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AB0EE6" w14:textId="77777777" w:rsidR="00AF7F0B" w:rsidRPr="00C42A89" w:rsidRDefault="00AF7F0B" w:rsidP="00AF7F0B">
      <w:pPr>
        <w:spacing w:before="100" w:beforeAutospacing="1" w:after="100" w:afterAutospacing="1" w:line="240" w:lineRule="auto"/>
        <w:jc w:val="center"/>
        <w:outlineLvl w:val="1"/>
        <w:rPr>
          <w:rFonts w:ascii="Times New Roman" w:eastAsia="Times New Roman" w:hAnsi="Times New Roman" w:cs="Times New Roman"/>
          <w:b/>
          <w:bCs/>
          <w:sz w:val="36"/>
          <w:szCs w:val="36"/>
          <w:lang w:val="ru-UA" w:eastAsia="ru-UA"/>
        </w:rPr>
      </w:pPr>
      <w:r w:rsidRPr="00C42A89">
        <w:rPr>
          <w:rFonts w:ascii="Times New Roman" w:eastAsia="Times New Roman" w:hAnsi="Times New Roman" w:cs="Times New Roman"/>
          <w:b/>
          <w:bCs/>
          <w:sz w:val="36"/>
          <w:szCs w:val="36"/>
          <w:lang w:val="ru-UA" w:eastAsia="ru-UA"/>
        </w:rPr>
        <w:t>ТЕЗИ</w:t>
      </w:r>
    </w:p>
    <w:p w14:paraId="176745FA" w14:textId="77777777" w:rsidR="00AF7F0B" w:rsidRPr="00AF7F0B" w:rsidRDefault="00AF7F0B" w:rsidP="00AF7F0B">
      <w:pPr>
        <w:spacing w:before="100" w:beforeAutospacing="1" w:after="100" w:afterAutospacing="1" w:line="240" w:lineRule="auto"/>
        <w:jc w:val="center"/>
        <w:outlineLvl w:val="1"/>
        <w:rPr>
          <w:rFonts w:ascii="Times New Roman" w:eastAsia="Times New Roman" w:hAnsi="Times New Roman" w:cs="Times New Roman"/>
          <w:b/>
          <w:bCs/>
          <w:sz w:val="32"/>
          <w:szCs w:val="32"/>
          <w:lang w:val="ru-UA" w:eastAsia="ru-UA"/>
        </w:rPr>
      </w:pPr>
      <w:r w:rsidRPr="00AF7F0B">
        <w:rPr>
          <w:rFonts w:ascii="Times New Roman" w:eastAsia="Times New Roman" w:hAnsi="Times New Roman" w:cs="Times New Roman"/>
          <w:b/>
          <w:bCs/>
          <w:sz w:val="32"/>
          <w:szCs w:val="32"/>
          <w:lang w:val="ru-UA" w:eastAsia="ru-UA"/>
        </w:rPr>
        <w:t>ДОСЛІДНИЦЬКОЇ РОБОТИ</w:t>
      </w:r>
    </w:p>
    <w:p w14:paraId="6FF4590A" w14:textId="1A48ED86" w:rsidR="00AF7F0B" w:rsidRPr="00C42A89" w:rsidRDefault="00AF7F0B" w:rsidP="00C42A89">
      <w:pPr>
        <w:spacing w:before="100" w:beforeAutospacing="1" w:after="100" w:afterAutospacing="1"/>
        <w:jc w:val="center"/>
        <w:rPr>
          <w:b/>
          <w:bCs/>
          <w:sz w:val="32"/>
          <w:szCs w:val="32"/>
        </w:rPr>
      </w:pPr>
      <w:r w:rsidRPr="00C42A89">
        <w:rPr>
          <w:rFonts w:ascii="Times New Roman" w:eastAsia="Times New Roman" w:hAnsi="Times New Roman" w:cs="Times New Roman"/>
          <w:b/>
          <w:bCs/>
          <w:sz w:val="32"/>
          <w:szCs w:val="32"/>
          <w:lang w:val="ru-UA" w:eastAsia="ru-UA"/>
        </w:rPr>
        <w:t>«</w:t>
      </w:r>
      <w:r w:rsidR="00C42A89" w:rsidRPr="00C42A89">
        <w:rPr>
          <w:rFonts w:eastAsia="Times New Roman"/>
          <w:b/>
          <w:bCs/>
          <w:sz w:val="32"/>
          <w:szCs w:val="32"/>
        </w:rPr>
        <w:t>«Подорож у минуле.</w:t>
      </w:r>
      <w:r w:rsidR="00C42A89">
        <w:rPr>
          <w:rFonts w:eastAsia="Times New Roman"/>
          <w:b/>
          <w:bCs/>
          <w:sz w:val="32"/>
          <w:szCs w:val="32"/>
        </w:rPr>
        <w:t xml:space="preserve"> </w:t>
      </w:r>
      <w:r w:rsidR="00C42A89" w:rsidRPr="00C42A89">
        <w:rPr>
          <w:rFonts w:ascii="Times New Roman" w:eastAsia="Times New Roman" w:hAnsi="Times New Roman" w:cs="Times New Roman"/>
          <w:b/>
          <w:bCs/>
          <w:sz w:val="32"/>
          <w:szCs w:val="32"/>
          <w:lang w:val="ru-UA" w:eastAsia="ru-UA"/>
        </w:rPr>
        <w:t xml:space="preserve">Подорож у минуле. Образ міста </w:t>
      </w:r>
      <w:r w:rsidR="00C42A89" w:rsidRPr="00C42A89">
        <w:rPr>
          <w:rFonts w:ascii="Times New Roman" w:eastAsia="Times New Roman" w:hAnsi="Times New Roman" w:cs="Times New Roman"/>
          <w:b/>
          <w:bCs/>
          <w:sz w:val="32"/>
          <w:szCs w:val="32"/>
          <w:lang w:eastAsia="ru-UA"/>
        </w:rPr>
        <w:t>Донецьк»</w:t>
      </w:r>
      <w:r w:rsidRPr="00C42A89">
        <w:rPr>
          <w:rFonts w:ascii="Times New Roman" w:eastAsia="Times New Roman" w:hAnsi="Times New Roman" w:cs="Times New Roman"/>
          <w:b/>
          <w:bCs/>
          <w:sz w:val="32"/>
          <w:szCs w:val="32"/>
          <w:lang w:val="ru-UA" w:eastAsia="ru-UA"/>
        </w:rPr>
        <w:t>»</w:t>
      </w:r>
    </w:p>
    <w:p w14:paraId="0C08D0F1" w14:textId="386C27DE"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B869D6">
        <w:rPr>
          <w:rFonts w:ascii="Times New Roman" w:eastAsia="Times New Roman" w:hAnsi="Times New Roman" w:cs="Times New Roman"/>
          <w:b/>
          <w:bCs/>
          <w:sz w:val="28"/>
          <w:szCs w:val="28"/>
          <w:lang w:val="ru-UA" w:eastAsia="ru-UA"/>
        </w:rPr>
        <w:t>Автор проєкту:</w:t>
      </w:r>
      <w:r w:rsidRPr="00AF7F0B">
        <w:rPr>
          <w:rFonts w:ascii="Times New Roman" w:eastAsia="Times New Roman" w:hAnsi="Times New Roman" w:cs="Times New Roman"/>
          <w:sz w:val="24"/>
          <w:szCs w:val="24"/>
          <w:lang w:val="ru-UA" w:eastAsia="ru-UA"/>
        </w:rPr>
        <w:t xml:space="preserve"> Лобецька Поліна Андріївна, учениця 8-М</w:t>
      </w:r>
      <w:r w:rsidR="00D547E8">
        <w:rPr>
          <w:rFonts w:ascii="Times New Roman" w:eastAsia="Times New Roman" w:hAnsi="Times New Roman" w:cs="Times New Roman"/>
          <w:sz w:val="24"/>
          <w:szCs w:val="24"/>
          <w:lang w:eastAsia="ru-UA"/>
        </w:rPr>
        <w:t>і</w:t>
      </w:r>
      <w:r w:rsidRPr="00AF7F0B">
        <w:rPr>
          <w:rFonts w:ascii="Times New Roman" w:eastAsia="Times New Roman" w:hAnsi="Times New Roman" w:cs="Times New Roman"/>
          <w:sz w:val="24"/>
          <w:szCs w:val="24"/>
          <w:lang w:val="ru-UA" w:eastAsia="ru-UA"/>
        </w:rPr>
        <w:t xml:space="preserve"> класу, Дніпровського ліцею №31 "Пріоритет" Д</w:t>
      </w:r>
      <w:r w:rsidR="00C42A89">
        <w:rPr>
          <w:rFonts w:ascii="Times New Roman" w:eastAsia="Times New Roman" w:hAnsi="Times New Roman" w:cs="Times New Roman"/>
          <w:sz w:val="24"/>
          <w:szCs w:val="24"/>
          <w:lang w:eastAsia="ru-UA"/>
        </w:rPr>
        <w:t>МР</w:t>
      </w:r>
      <w:r w:rsidRPr="00AF7F0B">
        <w:rPr>
          <w:rFonts w:ascii="Times New Roman" w:eastAsia="Times New Roman" w:hAnsi="Times New Roman" w:cs="Times New Roman"/>
          <w:sz w:val="24"/>
          <w:szCs w:val="24"/>
          <w:lang w:val="ru-UA" w:eastAsia="ru-UA"/>
        </w:rPr>
        <w:t>.</w:t>
      </w:r>
      <w:bookmarkStart w:id="0" w:name="_GoBack"/>
      <w:bookmarkEnd w:id="0"/>
    </w:p>
    <w:p w14:paraId="49446E37" w14:textId="140A5079"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B869D6">
        <w:rPr>
          <w:rFonts w:ascii="Times New Roman" w:eastAsia="Times New Roman" w:hAnsi="Times New Roman" w:cs="Times New Roman"/>
          <w:b/>
          <w:bCs/>
          <w:sz w:val="28"/>
          <w:szCs w:val="28"/>
          <w:lang w:val="ru-UA" w:eastAsia="ru-UA"/>
        </w:rPr>
        <w:t>Науковий керівник:</w:t>
      </w:r>
      <w:r w:rsidRPr="00AF7F0B">
        <w:rPr>
          <w:rFonts w:ascii="Times New Roman" w:eastAsia="Times New Roman" w:hAnsi="Times New Roman" w:cs="Times New Roman"/>
          <w:sz w:val="24"/>
          <w:szCs w:val="24"/>
          <w:lang w:val="ru-UA" w:eastAsia="ru-UA"/>
        </w:rPr>
        <w:t xml:space="preserve"> Летяго Вікторія Віталівна, вчитель історії, Дніпровського ліцею №31 "Пріоритет" Д</w:t>
      </w:r>
      <w:r w:rsidR="00C42A89">
        <w:rPr>
          <w:rFonts w:ascii="Times New Roman" w:eastAsia="Times New Roman" w:hAnsi="Times New Roman" w:cs="Times New Roman"/>
          <w:sz w:val="24"/>
          <w:szCs w:val="24"/>
          <w:lang w:eastAsia="ru-UA"/>
        </w:rPr>
        <w:t>МР</w:t>
      </w:r>
      <w:r w:rsidRPr="00AF7F0B">
        <w:rPr>
          <w:rFonts w:ascii="Times New Roman" w:eastAsia="Times New Roman" w:hAnsi="Times New Roman" w:cs="Times New Roman"/>
          <w:sz w:val="24"/>
          <w:szCs w:val="24"/>
          <w:lang w:val="ru-UA" w:eastAsia="ru-UA"/>
        </w:rPr>
        <w:t>.</w:t>
      </w:r>
    </w:p>
    <w:p w14:paraId="61450474"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C42A89">
        <w:rPr>
          <w:rFonts w:ascii="Times New Roman" w:eastAsia="Times New Roman" w:hAnsi="Times New Roman" w:cs="Times New Roman"/>
          <w:b/>
          <w:bCs/>
          <w:sz w:val="28"/>
          <w:szCs w:val="28"/>
          <w:lang w:val="ru-UA" w:eastAsia="ru-UA"/>
        </w:rPr>
        <w:t>Актуальність роботи:</w:t>
      </w:r>
      <w:r w:rsidRPr="00AF7F0B">
        <w:rPr>
          <w:rFonts w:ascii="Times New Roman" w:eastAsia="Times New Roman" w:hAnsi="Times New Roman" w:cs="Times New Roman"/>
          <w:sz w:val="24"/>
          <w:szCs w:val="24"/>
          <w:lang w:val="ru-UA" w:eastAsia="ru-UA"/>
        </w:rPr>
        <w:t xml:space="preserve"> Юзівка, майбутній Донецьк, – місто, що виросло з невеликого робітничого селища до великого промислового та культурного центру. Дослідження історії міста, його архітектурної спадщини, особливо періоду заснування, є важливим для формування патріотичних почуттів та збереження культурної пам'яті. Розробка екскурсійного маршруту, що охоплює ключові історичні місця, дозволить мешканцям та гостям міста краще познайомитися з його минулим.</w:t>
      </w:r>
    </w:p>
    <w:p w14:paraId="2FC8B321"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C42A89">
        <w:rPr>
          <w:rFonts w:ascii="Times New Roman" w:eastAsia="Times New Roman" w:hAnsi="Times New Roman" w:cs="Times New Roman"/>
          <w:b/>
          <w:bCs/>
          <w:sz w:val="28"/>
          <w:szCs w:val="28"/>
          <w:lang w:val="ru-UA" w:eastAsia="ru-UA"/>
        </w:rPr>
        <w:t>Мета дослідження:</w:t>
      </w:r>
      <w:r w:rsidRPr="00AF7F0B">
        <w:rPr>
          <w:rFonts w:ascii="Times New Roman" w:eastAsia="Times New Roman" w:hAnsi="Times New Roman" w:cs="Times New Roman"/>
          <w:sz w:val="24"/>
          <w:szCs w:val="24"/>
          <w:lang w:val="ru-UA" w:eastAsia="ru-UA"/>
        </w:rPr>
        <w:t xml:space="preserve"> Створити екскурсійний маршрут вулицями Старої Юзівки, що відображає основні етапи розвитку міста, його архітектурні особливості та історичні події періоду заснування.</w:t>
      </w:r>
    </w:p>
    <w:p w14:paraId="418CBC6D"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C42A89">
        <w:rPr>
          <w:rFonts w:ascii="Times New Roman" w:eastAsia="Times New Roman" w:hAnsi="Times New Roman" w:cs="Times New Roman"/>
          <w:b/>
          <w:bCs/>
          <w:sz w:val="28"/>
          <w:szCs w:val="28"/>
          <w:lang w:val="ru-UA" w:eastAsia="ru-UA"/>
        </w:rPr>
        <w:t>Об'єкт дослідження:</w:t>
      </w:r>
      <w:r w:rsidRPr="00AF7F0B">
        <w:rPr>
          <w:rFonts w:ascii="Times New Roman" w:eastAsia="Times New Roman" w:hAnsi="Times New Roman" w:cs="Times New Roman"/>
          <w:sz w:val="24"/>
          <w:szCs w:val="24"/>
          <w:lang w:val="ru-UA" w:eastAsia="ru-UA"/>
        </w:rPr>
        <w:t xml:space="preserve"> Історичний розвиток міста Юзівки.</w:t>
      </w:r>
    </w:p>
    <w:p w14:paraId="4F25675B"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C42A89">
        <w:rPr>
          <w:rFonts w:ascii="Times New Roman" w:eastAsia="Times New Roman" w:hAnsi="Times New Roman" w:cs="Times New Roman"/>
          <w:b/>
          <w:bCs/>
          <w:sz w:val="28"/>
          <w:szCs w:val="28"/>
          <w:lang w:val="ru-UA" w:eastAsia="ru-UA"/>
        </w:rPr>
        <w:t>Предмет дослідження:</w:t>
      </w:r>
      <w:r w:rsidRPr="00AF7F0B">
        <w:rPr>
          <w:rFonts w:ascii="Times New Roman" w:eastAsia="Times New Roman" w:hAnsi="Times New Roman" w:cs="Times New Roman"/>
          <w:sz w:val="24"/>
          <w:szCs w:val="24"/>
          <w:lang w:val="ru-UA" w:eastAsia="ru-UA"/>
        </w:rPr>
        <w:t xml:space="preserve"> Історико-культурний ландшафт Старої Юзівки, представлений архітектурними пам'ятками, історичними місцями та культурними об'єктами, що відображають період заснування міста. Особлива увага приділяється аналізу формування міського простору, його трансформації під впливом промислового розвитку. Дослідження включає вивчення архітектурних стилів, містобудівних рішень, а також аналіз історичних документів, фотографій та картографічних матеріалів, що дозволяють відтворити образ міста в період Юзівки.</w:t>
      </w:r>
    </w:p>
    <w:p w14:paraId="68FAEC04" w14:textId="77777777" w:rsidR="00AF7F0B" w:rsidRPr="00C42A89" w:rsidRDefault="00AF7F0B" w:rsidP="00AF7F0B">
      <w:pPr>
        <w:spacing w:before="100" w:beforeAutospacing="1" w:after="100" w:afterAutospacing="1" w:line="240" w:lineRule="auto"/>
        <w:rPr>
          <w:rFonts w:ascii="Times New Roman" w:eastAsia="Times New Roman" w:hAnsi="Times New Roman" w:cs="Times New Roman"/>
          <w:sz w:val="28"/>
          <w:szCs w:val="28"/>
          <w:lang w:val="ru-UA" w:eastAsia="ru-UA"/>
        </w:rPr>
      </w:pPr>
      <w:r w:rsidRPr="00C42A89">
        <w:rPr>
          <w:rFonts w:ascii="Times New Roman" w:eastAsia="Times New Roman" w:hAnsi="Times New Roman" w:cs="Times New Roman"/>
          <w:b/>
          <w:bCs/>
          <w:sz w:val="28"/>
          <w:szCs w:val="28"/>
          <w:lang w:val="ru-UA" w:eastAsia="ru-UA"/>
        </w:rPr>
        <w:t>Теоретична частина:</w:t>
      </w:r>
    </w:p>
    <w:p w14:paraId="7D3D4D1C"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val="ru-UA" w:eastAsia="ru-UA"/>
        </w:rPr>
      </w:pPr>
      <w:r w:rsidRPr="00AF7F0B">
        <w:rPr>
          <w:rFonts w:ascii="Times New Roman" w:eastAsia="Times New Roman" w:hAnsi="Times New Roman" w:cs="Times New Roman"/>
          <w:sz w:val="24"/>
          <w:szCs w:val="24"/>
          <w:lang w:val="ru-UA" w:eastAsia="ru-UA"/>
        </w:rPr>
        <w:t>Історія Юзівки розпочинається з заснування Юзівського металургійного заводу у 1869 році. Розвиток міста пов'язаний з видобутком вугілля та розвитком металургійної промисловості. Важливими об'єктами того часу були:</w:t>
      </w:r>
    </w:p>
    <w:p w14:paraId="33C42E73"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val="ru-UA" w:eastAsia="ru-UA"/>
        </w:rPr>
      </w:pPr>
      <w:r w:rsidRPr="00AF7F0B">
        <w:rPr>
          <w:rFonts w:ascii="Times New Roman" w:eastAsia="Times New Roman" w:hAnsi="Times New Roman" w:cs="Times New Roman"/>
          <w:sz w:val="24"/>
          <w:szCs w:val="24"/>
          <w:lang w:val="ru-UA" w:eastAsia="ru-UA"/>
        </w:rPr>
        <w:t>Будинок Джона Юза, як символ заснування міста та промислового розвитку.</w:t>
      </w:r>
    </w:p>
    <w:p w14:paraId="0836AE40"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val="ru-UA" w:eastAsia="ru-UA"/>
        </w:rPr>
      </w:pPr>
      <w:r w:rsidRPr="00AF7F0B">
        <w:rPr>
          <w:rFonts w:ascii="Times New Roman" w:eastAsia="Times New Roman" w:hAnsi="Times New Roman" w:cs="Times New Roman"/>
          <w:sz w:val="24"/>
          <w:szCs w:val="24"/>
          <w:lang w:val="ru-UA" w:eastAsia="ru-UA"/>
        </w:rPr>
        <w:t>Місце розташування Старого басейну, як один із перших об'єктів інфраструктури.</w:t>
      </w:r>
    </w:p>
    <w:p w14:paraId="34C770C4"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val="ru-UA" w:eastAsia="ru-UA"/>
        </w:rPr>
      </w:pPr>
      <w:r w:rsidRPr="00AF7F0B">
        <w:rPr>
          <w:rFonts w:ascii="Times New Roman" w:eastAsia="Times New Roman" w:hAnsi="Times New Roman" w:cs="Times New Roman"/>
          <w:sz w:val="24"/>
          <w:szCs w:val="24"/>
          <w:lang w:val="ru-UA" w:eastAsia="ru-UA"/>
        </w:rPr>
        <w:t>Місця розташування старих рудників, що забезпечували розвиток промисловості.</w:t>
      </w:r>
    </w:p>
    <w:p w14:paraId="623DECC9"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Будівля жіночої гімназії Левицької, як осередок освіти.</w:t>
      </w:r>
    </w:p>
    <w:p w14:paraId="7CB1D633"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Преображенська церква, як духовний центр.</w:t>
      </w:r>
    </w:p>
    <w:p w14:paraId="4D73540B"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Будівля Земської лікарні, як важливий соціальний об'єкт.</w:t>
      </w:r>
    </w:p>
    <w:p w14:paraId="5C6C0B07" w14:textId="77777777" w:rsidR="00AF7F0B" w:rsidRPr="00AF7F0B" w:rsidRDefault="00AF7F0B" w:rsidP="00AF7F0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Місце розташування Чулковського рудника, як один з перших рудників.</w:t>
      </w:r>
    </w:p>
    <w:p w14:paraId="37EFEE00" w14:textId="77777777" w:rsidR="00AF7F0B" w:rsidRPr="00C42A89" w:rsidRDefault="00AF7F0B" w:rsidP="00AF7F0B">
      <w:pPr>
        <w:spacing w:before="100" w:beforeAutospacing="1" w:after="100" w:afterAutospacing="1" w:line="240" w:lineRule="auto"/>
        <w:rPr>
          <w:rFonts w:ascii="Times New Roman" w:eastAsia="Times New Roman" w:hAnsi="Times New Roman" w:cs="Times New Roman"/>
          <w:sz w:val="28"/>
          <w:szCs w:val="28"/>
          <w:lang w:eastAsia="ru-UA"/>
        </w:rPr>
      </w:pPr>
      <w:r w:rsidRPr="00C42A89">
        <w:rPr>
          <w:rFonts w:ascii="Times New Roman" w:eastAsia="Times New Roman" w:hAnsi="Times New Roman" w:cs="Times New Roman"/>
          <w:b/>
          <w:bCs/>
          <w:sz w:val="28"/>
          <w:szCs w:val="28"/>
          <w:lang w:eastAsia="ru-UA"/>
        </w:rPr>
        <w:t>Експериментальна частина:</w:t>
      </w:r>
    </w:p>
    <w:p w14:paraId="0A8A4368"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lastRenderedPageBreak/>
        <w:t>На основі вивчених матеріалів було розроблено екскурсійний маршрут, що включає такі об'єкти:</w:t>
      </w:r>
    </w:p>
    <w:p w14:paraId="7548923E"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Будинок Джона Юза.</w:t>
      </w:r>
    </w:p>
    <w:p w14:paraId="7C1F4DD4"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Місце розташування Старого басейну.</w:t>
      </w:r>
    </w:p>
    <w:p w14:paraId="57F9C137"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Місця розташування старих рудників.</w:t>
      </w:r>
    </w:p>
    <w:p w14:paraId="237636EB"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Будівля жіночої гімназії Левицької.</w:t>
      </w:r>
    </w:p>
    <w:p w14:paraId="0925AA58"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Преображенська церква.</w:t>
      </w:r>
    </w:p>
    <w:p w14:paraId="0504A4B3"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Будівля Земської лікарні.</w:t>
      </w:r>
    </w:p>
    <w:p w14:paraId="1E2F1962" w14:textId="77777777" w:rsidR="00AF7F0B" w:rsidRPr="00AF7F0B" w:rsidRDefault="00AF7F0B" w:rsidP="00AF7F0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Місце розташування Чулковського рудника.</w:t>
      </w:r>
    </w:p>
    <w:p w14:paraId="0FED7A7A"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Маршрут передбачає пішохідну екскурсію з використанням фотографій, історичних довідок та картографічного матеріалу.</w:t>
      </w:r>
    </w:p>
    <w:p w14:paraId="248064CD" w14:textId="77777777" w:rsidR="00AF7F0B" w:rsidRPr="00C42A89" w:rsidRDefault="00AF7F0B" w:rsidP="00AF7F0B">
      <w:pPr>
        <w:spacing w:before="100" w:beforeAutospacing="1" w:after="100" w:afterAutospacing="1" w:line="240" w:lineRule="auto"/>
        <w:rPr>
          <w:rFonts w:ascii="Times New Roman" w:eastAsia="Times New Roman" w:hAnsi="Times New Roman" w:cs="Times New Roman"/>
          <w:sz w:val="32"/>
          <w:szCs w:val="32"/>
          <w:lang w:eastAsia="ru-UA"/>
        </w:rPr>
      </w:pPr>
      <w:r w:rsidRPr="00C42A89">
        <w:rPr>
          <w:rFonts w:ascii="Times New Roman" w:eastAsia="Times New Roman" w:hAnsi="Times New Roman" w:cs="Times New Roman"/>
          <w:b/>
          <w:bCs/>
          <w:sz w:val="32"/>
          <w:szCs w:val="32"/>
          <w:lang w:eastAsia="ru-UA"/>
        </w:rPr>
        <w:t>Висновки:</w:t>
      </w:r>
    </w:p>
    <w:p w14:paraId="6CA7D513"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В результаті дослідження було розроблено екскурсійний маршрут «Юзівка: погляд крізь століття», що дозволяє ознайомитися з основними історичними пам'ятками та подіями періоду заснування міста. Маршрут сприяє патріотичному вихованню молоді та підвищенню інтересу до історії рідного краю.</w:t>
      </w:r>
    </w:p>
    <w:p w14:paraId="7DA63A7A" w14:textId="77777777" w:rsidR="00AF7F0B" w:rsidRPr="00AF7F0B" w:rsidRDefault="00AF7F0B" w:rsidP="00AF7F0B">
      <w:pPr>
        <w:spacing w:before="100" w:beforeAutospacing="1" w:after="100" w:afterAutospacing="1" w:line="240" w:lineRule="auto"/>
        <w:rPr>
          <w:rFonts w:ascii="Times New Roman" w:eastAsia="Times New Roman" w:hAnsi="Times New Roman" w:cs="Times New Roman"/>
          <w:sz w:val="24"/>
          <w:szCs w:val="24"/>
          <w:lang w:eastAsia="ru-UA"/>
        </w:rPr>
      </w:pPr>
      <w:r w:rsidRPr="00AF7F0B">
        <w:rPr>
          <w:rFonts w:ascii="Times New Roman" w:eastAsia="Times New Roman" w:hAnsi="Times New Roman" w:cs="Times New Roman"/>
          <w:sz w:val="24"/>
          <w:szCs w:val="24"/>
          <w:lang w:eastAsia="ru-UA"/>
        </w:rPr>
        <w:t>Особистий внесок автора полягає у розробці маршруту, зборі історичних матеріалів та проведенні пробної екскурсії. Новизна дослідження полягає у розробці екскурсійного маршруту, що охоплює маловідомі сторінки історії Юзівки, проведенні комплексного аналізу історико-культурного ландшафту міста періоду його заснування, виявленні та систематизації нових історичних фактів та архівних матеріалів; використанні сучасних методів дослідження; створенні екскурсійної карти. На жаль, зараз цей маршрут неможливий і може бути відтворений тільки за допомогою уяви.</w:t>
      </w:r>
    </w:p>
    <w:p w14:paraId="6D1E4ED5" w14:textId="77777777" w:rsidR="00132756" w:rsidRPr="00AF7F0B" w:rsidRDefault="00132756"/>
    <w:sectPr w:rsidR="00132756" w:rsidRPr="00AF7F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C372F1"/>
    <w:multiLevelType w:val="multilevel"/>
    <w:tmpl w:val="97CCF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DC1B87"/>
    <w:multiLevelType w:val="multilevel"/>
    <w:tmpl w:val="7ACC7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0B"/>
    <w:rsid w:val="00132756"/>
    <w:rsid w:val="007F044D"/>
    <w:rsid w:val="00AF7F0B"/>
    <w:rsid w:val="00B869D6"/>
    <w:rsid w:val="00C42A89"/>
    <w:rsid w:val="00D547E8"/>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A4512"/>
  <w15:chartTrackingRefBased/>
  <w15:docId w15:val="{F5F22BB0-864E-4FB9-8EB4-6283CCA17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paragraph" w:styleId="2">
    <w:name w:val="heading 2"/>
    <w:basedOn w:val="a"/>
    <w:link w:val="20"/>
    <w:uiPriority w:val="9"/>
    <w:qFormat/>
    <w:rsid w:val="00AF7F0B"/>
    <w:pPr>
      <w:spacing w:before="100" w:beforeAutospacing="1" w:after="100" w:afterAutospacing="1" w:line="240" w:lineRule="auto"/>
      <w:outlineLvl w:val="1"/>
    </w:pPr>
    <w:rPr>
      <w:rFonts w:ascii="Times New Roman" w:eastAsia="Times New Roman" w:hAnsi="Times New Roman" w:cs="Times New Roman"/>
      <w:b/>
      <w:bCs/>
      <w:sz w:val="36"/>
      <w:szCs w:val="36"/>
      <w:lang w:val="ru-UA" w:eastAsia="ru-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F7F0B"/>
    <w:rPr>
      <w:rFonts w:ascii="Times New Roman" w:eastAsia="Times New Roman" w:hAnsi="Times New Roman" w:cs="Times New Roman"/>
      <w:b/>
      <w:bCs/>
      <w:sz w:val="36"/>
      <w:szCs w:val="36"/>
      <w:lang w:eastAsia="ru-UA"/>
    </w:rPr>
  </w:style>
  <w:style w:type="paragraph" w:styleId="a3">
    <w:name w:val="Normal (Web)"/>
    <w:basedOn w:val="a"/>
    <w:uiPriority w:val="99"/>
    <w:semiHidden/>
    <w:unhideWhenUsed/>
    <w:rsid w:val="00AF7F0B"/>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character" w:styleId="a4">
    <w:name w:val="Strong"/>
    <w:basedOn w:val="a0"/>
    <w:uiPriority w:val="22"/>
    <w:qFormat/>
    <w:rsid w:val="00AF7F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578986">
      <w:bodyDiv w:val="1"/>
      <w:marLeft w:val="0"/>
      <w:marRight w:val="0"/>
      <w:marTop w:val="0"/>
      <w:marBottom w:val="0"/>
      <w:divBdr>
        <w:top w:val="none" w:sz="0" w:space="0" w:color="auto"/>
        <w:left w:val="none" w:sz="0" w:space="0" w:color="auto"/>
        <w:bottom w:val="none" w:sz="0" w:space="0" w:color="auto"/>
        <w:right w:val="none" w:sz="0" w:space="0" w:color="auto"/>
      </w:divBdr>
    </w:div>
    <w:div w:id="197879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B96EB1F0630F841B95DB0B0BD787C58" ma:contentTypeVersion="5" ma:contentTypeDescription="Створення нового документа." ma:contentTypeScope="" ma:versionID="5da1d96a90deee2db20e76b3b5474ea7">
  <xsd:schema xmlns:xsd="http://www.w3.org/2001/XMLSchema" xmlns:xs="http://www.w3.org/2001/XMLSchema" xmlns:p="http://schemas.microsoft.com/office/2006/metadata/properties" xmlns:ns3="ea3a5e32-5c12-4c04-82ea-dd5423848a38" targetNamespace="http://schemas.microsoft.com/office/2006/metadata/properties" ma:root="true" ma:fieldsID="4983a3d267351dd464ad2a921b709ac4" ns3:_="">
    <xsd:import namespace="ea3a5e32-5c12-4c04-82ea-dd5423848a38"/>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3a5e32-5c12-4c04-82ea-dd5423848a38"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D275EAA-630C-4B79-97BE-EAA47C0120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3a5e32-5c12-4c04-82ea-dd5423848a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36F979-4233-40AA-87D4-A4FC7378B799}">
  <ds:schemaRefs>
    <ds:schemaRef ds:uri="http://schemas.microsoft.com/sharepoint/v3/contenttype/forms"/>
  </ds:schemaRefs>
</ds:datastoreItem>
</file>

<file path=customXml/itemProps3.xml><?xml version="1.0" encoding="utf-8"?>
<ds:datastoreItem xmlns:ds="http://schemas.openxmlformats.org/officeDocument/2006/customXml" ds:itemID="{8F2E5A67-6785-4540-8210-B3A639F2CDEE}">
  <ds:schemaRefs>
    <ds:schemaRef ds:uri="http://schemas.microsoft.com/office/2006/documentManagement/types"/>
    <ds:schemaRef ds:uri="http://purl.org/dc/elements/1.1/"/>
    <ds:schemaRef ds:uri="http://purl.org/dc/dcmitype/"/>
    <ds:schemaRef ds:uri="http://schemas.openxmlformats.org/package/2006/metadata/core-properties"/>
    <ds:schemaRef ds:uri="http://www.w3.org/XML/1998/namespace"/>
    <ds:schemaRef ds:uri="http://schemas.microsoft.com/office/infopath/2007/PartnerControls"/>
    <ds:schemaRef ds:uri="ea3a5e32-5c12-4c04-82ea-dd5423848a38"/>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4448</TotalTime>
  <Pages>2</Pages>
  <Words>521</Words>
  <Characters>2975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Поліна Лобецька</dc:creator>
  <cp:keywords/>
  <dc:description/>
  <cp:lastModifiedBy>Валентина Иванова</cp:lastModifiedBy>
  <cp:revision>3</cp:revision>
  <dcterms:created xsi:type="dcterms:W3CDTF">2025-04-10T12:44:00Z</dcterms:created>
  <dcterms:modified xsi:type="dcterms:W3CDTF">2025-04-14T20:00:00Z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0x0101002B96EB1F0630F841B95DB0B0BD787C58</vt:lpwstr>
  </property>
</Properties>
</file>