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BB0" w:rsidRDefault="00186BB0" w:rsidP="00186BB0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Красновид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Ростислав, 8 клас,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Великомотовилівський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ліцей</w:t>
      </w:r>
    </w:p>
    <w:p w:rsidR="00186BB0" w:rsidRDefault="00186BB0" w:rsidP="00186BB0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Фастівської міської ради Київської області.</w:t>
      </w:r>
    </w:p>
    <w:p w:rsidR="0055284D" w:rsidRPr="00186BB0" w:rsidRDefault="001E2999" w:rsidP="00186BB0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Жук Ганна, вчитель біології та х</w:t>
      </w:r>
      <w:r w:rsidR="0055284D">
        <w:rPr>
          <w:rFonts w:ascii="Times New Roman" w:hAnsi="Times New Roman" w:cs="Times New Roman"/>
          <w:sz w:val="28"/>
          <w:szCs w:val="28"/>
        </w:rPr>
        <w:t>імії</w:t>
      </w:r>
    </w:p>
    <w:p w:rsidR="00186BB0" w:rsidRDefault="00186BB0" w:rsidP="006D2DDE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DC3F2C" w:rsidRPr="00186BB0" w:rsidRDefault="006D2DDE" w:rsidP="006D2D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6BB0">
        <w:rPr>
          <w:rFonts w:ascii="Times New Roman" w:hAnsi="Times New Roman" w:cs="Times New Roman"/>
          <w:b/>
          <w:sz w:val="28"/>
          <w:szCs w:val="28"/>
        </w:rPr>
        <w:t>ДОСЛІДЖЕННЯ СИМБІОТИЧНОЇ АЗОТФІКСАЦІЇ У ҐРУНТІ З ВОЄННО-ТЕХНОГЕННИМ ЗАБРУДНЕННЯМ</w:t>
      </w:r>
    </w:p>
    <w:p w:rsidR="00E318BC" w:rsidRDefault="00E318BC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D2DDE" w:rsidRP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F72">
        <w:rPr>
          <w:rFonts w:ascii="Times New Roman" w:hAnsi="Times New Roman" w:cs="Times New Roman"/>
          <w:b/>
          <w:sz w:val="28"/>
          <w:szCs w:val="28"/>
        </w:rPr>
        <w:t>Мета дослідження</w:t>
      </w:r>
      <w:r>
        <w:rPr>
          <w:rFonts w:ascii="Times New Roman" w:hAnsi="Times New Roman" w:cs="Times New Roman"/>
          <w:sz w:val="28"/>
          <w:szCs w:val="28"/>
        </w:rPr>
        <w:t xml:space="preserve">. Дослідити вплив культивування люцерни посівної на характеристики ґрунту (вміст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бактерій), пошкодженого снарядами.</w:t>
      </w:r>
    </w:p>
    <w:p w:rsidR="006D2DDE" w:rsidRDefault="000A25D3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</w:t>
      </w:r>
      <w:r w:rsidR="006D2DDE" w:rsidRPr="00A75F72">
        <w:rPr>
          <w:rFonts w:ascii="Times New Roman" w:hAnsi="Times New Roman" w:cs="Times New Roman"/>
          <w:b/>
          <w:sz w:val="28"/>
          <w:szCs w:val="28"/>
        </w:rPr>
        <w:t xml:space="preserve"> дослідження</w:t>
      </w:r>
      <w:r>
        <w:rPr>
          <w:rFonts w:ascii="Times New Roman" w:hAnsi="Times New Roman" w:cs="Times New Roman"/>
          <w:sz w:val="28"/>
          <w:szCs w:val="28"/>
        </w:rPr>
        <w:t>. В</w:t>
      </w:r>
      <w:r w:rsidR="006D2DDE">
        <w:rPr>
          <w:rFonts w:ascii="Times New Roman" w:hAnsi="Times New Roman" w:cs="Times New Roman"/>
          <w:sz w:val="28"/>
          <w:szCs w:val="28"/>
        </w:rPr>
        <w:t xml:space="preserve">ластивості ґрунту, його родючість, хімічний склад, </w:t>
      </w:r>
      <w:proofErr w:type="spellStart"/>
      <w:r w:rsidR="006D2DDE">
        <w:rPr>
          <w:rFonts w:ascii="Times New Roman" w:hAnsi="Times New Roman" w:cs="Times New Roman"/>
          <w:sz w:val="28"/>
          <w:szCs w:val="28"/>
        </w:rPr>
        <w:t>мікробіота</w:t>
      </w:r>
      <w:proofErr w:type="spellEnd"/>
      <w:r w:rsidR="006D2DDE">
        <w:rPr>
          <w:rFonts w:ascii="Times New Roman" w:hAnsi="Times New Roman" w:cs="Times New Roman"/>
          <w:sz w:val="28"/>
          <w:szCs w:val="28"/>
        </w:rPr>
        <w:t>.</w:t>
      </w:r>
    </w:p>
    <w:p w:rsid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F72">
        <w:rPr>
          <w:rFonts w:ascii="Times New Roman" w:hAnsi="Times New Roman" w:cs="Times New Roman"/>
          <w:b/>
          <w:sz w:val="28"/>
          <w:szCs w:val="28"/>
        </w:rPr>
        <w:t>Завдання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визначити якісні та кількісні характеристики ґрунту, пошкодженого снарядами; порівнят</w:t>
      </w:r>
      <w:r w:rsidR="003D59C7">
        <w:rPr>
          <w:rFonts w:ascii="Times New Roman" w:hAnsi="Times New Roman" w:cs="Times New Roman"/>
          <w:sz w:val="28"/>
          <w:szCs w:val="28"/>
        </w:rPr>
        <w:t>и його властивості із відносно</w:t>
      </w:r>
      <w:r>
        <w:rPr>
          <w:rFonts w:ascii="Times New Roman" w:hAnsi="Times New Roman" w:cs="Times New Roman"/>
          <w:sz w:val="28"/>
          <w:szCs w:val="28"/>
        </w:rPr>
        <w:t xml:space="preserve"> непошкодженим;</w:t>
      </w:r>
    </w:p>
    <w:p w:rsid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виростити на пошкодженому ґрунті люцерну посівну та дослідити</w:t>
      </w:r>
      <w:r w:rsidR="003D59C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чи поселяться у опаленому ґрунті бульбочкові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бактерії;</w:t>
      </w:r>
    </w:p>
    <w:p w:rsid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виявити наявність та активність у ґрунті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мікробіоти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бактерій);</w:t>
      </w:r>
    </w:p>
    <w:p w:rsidR="006D2DDE" w:rsidRDefault="006D2DDE" w:rsidP="006D2D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довести можливість культивування на пошкодженому ґрунті сільськогосподарських рослин.</w:t>
      </w:r>
    </w:p>
    <w:p w:rsidR="0099497A" w:rsidRDefault="005D2FCA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Сенс роботи полягає у пошуках шляхів реанімації</w:t>
      </w:r>
      <w:r w:rsidR="0099497A">
        <w:rPr>
          <w:rFonts w:ascii="Times New Roman" w:hAnsi="Times New Roman" w:cs="Times New Roman"/>
          <w:sz w:val="28"/>
          <w:szCs w:val="28"/>
        </w:rPr>
        <w:t xml:space="preserve"> полів для </w:t>
      </w:r>
      <w:r w:rsidR="0055284D">
        <w:rPr>
          <w:rFonts w:ascii="Times New Roman" w:hAnsi="Times New Roman" w:cs="Times New Roman"/>
          <w:sz w:val="28"/>
          <w:szCs w:val="28"/>
        </w:rPr>
        <w:t>майбутнього</w:t>
      </w:r>
      <w:r>
        <w:rPr>
          <w:rFonts w:ascii="Times New Roman" w:hAnsi="Times New Roman" w:cs="Times New Roman"/>
          <w:sz w:val="28"/>
          <w:szCs w:val="28"/>
        </w:rPr>
        <w:t>, д</w:t>
      </w:r>
      <w:r w:rsidR="0099497A">
        <w:rPr>
          <w:rFonts w:ascii="Times New Roman" w:hAnsi="Times New Roman" w:cs="Times New Roman"/>
          <w:sz w:val="28"/>
          <w:szCs w:val="28"/>
        </w:rPr>
        <w:t xml:space="preserve">ослідження симбіозу </w:t>
      </w:r>
      <w:proofErr w:type="spellStart"/>
      <w:r w:rsidR="0099497A">
        <w:rPr>
          <w:rFonts w:ascii="Times New Roman" w:hAnsi="Times New Roman" w:cs="Times New Roman"/>
          <w:sz w:val="28"/>
          <w:szCs w:val="28"/>
        </w:rPr>
        <w:t>азотфіксуючих</w:t>
      </w:r>
      <w:proofErr w:type="spellEnd"/>
      <w:r w:rsidR="0099497A">
        <w:rPr>
          <w:rFonts w:ascii="Times New Roman" w:hAnsi="Times New Roman" w:cs="Times New Roman"/>
          <w:sz w:val="28"/>
          <w:szCs w:val="28"/>
        </w:rPr>
        <w:t xml:space="preserve"> бактерій із люцерною посівною в пошкодженому війною ґрунті.</w:t>
      </w:r>
    </w:p>
    <w:p w:rsidR="0099497A" w:rsidRDefault="00C02410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Період досліджень: з 30 травня до 20 л</w:t>
      </w:r>
      <w:r w:rsidR="0099497A">
        <w:rPr>
          <w:rFonts w:ascii="Times New Roman" w:hAnsi="Times New Roman" w:cs="Times New Roman"/>
          <w:sz w:val="28"/>
          <w:szCs w:val="28"/>
        </w:rPr>
        <w:t xml:space="preserve">истопада 2024 року, але </w:t>
      </w:r>
      <w:r>
        <w:rPr>
          <w:rFonts w:ascii="Times New Roman" w:hAnsi="Times New Roman" w:cs="Times New Roman"/>
          <w:sz w:val="28"/>
          <w:szCs w:val="28"/>
        </w:rPr>
        <w:t>ми й досі</w:t>
      </w:r>
      <w:r w:rsidR="0099497A">
        <w:rPr>
          <w:rFonts w:ascii="Times New Roman" w:hAnsi="Times New Roman" w:cs="Times New Roman"/>
          <w:sz w:val="28"/>
          <w:szCs w:val="28"/>
        </w:rPr>
        <w:t xml:space="preserve"> спостерігаємо за ростом люцерни.</w:t>
      </w:r>
    </w:p>
    <w:p w:rsidR="00693881" w:rsidRDefault="00693881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Військо</w:t>
      </w:r>
      <w:r w:rsidR="00C02410">
        <w:rPr>
          <w:rFonts w:ascii="Times New Roman" w:hAnsi="Times New Roman" w:cs="Times New Roman"/>
          <w:sz w:val="28"/>
          <w:szCs w:val="28"/>
        </w:rPr>
        <w:t>вослужбовець Максим Писарев 30 т</w:t>
      </w:r>
      <w:r>
        <w:rPr>
          <w:rFonts w:ascii="Times New Roman" w:hAnsi="Times New Roman" w:cs="Times New Roman"/>
          <w:sz w:val="28"/>
          <w:szCs w:val="28"/>
        </w:rPr>
        <w:t xml:space="preserve">равня зібрав та передав ґрунт волонтерам. </w:t>
      </w:r>
      <w:r w:rsidR="00D67483">
        <w:rPr>
          <w:rFonts w:ascii="Times New Roman" w:hAnsi="Times New Roman" w:cs="Times New Roman"/>
          <w:sz w:val="28"/>
          <w:szCs w:val="28"/>
        </w:rPr>
        <w:t>Зразки були взяті із поля, де розірвався снаряд. 1 гр</w:t>
      </w:r>
      <w:r w:rsidR="00C02410">
        <w:rPr>
          <w:rFonts w:ascii="Times New Roman" w:hAnsi="Times New Roman" w:cs="Times New Roman"/>
          <w:sz w:val="28"/>
          <w:szCs w:val="28"/>
        </w:rPr>
        <w:t>упа з епіцентру вибуху,</w:t>
      </w:r>
      <w:r w:rsidR="00D67483">
        <w:rPr>
          <w:rFonts w:ascii="Times New Roman" w:hAnsi="Times New Roman" w:cs="Times New Roman"/>
          <w:sz w:val="28"/>
          <w:szCs w:val="28"/>
        </w:rPr>
        <w:t xml:space="preserve"> 2</w:t>
      </w:r>
      <w:r w:rsidR="00C02410">
        <w:rPr>
          <w:rFonts w:ascii="Times New Roman" w:hAnsi="Times New Roman" w:cs="Times New Roman"/>
          <w:sz w:val="28"/>
          <w:szCs w:val="28"/>
        </w:rPr>
        <w:t xml:space="preserve"> група</w:t>
      </w:r>
      <w:r w:rsidR="00D67483">
        <w:rPr>
          <w:rFonts w:ascii="Times New Roman" w:hAnsi="Times New Roman" w:cs="Times New Roman"/>
          <w:sz w:val="28"/>
          <w:szCs w:val="28"/>
        </w:rPr>
        <w:t xml:space="preserve"> — 5 метрів</w:t>
      </w:r>
      <w:r w:rsidR="00C02410">
        <w:rPr>
          <w:rFonts w:ascii="Times New Roman" w:hAnsi="Times New Roman" w:cs="Times New Roman"/>
          <w:sz w:val="28"/>
          <w:szCs w:val="28"/>
        </w:rPr>
        <w:t xml:space="preserve"> від епіцентру</w:t>
      </w:r>
      <w:r w:rsidR="00D67483">
        <w:rPr>
          <w:rFonts w:ascii="Times New Roman" w:hAnsi="Times New Roman" w:cs="Times New Roman"/>
          <w:sz w:val="28"/>
          <w:szCs w:val="28"/>
        </w:rPr>
        <w:t xml:space="preserve"> та 3</w:t>
      </w:r>
      <w:r w:rsidR="00C02410">
        <w:rPr>
          <w:rFonts w:ascii="Times New Roman" w:hAnsi="Times New Roman" w:cs="Times New Roman"/>
          <w:sz w:val="28"/>
          <w:szCs w:val="28"/>
        </w:rPr>
        <w:t xml:space="preserve"> група</w:t>
      </w:r>
      <w:r w:rsidR="00D67483">
        <w:rPr>
          <w:rFonts w:ascii="Times New Roman" w:hAnsi="Times New Roman" w:cs="Times New Roman"/>
          <w:sz w:val="28"/>
          <w:szCs w:val="28"/>
        </w:rPr>
        <w:t xml:space="preserve"> — 20 метрів від епіцентру. 4 </w:t>
      </w:r>
      <w:r w:rsidR="00C02410">
        <w:rPr>
          <w:rFonts w:ascii="Times New Roman" w:hAnsi="Times New Roman" w:cs="Times New Roman"/>
          <w:sz w:val="28"/>
          <w:szCs w:val="28"/>
        </w:rPr>
        <w:t>група була</w:t>
      </w:r>
      <w:r w:rsidR="003D59C7">
        <w:rPr>
          <w:rFonts w:ascii="Times New Roman" w:hAnsi="Times New Roman" w:cs="Times New Roman"/>
          <w:sz w:val="28"/>
          <w:szCs w:val="28"/>
        </w:rPr>
        <w:t xml:space="preserve"> взята</w:t>
      </w:r>
      <w:r w:rsidR="00C02410">
        <w:rPr>
          <w:rFonts w:ascii="Times New Roman" w:hAnsi="Times New Roman" w:cs="Times New Roman"/>
          <w:sz w:val="28"/>
          <w:szCs w:val="28"/>
        </w:rPr>
        <w:t xml:space="preserve"> з захисної лісосмуги</w:t>
      </w:r>
      <w:r w:rsidR="00D6748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У школу суб</w:t>
      </w:r>
      <w:r w:rsidR="00C02410">
        <w:rPr>
          <w:rFonts w:ascii="Times New Roman" w:hAnsi="Times New Roman" w:cs="Times New Roman"/>
          <w:sz w:val="28"/>
          <w:szCs w:val="28"/>
        </w:rPr>
        <w:t>страт для досліджень прибув 15 червня.</w:t>
      </w:r>
    </w:p>
    <w:p w:rsidR="00693881" w:rsidRDefault="00693881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Спочатку, дозиметром ДП-5 було перевірено рівень радіації</w:t>
      </w:r>
      <w:r w:rsidR="00665BBB">
        <w:rPr>
          <w:rFonts w:ascii="Times New Roman" w:hAnsi="Times New Roman" w:cs="Times New Roman"/>
          <w:sz w:val="28"/>
          <w:szCs w:val="28"/>
        </w:rPr>
        <w:t xml:space="preserve"> зразків</w:t>
      </w:r>
      <w:r w:rsidR="003D59C7">
        <w:rPr>
          <w:rFonts w:ascii="Times New Roman" w:hAnsi="Times New Roman" w:cs="Times New Roman"/>
          <w:sz w:val="28"/>
          <w:szCs w:val="28"/>
        </w:rPr>
        <w:t>. П</w:t>
      </w:r>
      <w:r>
        <w:rPr>
          <w:rFonts w:ascii="Times New Roman" w:hAnsi="Times New Roman" w:cs="Times New Roman"/>
          <w:sz w:val="28"/>
          <w:szCs w:val="28"/>
        </w:rPr>
        <w:t>оказники становили 0,03</w:t>
      </w:r>
      <w:r w:rsidR="00665BBB">
        <w:rPr>
          <w:rFonts w:ascii="Times New Roman" w:hAnsi="Times New Roman" w:cs="Times New Roman"/>
          <w:sz w:val="28"/>
          <w:szCs w:val="28"/>
        </w:rPr>
        <w:t>мРн/год, тобто не перевищ</w:t>
      </w:r>
      <w:r w:rsidR="003D59C7">
        <w:rPr>
          <w:rFonts w:ascii="Times New Roman" w:hAnsi="Times New Roman" w:cs="Times New Roman"/>
          <w:sz w:val="28"/>
          <w:szCs w:val="28"/>
        </w:rPr>
        <w:t>ували граничних допустимих норм, оскільки п</w:t>
      </w:r>
      <w:r w:rsidR="003D59C7">
        <w:rPr>
          <w:rFonts w:ascii="Times New Roman" w:hAnsi="Times New Roman" w:cs="Times New Roman"/>
          <w:sz w:val="28"/>
          <w:szCs w:val="28"/>
        </w:rPr>
        <w:t xml:space="preserve">риродній радіаційний фон становить 0,025 </w:t>
      </w:r>
      <w:proofErr w:type="spellStart"/>
      <w:r w:rsidR="003D59C7">
        <w:rPr>
          <w:rFonts w:ascii="Times New Roman" w:hAnsi="Times New Roman" w:cs="Times New Roman"/>
          <w:sz w:val="28"/>
          <w:szCs w:val="28"/>
        </w:rPr>
        <w:t>мРн</w:t>
      </w:r>
      <w:proofErr w:type="spellEnd"/>
      <w:r w:rsidR="003D59C7">
        <w:rPr>
          <w:rFonts w:ascii="Times New Roman" w:hAnsi="Times New Roman" w:cs="Times New Roman"/>
          <w:sz w:val="28"/>
          <w:szCs w:val="28"/>
        </w:rPr>
        <w:t>/год</w:t>
      </w:r>
      <w:r w:rsidR="003D59C7">
        <w:rPr>
          <w:rFonts w:ascii="Times New Roman" w:hAnsi="Times New Roman" w:cs="Times New Roman"/>
          <w:sz w:val="28"/>
          <w:szCs w:val="28"/>
        </w:rPr>
        <w:t>.</w:t>
      </w:r>
    </w:p>
    <w:p w:rsidR="00665BBB" w:rsidRDefault="00C02410" w:rsidP="00C024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665BBB">
        <w:rPr>
          <w:rFonts w:ascii="Times New Roman" w:hAnsi="Times New Roman" w:cs="Times New Roman"/>
          <w:sz w:val="28"/>
          <w:szCs w:val="28"/>
        </w:rPr>
        <w:t>уло відібрано однакову кількість ґрунту з кожного мішка. Разом з нашою науковою керівницею, Наталією Анатоліївною Па</w:t>
      </w:r>
      <w:r w:rsidR="001864CE">
        <w:rPr>
          <w:rFonts w:ascii="Times New Roman" w:hAnsi="Times New Roman" w:cs="Times New Roman"/>
          <w:sz w:val="28"/>
          <w:szCs w:val="28"/>
        </w:rPr>
        <w:t xml:space="preserve">січник, у Національному Університеті Біоресурсів та Природокористування </w:t>
      </w:r>
      <w:r w:rsidR="003D59C7">
        <w:rPr>
          <w:rFonts w:ascii="Times New Roman" w:hAnsi="Times New Roman" w:cs="Times New Roman"/>
          <w:sz w:val="28"/>
          <w:szCs w:val="28"/>
        </w:rPr>
        <w:t>було проведено</w:t>
      </w:r>
      <w:r w:rsidR="001864CE">
        <w:rPr>
          <w:rFonts w:ascii="Times New Roman" w:hAnsi="Times New Roman" w:cs="Times New Roman"/>
          <w:sz w:val="28"/>
          <w:szCs w:val="28"/>
        </w:rPr>
        <w:t xml:space="preserve"> кілька дослідів.</w:t>
      </w:r>
    </w:p>
    <w:p w:rsidR="001864CE" w:rsidRPr="001864CE" w:rsidRDefault="001864CE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експеримент</w:t>
      </w:r>
      <w:r w:rsidR="00841FD3">
        <w:rPr>
          <w:rFonts w:ascii="Times New Roman" w:hAnsi="Times New Roman" w:cs="Times New Roman"/>
          <w:sz w:val="28"/>
          <w:szCs w:val="28"/>
        </w:rPr>
        <w:t xml:space="preserve">у було створено </w:t>
      </w:r>
      <w:r w:rsidRPr="001864CE">
        <w:rPr>
          <w:rFonts w:ascii="Times New Roman" w:hAnsi="Times New Roman" w:cs="Times New Roman"/>
          <w:sz w:val="28"/>
          <w:szCs w:val="28"/>
        </w:rPr>
        <w:t>водний розчин, шляхом додавання 50мл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64CE">
        <w:rPr>
          <w:rFonts w:ascii="Times New Roman" w:hAnsi="Times New Roman" w:cs="Times New Roman"/>
          <w:sz w:val="28"/>
          <w:szCs w:val="28"/>
        </w:rPr>
        <w:t>дистильованої води</w:t>
      </w:r>
      <w:r w:rsidR="00423505">
        <w:rPr>
          <w:rFonts w:ascii="Times New Roman" w:hAnsi="Times New Roman" w:cs="Times New Roman"/>
          <w:sz w:val="28"/>
          <w:szCs w:val="28"/>
        </w:rPr>
        <w:t xml:space="preserve"> до наважок ґрунту</w:t>
      </w:r>
      <w:r w:rsidRPr="001864CE">
        <w:rPr>
          <w:rFonts w:ascii="Times New Roman" w:hAnsi="Times New Roman" w:cs="Times New Roman"/>
          <w:sz w:val="28"/>
          <w:szCs w:val="28"/>
        </w:rPr>
        <w:t xml:space="preserve">, та додано 10% </w:t>
      </w:r>
      <w:r w:rsidR="00423505">
        <w:rPr>
          <w:rFonts w:ascii="Times New Roman" w:hAnsi="Times New Roman" w:cs="Times New Roman"/>
          <w:sz w:val="28"/>
          <w:szCs w:val="28"/>
        </w:rPr>
        <w:t xml:space="preserve">розчин </w:t>
      </w:r>
      <w:proofErr w:type="spellStart"/>
      <w:r w:rsidR="00423505">
        <w:rPr>
          <w:rFonts w:ascii="Times New Roman" w:hAnsi="Times New Roman" w:cs="Times New Roman"/>
          <w:sz w:val="28"/>
          <w:szCs w:val="28"/>
        </w:rPr>
        <w:t>HCl</w:t>
      </w:r>
      <w:proofErr w:type="spellEnd"/>
      <w:r w:rsidR="00423505">
        <w:rPr>
          <w:rFonts w:ascii="Times New Roman" w:hAnsi="Times New Roman" w:cs="Times New Roman"/>
          <w:sz w:val="28"/>
          <w:szCs w:val="28"/>
        </w:rPr>
        <w:t>. Звук шипіння означав</w:t>
      </w:r>
      <w:r w:rsidRPr="001864CE">
        <w:rPr>
          <w:rFonts w:ascii="Times New Roman" w:hAnsi="Times New Roman" w:cs="Times New Roman"/>
          <w:sz w:val="28"/>
          <w:szCs w:val="28"/>
        </w:rPr>
        <w:t xml:space="preserve"> наявність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64CE">
        <w:rPr>
          <w:rFonts w:ascii="Times New Roman" w:hAnsi="Times New Roman" w:cs="Times New Roman"/>
          <w:sz w:val="28"/>
          <w:szCs w:val="28"/>
        </w:rPr>
        <w:t>вуглекислого газу. Інтенсивність шипінн</w:t>
      </w:r>
      <w:r>
        <w:rPr>
          <w:rFonts w:ascii="Times New Roman" w:hAnsi="Times New Roman" w:cs="Times New Roman"/>
          <w:sz w:val="28"/>
          <w:szCs w:val="28"/>
        </w:rPr>
        <w:t xml:space="preserve">я була найнижчою у 1 групі, але </w:t>
      </w:r>
      <w:r w:rsidRPr="001864CE">
        <w:rPr>
          <w:rFonts w:ascii="Times New Roman" w:hAnsi="Times New Roman" w:cs="Times New Roman"/>
          <w:sz w:val="28"/>
          <w:szCs w:val="28"/>
        </w:rPr>
        <w:t>достатньою для «позитивного» результату</w:t>
      </w:r>
      <w:r>
        <w:rPr>
          <w:rFonts w:ascii="Times New Roman" w:hAnsi="Times New Roman" w:cs="Times New Roman"/>
          <w:sz w:val="28"/>
          <w:szCs w:val="28"/>
        </w:rPr>
        <w:t xml:space="preserve">. Сильніший та рівномірний звук </w:t>
      </w:r>
      <w:r w:rsidRPr="001864CE">
        <w:rPr>
          <w:rFonts w:ascii="Times New Roman" w:hAnsi="Times New Roman" w:cs="Times New Roman"/>
          <w:sz w:val="28"/>
          <w:szCs w:val="28"/>
        </w:rPr>
        <w:t xml:space="preserve">спостерігався у 2-4 групах. Значний вміст </w:t>
      </w:r>
      <w:r w:rsidR="00423505">
        <w:rPr>
          <w:rFonts w:ascii="Times New Roman" w:hAnsi="Times New Roman" w:cs="Times New Roman"/>
          <w:sz w:val="28"/>
          <w:szCs w:val="28"/>
        </w:rPr>
        <w:t>вуглекислого газу</w:t>
      </w:r>
      <w:r w:rsidRPr="001864CE">
        <w:rPr>
          <w:rFonts w:ascii="Times New Roman" w:hAnsi="Times New Roman" w:cs="Times New Roman"/>
          <w:sz w:val="28"/>
          <w:szCs w:val="28"/>
        </w:rPr>
        <w:t xml:space="preserve"> у ґрунті є ознакою доста</w:t>
      </w:r>
      <w:r>
        <w:rPr>
          <w:rFonts w:ascii="Times New Roman" w:hAnsi="Times New Roman" w:cs="Times New Roman"/>
          <w:sz w:val="28"/>
          <w:szCs w:val="28"/>
        </w:rPr>
        <w:t xml:space="preserve">тньої аерації. Він потрібен для </w:t>
      </w:r>
      <w:r w:rsidRPr="001864CE">
        <w:rPr>
          <w:rFonts w:ascii="Times New Roman" w:hAnsi="Times New Roman" w:cs="Times New Roman"/>
          <w:sz w:val="28"/>
          <w:szCs w:val="28"/>
        </w:rPr>
        <w:t>дихання та розвитку ґрунтових бакте</w:t>
      </w:r>
      <w:r w:rsidR="00423505">
        <w:rPr>
          <w:rFonts w:ascii="Times New Roman" w:hAnsi="Times New Roman" w:cs="Times New Roman"/>
          <w:sz w:val="28"/>
          <w:szCs w:val="28"/>
        </w:rPr>
        <w:t>рій і кореневої системи рослин.</w:t>
      </w:r>
    </w:p>
    <w:p w:rsidR="00423505" w:rsidRDefault="00423505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Ґрунт 1 зразку мав неприємний запах горілого та відрізнявся темнішим забарвленням. </w:t>
      </w:r>
      <w:r w:rsidR="003D59C7">
        <w:rPr>
          <w:rFonts w:ascii="Times New Roman" w:hAnsi="Times New Roman" w:cs="Times New Roman"/>
          <w:sz w:val="28"/>
          <w:szCs w:val="28"/>
        </w:rPr>
        <w:t>Було вирішено</w:t>
      </w:r>
      <w:r>
        <w:rPr>
          <w:rFonts w:ascii="Times New Roman" w:hAnsi="Times New Roman" w:cs="Times New Roman"/>
          <w:sz w:val="28"/>
          <w:szCs w:val="28"/>
        </w:rPr>
        <w:t xml:space="preserve"> профільтрувати водні розчини ґрунту</w:t>
      </w:r>
      <w:r w:rsidR="000E29A8">
        <w:rPr>
          <w:rFonts w:ascii="Times New Roman" w:hAnsi="Times New Roman" w:cs="Times New Roman"/>
          <w:sz w:val="28"/>
          <w:szCs w:val="28"/>
        </w:rPr>
        <w:t>. Фільтрат першого зразку м</w:t>
      </w:r>
      <w:r w:rsidR="000F5766">
        <w:rPr>
          <w:rFonts w:ascii="Times New Roman" w:hAnsi="Times New Roman" w:cs="Times New Roman"/>
          <w:sz w:val="28"/>
          <w:szCs w:val="28"/>
        </w:rPr>
        <w:t>ав жовтувате забарвлення, інші</w:t>
      </w:r>
      <w:r w:rsidR="000E29A8">
        <w:rPr>
          <w:rFonts w:ascii="Times New Roman" w:hAnsi="Times New Roman" w:cs="Times New Roman"/>
          <w:sz w:val="28"/>
          <w:szCs w:val="28"/>
        </w:rPr>
        <w:t xml:space="preserve"> були безбарвні. </w:t>
      </w:r>
      <w:r w:rsidR="00C02410">
        <w:rPr>
          <w:rFonts w:ascii="Times New Roman" w:hAnsi="Times New Roman" w:cs="Times New Roman"/>
          <w:sz w:val="28"/>
          <w:szCs w:val="28"/>
        </w:rPr>
        <w:t>Було</w:t>
      </w:r>
      <w:r w:rsidR="000E29A8">
        <w:rPr>
          <w:rFonts w:ascii="Times New Roman" w:hAnsi="Times New Roman" w:cs="Times New Roman"/>
          <w:sz w:val="28"/>
          <w:szCs w:val="28"/>
        </w:rPr>
        <w:t xml:space="preserve"> </w:t>
      </w:r>
      <w:r w:rsidR="003D59C7">
        <w:rPr>
          <w:rFonts w:ascii="Times New Roman" w:hAnsi="Times New Roman" w:cs="Times New Roman"/>
          <w:sz w:val="28"/>
          <w:szCs w:val="28"/>
        </w:rPr>
        <w:t>висунуто припущення, що у зразку</w:t>
      </w:r>
      <w:r w:rsidR="000E29A8">
        <w:rPr>
          <w:rFonts w:ascii="Times New Roman" w:hAnsi="Times New Roman" w:cs="Times New Roman"/>
          <w:sz w:val="28"/>
          <w:szCs w:val="28"/>
        </w:rPr>
        <w:t xml:space="preserve"> присутні оксиди заліза (як складника чавуну зі снарядів).</w:t>
      </w:r>
    </w:p>
    <w:p w:rsidR="00D85C52" w:rsidRDefault="00CA7492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Інші дослідження </w:t>
      </w:r>
      <w:r w:rsidR="003D59C7">
        <w:rPr>
          <w:rFonts w:ascii="Times New Roman" w:hAnsi="Times New Roman" w:cs="Times New Roman"/>
          <w:sz w:val="28"/>
          <w:szCs w:val="28"/>
        </w:rPr>
        <w:t>проводилися</w:t>
      </w:r>
      <w:r>
        <w:rPr>
          <w:rFonts w:ascii="Times New Roman" w:hAnsi="Times New Roman" w:cs="Times New Roman"/>
          <w:sz w:val="28"/>
          <w:szCs w:val="28"/>
        </w:rPr>
        <w:t xml:space="preserve"> у хімічному кабінеті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Великомотовилівського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ліцею. 24 червня було посіяно насіння люцерни </w:t>
      </w:r>
      <w:r w:rsidRPr="00CA7492">
        <w:rPr>
          <w:rFonts w:ascii="Times New Roman" w:hAnsi="Times New Roman" w:cs="Times New Roman"/>
          <w:sz w:val="28"/>
          <w:szCs w:val="28"/>
        </w:rPr>
        <w:t xml:space="preserve">по 3 відра на кожну групу ґрунту. Надалі здійснювався постійний полив </w:t>
      </w:r>
      <w:r>
        <w:rPr>
          <w:rFonts w:ascii="Times New Roman" w:hAnsi="Times New Roman" w:cs="Times New Roman"/>
          <w:sz w:val="28"/>
          <w:szCs w:val="28"/>
        </w:rPr>
        <w:t xml:space="preserve">рослин. </w:t>
      </w:r>
      <w:r w:rsidR="000E29A8">
        <w:rPr>
          <w:rFonts w:ascii="Times New Roman" w:hAnsi="Times New Roman" w:cs="Times New Roman"/>
          <w:sz w:val="28"/>
          <w:szCs w:val="28"/>
        </w:rPr>
        <w:t>У відрах 1 групи на початку проростання насінин з’явилися плісняві гриб</w:t>
      </w:r>
      <w:r w:rsidR="000F5766">
        <w:rPr>
          <w:rFonts w:ascii="Times New Roman" w:hAnsi="Times New Roman" w:cs="Times New Roman"/>
          <w:sz w:val="28"/>
          <w:szCs w:val="28"/>
        </w:rPr>
        <w:t>и, ч</w:t>
      </w:r>
      <w:r>
        <w:rPr>
          <w:rFonts w:ascii="Times New Roman" w:hAnsi="Times New Roman" w:cs="Times New Roman"/>
          <w:sz w:val="28"/>
          <w:szCs w:val="28"/>
        </w:rPr>
        <w:t>астина насінин не проросла. Рослини, я</w:t>
      </w:r>
      <w:r w:rsidR="00A17595">
        <w:rPr>
          <w:rFonts w:ascii="Times New Roman" w:hAnsi="Times New Roman" w:cs="Times New Roman"/>
          <w:sz w:val="28"/>
          <w:szCs w:val="28"/>
        </w:rPr>
        <w:t xml:space="preserve">кі вижили, відставали у розвитку та рості у порівнянні з рослинами 2 – 4 груп. </w:t>
      </w:r>
      <w:r w:rsidR="00AA2006">
        <w:rPr>
          <w:rFonts w:ascii="Times New Roman" w:hAnsi="Times New Roman" w:cs="Times New Roman"/>
          <w:sz w:val="28"/>
          <w:szCs w:val="28"/>
        </w:rPr>
        <w:t>Впродовж</w:t>
      </w:r>
      <w:r w:rsidR="00D85C52">
        <w:rPr>
          <w:rFonts w:ascii="Times New Roman" w:hAnsi="Times New Roman" w:cs="Times New Roman"/>
          <w:sz w:val="28"/>
          <w:szCs w:val="28"/>
        </w:rPr>
        <w:t xml:space="preserve"> кількох місяців </w:t>
      </w:r>
      <w:r w:rsidR="00A17595">
        <w:rPr>
          <w:rFonts w:ascii="Times New Roman" w:hAnsi="Times New Roman" w:cs="Times New Roman"/>
          <w:sz w:val="28"/>
          <w:szCs w:val="28"/>
        </w:rPr>
        <w:t>проводилося</w:t>
      </w:r>
      <w:r w:rsidR="00AA2006">
        <w:rPr>
          <w:rFonts w:ascii="Times New Roman" w:hAnsi="Times New Roman" w:cs="Times New Roman"/>
          <w:sz w:val="28"/>
          <w:szCs w:val="28"/>
        </w:rPr>
        <w:t xml:space="preserve"> прополювання </w:t>
      </w:r>
      <w:r w:rsidR="00A17595">
        <w:rPr>
          <w:rFonts w:ascii="Times New Roman" w:hAnsi="Times New Roman" w:cs="Times New Roman"/>
          <w:sz w:val="28"/>
          <w:szCs w:val="28"/>
        </w:rPr>
        <w:t>та розріджування рослинності у відрах</w:t>
      </w:r>
      <w:r w:rsidR="00D85C52">
        <w:rPr>
          <w:rFonts w:ascii="Times New Roman" w:hAnsi="Times New Roman" w:cs="Times New Roman"/>
          <w:sz w:val="28"/>
          <w:szCs w:val="28"/>
        </w:rPr>
        <w:t>.</w:t>
      </w:r>
    </w:p>
    <w:p w:rsidR="00D85C52" w:rsidRPr="0099497A" w:rsidRDefault="00D85C52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Рослини першої групи проросли разом з усіма, але у розвитку вони відставали від інших на 2 тижні. Рослини другої групи відставали менш ніж на тиждень у своєму розвитку, але ближче до кінця дослідження не відрізнялися від особин інших груп.</w:t>
      </w:r>
    </w:p>
    <w:p w:rsidR="00D85C52" w:rsidRDefault="00D85C52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До етапу спостережень бульбочок на коренях люцерни у трьох відере</w:t>
      </w:r>
      <w:r w:rsidR="00BF3833">
        <w:rPr>
          <w:rFonts w:ascii="Times New Roman" w:hAnsi="Times New Roman" w:cs="Times New Roman"/>
          <w:sz w:val="28"/>
          <w:szCs w:val="28"/>
        </w:rPr>
        <w:t xml:space="preserve">чках першої групи вижило лише 4 </w:t>
      </w:r>
      <w:r>
        <w:rPr>
          <w:rFonts w:ascii="Times New Roman" w:hAnsi="Times New Roman" w:cs="Times New Roman"/>
          <w:sz w:val="28"/>
          <w:szCs w:val="28"/>
        </w:rPr>
        <w:t>рослини</w:t>
      </w:r>
      <w:r w:rsidR="00BF3833">
        <w:rPr>
          <w:rFonts w:ascii="Times New Roman" w:hAnsi="Times New Roman" w:cs="Times New Roman"/>
          <w:sz w:val="28"/>
          <w:szCs w:val="28"/>
        </w:rPr>
        <w:t xml:space="preserve">, </w:t>
      </w:r>
      <w:r w:rsidR="00BF3833">
        <w:rPr>
          <w:rFonts w:ascii="Times New Roman" w:hAnsi="Times New Roman" w:cs="Times New Roman"/>
          <w:sz w:val="28"/>
          <w:szCs w:val="28"/>
        </w:rPr>
        <w:t>середні на зріст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Тому для пошуку бульбочок у інших групах теж </w:t>
      </w:r>
      <w:r w:rsidR="00A17595">
        <w:rPr>
          <w:rFonts w:ascii="Times New Roman" w:hAnsi="Times New Roman" w:cs="Times New Roman"/>
          <w:sz w:val="28"/>
          <w:szCs w:val="28"/>
        </w:rPr>
        <w:t>було взято</w:t>
      </w:r>
      <w:r w:rsidR="00BF3833">
        <w:rPr>
          <w:rFonts w:ascii="Times New Roman" w:hAnsi="Times New Roman" w:cs="Times New Roman"/>
          <w:sz w:val="28"/>
          <w:szCs w:val="28"/>
        </w:rPr>
        <w:t xml:space="preserve"> по 4 рослини,</w:t>
      </w:r>
      <w:r>
        <w:rPr>
          <w:rFonts w:ascii="Times New Roman" w:hAnsi="Times New Roman" w:cs="Times New Roman"/>
          <w:sz w:val="28"/>
          <w:szCs w:val="28"/>
        </w:rPr>
        <w:t xml:space="preserve"> вони були вищі на зріст та більш розгалужені.</w:t>
      </w:r>
    </w:p>
    <w:p w:rsidR="00D85C52" w:rsidRDefault="00A17595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пошуку</w:t>
      </w:r>
      <w:r w:rsidR="00D67483">
        <w:rPr>
          <w:rFonts w:ascii="Times New Roman" w:hAnsi="Times New Roman" w:cs="Times New Roman"/>
          <w:sz w:val="28"/>
          <w:szCs w:val="28"/>
        </w:rPr>
        <w:t xml:space="preserve"> бул</w:t>
      </w:r>
      <w:r w:rsidR="00AD783F">
        <w:rPr>
          <w:rFonts w:ascii="Times New Roman" w:hAnsi="Times New Roman" w:cs="Times New Roman"/>
          <w:sz w:val="28"/>
          <w:szCs w:val="28"/>
        </w:rPr>
        <w:t>ьбочок на коренях</w:t>
      </w:r>
      <w:r w:rsidR="00D67483">
        <w:rPr>
          <w:rFonts w:ascii="Times New Roman" w:hAnsi="Times New Roman" w:cs="Times New Roman"/>
          <w:sz w:val="28"/>
          <w:szCs w:val="28"/>
        </w:rPr>
        <w:t xml:space="preserve"> </w:t>
      </w:r>
      <w:r w:rsidR="003313AB">
        <w:rPr>
          <w:rFonts w:ascii="Times New Roman" w:hAnsi="Times New Roman" w:cs="Times New Roman"/>
          <w:sz w:val="28"/>
          <w:szCs w:val="28"/>
        </w:rPr>
        <w:t>здійснювалось</w:t>
      </w:r>
      <w:r>
        <w:rPr>
          <w:rFonts w:ascii="Times New Roman" w:hAnsi="Times New Roman" w:cs="Times New Roman"/>
          <w:sz w:val="28"/>
          <w:szCs w:val="28"/>
        </w:rPr>
        <w:t xml:space="preserve"> обережне підкопування рослини та промивання</w:t>
      </w:r>
      <w:r w:rsidR="00D67483">
        <w:rPr>
          <w:rFonts w:ascii="Times New Roman" w:hAnsi="Times New Roman" w:cs="Times New Roman"/>
          <w:sz w:val="28"/>
          <w:szCs w:val="28"/>
        </w:rPr>
        <w:t xml:space="preserve"> коріння у чистій воді. Пошук бульбочок за допомогою лупи значних результатів не дав, тому </w:t>
      </w:r>
      <w:r>
        <w:rPr>
          <w:rFonts w:ascii="Times New Roman" w:hAnsi="Times New Roman" w:cs="Times New Roman"/>
          <w:sz w:val="28"/>
          <w:szCs w:val="28"/>
        </w:rPr>
        <w:t>було використано</w:t>
      </w:r>
      <w:r w:rsidR="00D674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шкільний мікроскоп</w:t>
      </w:r>
      <w:r w:rsidR="00D67483">
        <w:rPr>
          <w:rFonts w:ascii="Times New Roman" w:hAnsi="Times New Roman" w:cs="Times New Roman"/>
          <w:sz w:val="28"/>
          <w:szCs w:val="28"/>
        </w:rPr>
        <w:t>.</w:t>
      </w:r>
    </w:p>
    <w:p w:rsidR="00D67483" w:rsidRDefault="00A17595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D67483">
        <w:rPr>
          <w:rFonts w:ascii="Times New Roman" w:hAnsi="Times New Roman" w:cs="Times New Roman"/>
          <w:sz w:val="28"/>
          <w:szCs w:val="28"/>
        </w:rPr>
        <w:t xml:space="preserve">а рослинах першої групи сформувалося кілька бульбочок. Більша їх кількість сформувалася на рослинах 2 та 3 груп. Рослини 4 групи утворили </w:t>
      </w:r>
      <w:r>
        <w:rPr>
          <w:rFonts w:ascii="Times New Roman" w:hAnsi="Times New Roman" w:cs="Times New Roman"/>
          <w:sz w:val="28"/>
          <w:szCs w:val="28"/>
        </w:rPr>
        <w:t>порівняно меншу кількість</w:t>
      </w:r>
      <w:r w:rsidR="00D67483">
        <w:rPr>
          <w:rFonts w:ascii="Times New Roman" w:hAnsi="Times New Roman" w:cs="Times New Roman"/>
          <w:sz w:val="28"/>
          <w:szCs w:val="28"/>
        </w:rPr>
        <w:t xml:space="preserve"> бульбочок.</w:t>
      </w:r>
    </w:p>
    <w:p w:rsidR="00E318BC" w:rsidRDefault="003E7C45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Отже,</w:t>
      </w:r>
      <w:r w:rsidR="00A17595">
        <w:rPr>
          <w:rFonts w:ascii="Times New Roman" w:hAnsi="Times New Roman" w:cs="Times New Roman"/>
          <w:sz w:val="28"/>
          <w:szCs w:val="28"/>
        </w:rPr>
        <w:t xml:space="preserve"> </w:t>
      </w:r>
      <w:r w:rsidR="008C1065">
        <w:rPr>
          <w:rFonts w:ascii="Times New Roman" w:hAnsi="Times New Roman" w:cs="Times New Roman"/>
          <w:sz w:val="28"/>
          <w:szCs w:val="28"/>
        </w:rPr>
        <w:t xml:space="preserve">в </w:t>
      </w:r>
      <w:r w:rsidR="00A17595">
        <w:rPr>
          <w:rFonts w:ascii="Times New Roman" w:hAnsi="Times New Roman" w:cs="Times New Roman"/>
          <w:sz w:val="28"/>
          <w:szCs w:val="28"/>
        </w:rPr>
        <w:t xml:space="preserve">результаті досліджень </w:t>
      </w:r>
      <w:r w:rsidR="00E318BC">
        <w:rPr>
          <w:rFonts w:ascii="Times New Roman" w:hAnsi="Times New Roman" w:cs="Times New Roman"/>
          <w:b/>
          <w:sz w:val="28"/>
          <w:szCs w:val="28"/>
        </w:rPr>
        <w:t>в</w:t>
      </w:r>
      <w:r w:rsidR="00E318BC" w:rsidRPr="00C20D0B">
        <w:rPr>
          <w:rFonts w:ascii="Times New Roman" w:hAnsi="Times New Roman" w:cs="Times New Roman"/>
          <w:b/>
          <w:sz w:val="28"/>
          <w:szCs w:val="28"/>
        </w:rPr>
        <w:t>изначено</w:t>
      </w:r>
      <w:r w:rsidR="00E318BC">
        <w:rPr>
          <w:rFonts w:ascii="Times New Roman" w:hAnsi="Times New Roman" w:cs="Times New Roman"/>
          <w:sz w:val="28"/>
          <w:szCs w:val="28"/>
        </w:rPr>
        <w:t xml:space="preserve"> якісні та кількісні характеристики ґрунту, пошкодженого снарядами; </w:t>
      </w:r>
      <w:r w:rsidR="00E318BC" w:rsidRPr="00C20D0B">
        <w:rPr>
          <w:rFonts w:ascii="Times New Roman" w:hAnsi="Times New Roman" w:cs="Times New Roman"/>
          <w:b/>
          <w:sz w:val="28"/>
          <w:szCs w:val="28"/>
        </w:rPr>
        <w:t>порівняно</w:t>
      </w:r>
      <w:r w:rsidR="00A17595">
        <w:rPr>
          <w:rFonts w:ascii="Times New Roman" w:hAnsi="Times New Roman" w:cs="Times New Roman"/>
          <w:sz w:val="28"/>
          <w:szCs w:val="28"/>
        </w:rPr>
        <w:t xml:space="preserve"> його властивості із відносно</w:t>
      </w:r>
      <w:r w:rsidR="00E318BC">
        <w:rPr>
          <w:rFonts w:ascii="Times New Roman" w:hAnsi="Times New Roman" w:cs="Times New Roman"/>
          <w:sz w:val="28"/>
          <w:szCs w:val="28"/>
        </w:rPr>
        <w:t xml:space="preserve"> </w:t>
      </w:r>
      <w:r w:rsidR="00A17595">
        <w:rPr>
          <w:rFonts w:ascii="Times New Roman" w:hAnsi="Times New Roman" w:cs="Times New Roman"/>
          <w:sz w:val="28"/>
          <w:szCs w:val="28"/>
        </w:rPr>
        <w:t>непошкодженим</w:t>
      </w:r>
      <w:r w:rsidR="00E318BC">
        <w:rPr>
          <w:rFonts w:ascii="Times New Roman" w:hAnsi="Times New Roman" w:cs="Times New Roman"/>
          <w:sz w:val="28"/>
          <w:szCs w:val="28"/>
        </w:rPr>
        <w:t>;</w:t>
      </w:r>
    </w:p>
    <w:p w:rsidR="00E318BC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E6E35">
        <w:rPr>
          <w:rFonts w:ascii="Times New Roman" w:hAnsi="Times New Roman" w:cs="Times New Roman"/>
          <w:b/>
          <w:sz w:val="28"/>
          <w:szCs w:val="28"/>
        </w:rPr>
        <w:t>вирощено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Pr="00BE6E35">
        <w:rPr>
          <w:rFonts w:ascii="Times New Roman" w:hAnsi="Times New Roman" w:cs="Times New Roman"/>
          <w:sz w:val="28"/>
          <w:szCs w:val="28"/>
        </w:rPr>
        <w:t xml:space="preserve"> пошкодженому ґру</w:t>
      </w:r>
      <w:r>
        <w:rPr>
          <w:rFonts w:ascii="Times New Roman" w:hAnsi="Times New Roman" w:cs="Times New Roman"/>
          <w:sz w:val="28"/>
          <w:szCs w:val="28"/>
        </w:rPr>
        <w:t xml:space="preserve">нті люцерну посівну та </w:t>
      </w:r>
      <w:r w:rsidRPr="00BE6E35">
        <w:rPr>
          <w:rFonts w:ascii="Times New Roman" w:hAnsi="Times New Roman" w:cs="Times New Roman"/>
          <w:b/>
          <w:sz w:val="28"/>
          <w:szCs w:val="28"/>
        </w:rPr>
        <w:t>досліджено</w:t>
      </w:r>
      <w:r>
        <w:rPr>
          <w:rFonts w:ascii="Times New Roman" w:hAnsi="Times New Roman" w:cs="Times New Roman"/>
          <w:sz w:val="28"/>
          <w:szCs w:val="28"/>
        </w:rPr>
        <w:t xml:space="preserve"> утворення</w:t>
      </w:r>
      <w:r w:rsidR="00A17595">
        <w:rPr>
          <w:rFonts w:ascii="Times New Roman" w:hAnsi="Times New Roman" w:cs="Times New Roman"/>
          <w:sz w:val="28"/>
          <w:szCs w:val="28"/>
        </w:rPr>
        <w:t xml:space="preserve"> в</w:t>
      </w:r>
      <w:r w:rsidRPr="00BE6E35">
        <w:rPr>
          <w:rFonts w:ascii="Times New Roman" w:hAnsi="Times New Roman" w:cs="Times New Roman"/>
          <w:sz w:val="28"/>
          <w:szCs w:val="28"/>
        </w:rPr>
        <w:t xml:space="preserve"> опаленому ґрунті бул</w:t>
      </w:r>
      <w:r>
        <w:rPr>
          <w:rFonts w:ascii="Times New Roman" w:hAnsi="Times New Roman" w:cs="Times New Roman"/>
          <w:sz w:val="28"/>
          <w:szCs w:val="28"/>
        </w:rPr>
        <w:t xml:space="preserve">ьбочкових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бактерій: у ґрунті з вирви таки з’явилися симбіотичні зв’язки між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бактеріями та корінням люцерни посівної;</w:t>
      </w:r>
    </w:p>
    <w:p w:rsidR="00E318BC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Pr="00C20D0B">
        <w:rPr>
          <w:rFonts w:ascii="Times New Roman" w:hAnsi="Times New Roman" w:cs="Times New Roman"/>
          <w:b/>
          <w:sz w:val="28"/>
          <w:szCs w:val="28"/>
        </w:rPr>
        <w:t>иявлено</w:t>
      </w:r>
      <w:r>
        <w:rPr>
          <w:rFonts w:ascii="Times New Roman" w:hAnsi="Times New Roman" w:cs="Times New Roman"/>
          <w:sz w:val="28"/>
          <w:szCs w:val="28"/>
        </w:rPr>
        <w:t xml:space="preserve"> наявність та активність у ґрунті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мікробіоти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азотфіксуючих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бактерій), шляхом культивування симбіотичних рослин (люцерни посівної);</w:t>
      </w:r>
    </w:p>
    <w:p w:rsidR="00E318BC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наві</w:t>
      </w:r>
      <w:r w:rsidR="00BF3833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 xml:space="preserve"> якщо брати до уваги високий рівень смертності серед цих рослин, то </w:t>
      </w:r>
      <w:r w:rsidRPr="00C20D0B">
        <w:rPr>
          <w:rFonts w:ascii="Times New Roman" w:hAnsi="Times New Roman" w:cs="Times New Roman"/>
          <w:b/>
          <w:sz w:val="28"/>
          <w:szCs w:val="28"/>
        </w:rPr>
        <w:t>було доведено</w:t>
      </w:r>
      <w:r>
        <w:rPr>
          <w:rFonts w:ascii="Times New Roman" w:hAnsi="Times New Roman" w:cs="Times New Roman"/>
          <w:sz w:val="28"/>
          <w:szCs w:val="28"/>
        </w:rPr>
        <w:t>, що вони підходять для рекреації повністю пошкоджених ґрунтів.</w:t>
      </w:r>
    </w:p>
    <w:p w:rsidR="002B7085" w:rsidRDefault="00E318BC" w:rsidP="00E318B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чином, дослідження показує, що навіть руйнівна сила вибуху снаряду не здатна знищити природню здатність ґрунту до відновлення. Тож залишається просто сприяти швидшому відновленню наших земель за допомогою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одвічних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сил природи.</w:t>
      </w:r>
    </w:p>
    <w:p w:rsidR="00E318BC" w:rsidRDefault="00E318BC" w:rsidP="00186BB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9B2E62">
        <w:rPr>
          <w:rFonts w:ascii="Times New Roman" w:hAnsi="Times New Roman" w:cs="Times New Roman"/>
          <w:sz w:val="28"/>
          <w:szCs w:val="28"/>
        </w:rPr>
        <w:t xml:space="preserve">UWEC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Workgroup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. (2024).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Soil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Metamorphosis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Ukrainian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War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Impacts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Soils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. UWEC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Workgroup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>. URL: </w:t>
      </w:r>
      <w:hyperlink r:id="rId5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https://uwecworkgroup.info/uk/soil-</w:t>
        </w:r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lastRenderedPageBreak/>
          <w:t>metamorphosis-ukrainian-study-of-war-impacts-on-soils/</w:t>
        </w:r>
      </w:hyperlink>
      <w:r w:rsidRPr="009B2E62">
        <w:rPr>
          <w:rFonts w:ascii="Times New Roman" w:hAnsi="Times New Roman" w:cs="Times New Roman"/>
          <w:sz w:val="28"/>
          <w:szCs w:val="28"/>
        </w:rPr>
        <w:t xml:space="preserve"> (дата звернення 02 жовтня 2024 р.)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B2E62">
        <w:rPr>
          <w:rFonts w:ascii="Times New Roman" w:hAnsi="Times New Roman" w:cs="Times New Roman"/>
          <w:sz w:val="28"/>
          <w:szCs w:val="28"/>
        </w:rPr>
        <w:t xml:space="preserve">Війна в Україні знищує ґрунти — як врятувати мертві землі.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Superagronom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>. 22 грудня 2022. URL: </w:t>
      </w:r>
      <w:hyperlink r:id="rId6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https://superagronom.com/blog/925-viyna-v-ukrayini-znischuye-grunti--yak-vryatuvati-mertvi-zemli</w:t>
        </w:r>
      </w:hyperlink>
      <w:r w:rsidRPr="009B2E62">
        <w:rPr>
          <w:rFonts w:ascii="Times New Roman" w:hAnsi="Times New Roman" w:cs="Times New Roman"/>
          <w:sz w:val="28"/>
          <w:szCs w:val="28"/>
        </w:rPr>
        <w:t xml:space="preserve"> (дата звернення 24 вересня 2024 р.)</w:t>
      </w:r>
    </w:p>
    <w:p w:rsidR="00E318BC" w:rsidRPr="00F36F21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Забарна</w:t>
      </w:r>
      <w:r w:rsidRPr="009B2E62">
        <w:rPr>
          <w:rFonts w:ascii="Times New Roman" w:hAnsi="Times New Roman" w:cs="Times New Roman"/>
          <w:sz w:val="28"/>
          <w:szCs w:val="28"/>
        </w:rPr>
        <w:t xml:space="preserve"> Т. А. Втрати родючості ґрунтів України в умовах війни. VІI Міжнародна науково-практична конференція «Органічне агровиробництво: освіта і наука», м. Київ, 25.10. 2022 р. URL: </w:t>
      </w:r>
      <w:hyperlink r:id="rId7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http://socrates.vsau.org/repository/card.php?id=32278</w:t>
        </w:r>
      </w:hyperlink>
      <w:r w:rsidRPr="009B2E62">
        <w:rPr>
          <w:rFonts w:ascii="Times New Roman" w:hAnsi="Times New Roman" w:cs="Times New Roman"/>
          <w:sz w:val="28"/>
          <w:szCs w:val="28"/>
        </w:rPr>
        <w:t xml:space="preserve"> (дата звернення 10 жовтня 2024 р.)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9B2E62">
        <w:rPr>
          <w:rFonts w:ascii="Times New Roman" w:hAnsi="Times New Roman" w:cs="Times New Roman"/>
          <w:sz w:val="28"/>
          <w:szCs w:val="28"/>
        </w:rPr>
        <w:t>Ковальов С.</w:t>
      </w:r>
      <w:r w:rsidRPr="009B2E6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B2E62">
        <w:rPr>
          <w:rFonts w:ascii="Times New Roman" w:hAnsi="Times New Roman" w:cs="Times New Roman"/>
          <w:sz w:val="28"/>
          <w:szCs w:val="28"/>
        </w:rPr>
        <w:t>В. Люцерна. Фармакологічна енциклопедія. URL: </w:t>
      </w:r>
      <w:hyperlink r:id="rId8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https://www.pharmencyclopedia.com.ua/article/6753/lyucerna</w:t>
        </w:r>
      </w:hyperlink>
      <w:r w:rsidRPr="009B2E6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(дата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 звернення 12 листопада 2024 р.)</w:t>
      </w:r>
    </w:p>
    <w:p w:rsidR="00E318BC" w:rsidRPr="009B2E62" w:rsidRDefault="00E318BC" w:rsidP="00E318BC">
      <w:pPr>
        <w:spacing w:after="0" w:line="360" w:lineRule="auto"/>
        <w:ind w:firstLine="851"/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Нельсон Д., Кокс М. Основі біохімії за </w:t>
      </w:r>
      <w:proofErr w:type="spellStart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Ленінджером</w:t>
      </w:r>
      <w:proofErr w:type="spellEnd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пер. з </w:t>
      </w:r>
      <w:proofErr w:type="spellStart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англ</w:t>
      </w:r>
      <w:proofErr w:type="spellEnd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.: О. </w:t>
      </w:r>
      <w:proofErr w:type="spellStart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Матишевська</w:t>
      </w:r>
      <w:proofErr w:type="spellEnd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 та ін. ; наук. ред. перекладу: С. </w:t>
      </w:r>
      <w:proofErr w:type="spellStart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Комісаренко</w:t>
      </w:r>
      <w:proofErr w:type="spellEnd"/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 та ін. Львів. 2020. с. 1186. (дата звернення 12 листопада 2024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 xml:space="preserve"> р.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325"/>
          <w:spacing w:val="-5"/>
          <w:sz w:val="28"/>
          <w:szCs w:val="28"/>
        </w:rPr>
        <w:t xml:space="preserve">6. </w:t>
      </w:r>
      <w:proofErr w:type="spellStart"/>
      <w:r w:rsidRPr="009B2E62">
        <w:rPr>
          <w:rFonts w:ascii="Times New Roman" w:eastAsia="Times New Roman" w:hAnsi="Times New Roman" w:cs="Times New Roman"/>
          <w:color w:val="111325"/>
          <w:spacing w:val="-5"/>
          <w:sz w:val="28"/>
          <w:szCs w:val="28"/>
        </w:rPr>
        <w:t>Полевик</w:t>
      </w:r>
      <w:proofErr w:type="spellEnd"/>
      <w:r w:rsidRPr="009B2E62">
        <w:rPr>
          <w:rFonts w:ascii="Times New Roman" w:eastAsia="Times New Roman" w:hAnsi="Times New Roman" w:cs="Times New Roman"/>
          <w:color w:val="111325"/>
          <w:spacing w:val="-5"/>
          <w:sz w:val="28"/>
          <w:szCs w:val="28"/>
        </w:rPr>
        <w:t xml:space="preserve"> В., </w:t>
      </w:r>
      <w:r w:rsidRPr="009B2E62">
        <w:rPr>
          <w:rFonts w:ascii="Times New Roman" w:hAnsi="Times New Roman" w:cs="Times New Roman"/>
          <w:sz w:val="28"/>
          <w:szCs w:val="28"/>
        </w:rPr>
        <w:t xml:space="preserve">Війна вбиває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мікробіоту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в ґрунті, що впливає на рентабельність виробництва. </w:t>
      </w:r>
      <w:proofErr w:type="spellStart"/>
      <w:r w:rsidRPr="009B2E62">
        <w:rPr>
          <w:rFonts w:ascii="Times New Roman" w:eastAsia="Times New Roman" w:hAnsi="Times New Roman" w:cs="Times New Roman"/>
          <w:color w:val="111325"/>
          <w:spacing w:val="-5"/>
          <w:sz w:val="28"/>
          <w:szCs w:val="28"/>
        </w:rPr>
        <w:t>AgroPortal</w:t>
      </w:r>
      <w:proofErr w:type="spellEnd"/>
      <w:r w:rsidRPr="009B2E62">
        <w:rPr>
          <w:rFonts w:ascii="Times New Roman" w:eastAsia="Times New Roman" w:hAnsi="Times New Roman" w:cs="Times New Roman"/>
          <w:color w:val="111325"/>
          <w:spacing w:val="-5"/>
          <w:sz w:val="28"/>
          <w:szCs w:val="28"/>
        </w:rPr>
        <w:t xml:space="preserve">. </w:t>
      </w:r>
      <w:r w:rsidRPr="009B2E62">
        <w:rPr>
          <w:rFonts w:ascii="Times New Roman" w:hAnsi="Times New Roman" w:cs="Times New Roman"/>
          <w:sz w:val="28"/>
          <w:szCs w:val="28"/>
        </w:rPr>
        <w:t>9 березня 2024. URL: </w:t>
      </w:r>
      <w:hyperlink r:id="rId9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https://agroportal.ua/news/rastenievodstvo/viyna-vbivaye-mikrobiotu-v-grunti-shcho-vplivaye-na-rentabelnist-virobnictva</w:t>
        </w:r>
      </w:hyperlink>
      <w:r w:rsidRPr="009B2E62">
        <w:rPr>
          <w:rFonts w:ascii="Times New Roman" w:hAnsi="Times New Roman" w:cs="Times New Roman"/>
          <w:sz w:val="28"/>
          <w:szCs w:val="28"/>
        </w:rPr>
        <w:t xml:space="preserve"> (дата звернення 10 жовтня 2024 р.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О.,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Огурцов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Є. М., &amp; Бєлінський</w:t>
      </w:r>
      <w:r w:rsidRPr="009B2E62">
        <w:rPr>
          <w:rFonts w:ascii="Times New Roman" w:hAnsi="Times New Roman" w:cs="Times New Roman"/>
          <w:sz w:val="28"/>
          <w:szCs w:val="28"/>
        </w:rPr>
        <w:t xml:space="preserve"> Ю. В. (2020). Навчальний посібник «Ландшафтне рослинництво». </w:t>
      </w:r>
      <w:r w:rsidRPr="00C057FD">
        <w:rPr>
          <w:rFonts w:ascii="Times New Roman" w:hAnsi="Times New Roman" w:cs="Times New Roman"/>
          <w:sz w:val="28"/>
          <w:szCs w:val="28"/>
        </w:rPr>
        <w:t xml:space="preserve">с. 51-61. </w:t>
      </w:r>
      <w:r w:rsidRPr="009B2E62">
        <w:rPr>
          <w:rFonts w:ascii="Times New Roman" w:hAnsi="Times New Roman" w:cs="Times New Roman"/>
          <w:sz w:val="28"/>
          <w:szCs w:val="28"/>
        </w:rPr>
        <w:t>URL: </w:t>
      </w:r>
      <w:hyperlink r:id="rId10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https://repo.btu.kharkov.ua//handle/123456789/33607</w:t>
        </w:r>
      </w:hyperlink>
      <w:r w:rsidRPr="00C057FD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(да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та звернення 10 жовтня 2024 р.)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9B2E62">
        <w:rPr>
          <w:rFonts w:ascii="Times New Roman" w:hAnsi="Times New Roman" w:cs="Times New Roman"/>
          <w:sz w:val="28"/>
          <w:szCs w:val="28"/>
        </w:rPr>
        <w:t>Соболь В.</w:t>
      </w:r>
      <w:r w:rsidRPr="00C057F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B2E62">
        <w:rPr>
          <w:rFonts w:ascii="Times New Roman" w:hAnsi="Times New Roman" w:cs="Times New Roman"/>
          <w:sz w:val="28"/>
          <w:szCs w:val="28"/>
        </w:rPr>
        <w:t xml:space="preserve">І. Біологія. Підручник для учнів 7 класу ЗЗСО. Різноманітність рослин. Покритонасінні. Родина бобові. Київ «Літера» 2024. с. 280. </w:t>
      </w:r>
      <w:r w:rsidRPr="009B2E6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(да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та звернення 10 жовтня 2024 р.)</w:t>
      </w:r>
    </w:p>
    <w:p w:rsidR="00E318BC" w:rsidRPr="009B2E62" w:rsidRDefault="00E318BC" w:rsidP="00E318B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Тетеньова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І. О., Бабій В. Ф., &amp;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Останіна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Н. В. (2024,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October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). Трансформація земель сільськогосподарського призначення при бойових діях.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lastRenderedPageBreak/>
        <w:t>The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5th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International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scientific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practical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conference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Problems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context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global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transformations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>”(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October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01–04, 2024)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Zagreb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Croatia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International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Group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>. 2024. 310 p. URL: </w:t>
      </w:r>
      <w:hyperlink r:id="rId11" w:anchor="page=138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https://isg-konf.com/wp-content/uploads/2024/09/PROBLEMS-OF-SCIENCE-DEVELOPMENT-IN-THE-CONTEXT-OF-GLOBAL-TRANSFORMATIONS.pdf#page=138</w:t>
        </w:r>
      </w:hyperlink>
      <w:r w:rsidRPr="00F51A9F">
        <w:rPr>
          <w:rFonts w:ascii="Times New Roman" w:hAnsi="Times New Roman" w:cs="Times New Roman"/>
          <w:sz w:val="28"/>
          <w:szCs w:val="28"/>
        </w:rPr>
        <w:t xml:space="preserve"> </w:t>
      </w:r>
      <w:r w:rsidRPr="009B2E62">
        <w:rPr>
          <w:rFonts w:ascii="Times New Roman" w:hAnsi="Times New Roman" w:cs="Times New Roman"/>
          <w:sz w:val="28"/>
          <w:szCs w:val="28"/>
        </w:rPr>
        <w:t>(дата звернення 12 листопада</w:t>
      </w:r>
      <w:r>
        <w:rPr>
          <w:rFonts w:ascii="Times New Roman" w:hAnsi="Times New Roman" w:cs="Times New Roman"/>
          <w:sz w:val="28"/>
          <w:szCs w:val="28"/>
        </w:rPr>
        <w:t xml:space="preserve"> 2024 р.)</w:t>
      </w:r>
    </w:p>
    <w:p w:rsidR="00E318BC" w:rsidRDefault="00E318BC" w:rsidP="00E318B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Шевчук Т</w:t>
      </w:r>
      <w:r w:rsidRPr="009B2E62">
        <w:rPr>
          <w:rFonts w:ascii="Times New Roman" w:hAnsi="Times New Roman" w:cs="Times New Roman"/>
          <w:sz w:val="28"/>
          <w:szCs w:val="28"/>
        </w:rPr>
        <w:t xml:space="preserve">. А. (2024). Захист довкілля в контексті протидії збройній агресії </w:t>
      </w:r>
      <w:proofErr w:type="spellStart"/>
      <w:r w:rsidRPr="009B2E62">
        <w:rPr>
          <w:rFonts w:ascii="Times New Roman" w:hAnsi="Times New Roman" w:cs="Times New Roman"/>
          <w:sz w:val="28"/>
          <w:szCs w:val="28"/>
        </w:rPr>
        <w:t>росії</w:t>
      </w:r>
      <w:proofErr w:type="spellEnd"/>
      <w:r w:rsidRPr="009B2E62">
        <w:rPr>
          <w:rFonts w:ascii="Times New Roman" w:hAnsi="Times New Roman" w:cs="Times New Roman"/>
          <w:sz w:val="28"/>
          <w:szCs w:val="28"/>
        </w:rPr>
        <w:t>: кримінологічний вимір. Вісник Кримінологічної асоціації України. URL: </w:t>
      </w:r>
      <w:hyperlink r:id="rId12" w:history="1">
        <w:r w:rsidRPr="009B2E62">
          <w:rPr>
            <w:rStyle w:val="a3"/>
            <w:rFonts w:ascii="Times New Roman" w:hAnsi="Times New Roman" w:cs="Times New Roman"/>
            <w:sz w:val="28"/>
            <w:szCs w:val="28"/>
          </w:rPr>
          <w:t>https://vca.univd.edu.ua/index.php/vca/article/download/254/254</w:t>
        </w:r>
      </w:hyperlink>
      <w:r w:rsidRPr="009B2E62">
        <w:rPr>
          <w:rFonts w:ascii="Times New Roman" w:hAnsi="Times New Roman" w:cs="Times New Roman"/>
          <w:sz w:val="28"/>
          <w:szCs w:val="28"/>
        </w:rPr>
        <w:t xml:space="preserve"> (дата звернення 02 жовтня 2024 р.)</w:t>
      </w:r>
    </w:p>
    <w:sectPr w:rsidR="00E318BC" w:rsidSect="00EB4FFB">
      <w:pgSz w:w="11906" w:h="16838"/>
      <w:pgMar w:top="1135" w:right="1133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903"/>
    <w:rsid w:val="00036CDC"/>
    <w:rsid w:val="000A25D3"/>
    <w:rsid w:val="000E1DE7"/>
    <w:rsid w:val="000E29A8"/>
    <w:rsid w:val="000F5766"/>
    <w:rsid w:val="001864CE"/>
    <w:rsid w:val="00186BB0"/>
    <w:rsid w:val="001E2999"/>
    <w:rsid w:val="0026244E"/>
    <w:rsid w:val="0026458A"/>
    <w:rsid w:val="002B7085"/>
    <w:rsid w:val="003313AB"/>
    <w:rsid w:val="003D1903"/>
    <w:rsid w:val="003D59C7"/>
    <w:rsid w:val="003E7C45"/>
    <w:rsid w:val="00423505"/>
    <w:rsid w:val="00527405"/>
    <w:rsid w:val="0055284D"/>
    <w:rsid w:val="005D2FCA"/>
    <w:rsid w:val="00665BBB"/>
    <w:rsid w:val="00693881"/>
    <w:rsid w:val="006D2DDE"/>
    <w:rsid w:val="00841FD3"/>
    <w:rsid w:val="008673F0"/>
    <w:rsid w:val="008C1065"/>
    <w:rsid w:val="0099497A"/>
    <w:rsid w:val="00A17595"/>
    <w:rsid w:val="00A37FA4"/>
    <w:rsid w:val="00AA2006"/>
    <w:rsid w:val="00AD783F"/>
    <w:rsid w:val="00BF3833"/>
    <w:rsid w:val="00C02410"/>
    <w:rsid w:val="00CA7492"/>
    <w:rsid w:val="00D67483"/>
    <w:rsid w:val="00D85C52"/>
    <w:rsid w:val="00DC3F2C"/>
    <w:rsid w:val="00E318BC"/>
    <w:rsid w:val="00EB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1483F"/>
  <w15:chartTrackingRefBased/>
  <w15:docId w15:val="{049339AF-6A27-4C13-AF16-4173704B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18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harmencyclopedia.com.ua/article/6753/lyucern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ocrates.vsau.org/repository/card.php?id=32278" TargetMode="External"/><Relationship Id="rId12" Type="http://schemas.openxmlformats.org/officeDocument/2006/relationships/hyperlink" Target="https://vca.univd.edu.ua/index.php/vca/article/download/254/25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uperagronom.com/blog/925-viyna-v-ukrayini-znischuye-grunti--yak-vryatuvati-mertvi-zemli" TargetMode="External"/><Relationship Id="rId11" Type="http://schemas.openxmlformats.org/officeDocument/2006/relationships/hyperlink" Target="https://isg-konf.com/wp-content/uploads/2024/09/PROBLEMS-OF-SCIENCE-DEVELOPMENT-IN-THE-CONTEXT-OF-GLOBAL-TRANSFORMATIONS.pdf" TargetMode="External"/><Relationship Id="rId5" Type="http://schemas.openxmlformats.org/officeDocument/2006/relationships/hyperlink" Target="https://uwecworkgroup.info/uk/soil-metamorphosis-ukrainian-study-of-war-impacts-on-soils/" TargetMode="External"/><Relationship Id="rId10" Type="http://schemas.openxmlformats.org/officeDocument/2006/relationships/hyperlink" Target="https://repo.btu.kharkov.ua//handle/123456789/3360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groportal.ua/news/rastenievodstvo/viyna-vbivaye-mikrobiotu-v-grunti-shcho-vplivaye-na-rentabelnist-virobnictv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18707-4499-4D20-B9AC-3C7D93D9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5</Pages>
  <Words>1244</Words>
  <Characters>7093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12</cp:revision>
  <dcterms:created xsi:type="dcterms:W3CDTF">2025-02-01T11:22:00Z</dcterms:created>
  <dcterms:modified xsi:type="dcterms:W3CDTF">2025-03-13T21:20:00Z</dcterms:modified>
</cp:coreProperties>
</file>