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C5F" w:rsidRPr="00431648" w:rsidRDefault="00DC111C" w:rsidP="00431648">
      <w:pPr>
        <w:pStyle w:val="a6"/>
        <w:spacing w:line="276" w:lineRule="auto"/>
        <w:jc w:val="center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uk-UA"/>
        </w:rPr>
      </w:pPr>
      <w:proofErr w:type="spellStart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Всеукраїнський</w:t>
      </w:r>
      <w:proofErr w:type="spellEnd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інтерактивний</w:t>
      </w:r>
      <w:proofErr w:type="spellEnd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конкурс «МАН–</w:t>
      </w:r>
      <w:proofErr w:type="spellStart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Юніор</w:t>
      </w:r>
      <w:proofErr w:type="spellEnd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Дослідник</w:t>
      </w:r>
      <w:proofErr w:type="spellEnd"/>
      <w:r w:rsidRPr="0043164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»</w:t>
      </w:r>
    </w:p>
    <w:p w:rsidR="00DC111C" w:rsidRPr="00431648" w:rsidRDefault="0000219F" w:rsidP="00431648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</w:pPr>
      <w:r w:rsidRPr="00431648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Номінація:</w:t>
      </w:r>
      <w:r w:rsidR="00DC111C" w:rsidRPr="00431648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 «Історик–Юніор»</w:t>
      </w:r>
    </w:p>
    <w:p w:rsidR="00431648" w:rsidRDefault="00A848EC" w:rsidP="00431648">
      <w:pPr>
        <w:spacing w:after="0" w:line="36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431648">
        <w:rPr>
          <w:rFonts w:ascii="Times New Roman" w:hAnsi="Times New Roman" w:cs="Times New Roman"/>
          <w:bCs/>
          <w:iCs/>
          <w:sz w:val="28"/>
          <w:szCs w:val="28"/>
        </w:rPr>
        <w:t xml:space="preserve">Тема наукового проекту : </w:t>
      </w:r>
    </w:p>
    <w:p w:rsidR="00A848EC" w:rsidRPr="00431648" w:rsidRDefault="00A848EC" w:rsidP="00431648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431648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</w:t>
      </w:r>
      <w:r w:rsidRPr="00431648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Революція Гідності в політиці національної пам'яті»</w:t>
      </w:r>
    </w:p>
    <w:p w:rsidR="00471081" w:rsidRDefault="00A848EC" w:rsidP="00B724B3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1648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Автор: </w:t>
      </w:r>
      <w:proofErr w:type="spellStart"/>
      <w:r w:rsidR="00B21C06" w:rsidRPr="00431648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Корзун</w:t>
      </w:r>
      <w:proofErr w:type="spellEnd"/>
      <w:r w:rsidR="00B21C06" w:rsidRPr="00431648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 Неоніла Петрівна</w:t>
      </w:r>
      <w:r w:rsidR="00B21C06" w:rsidRPr="00431648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, </w:t>
      </w:r>
      <w:r w:rsidR="00B21C06" w:rsidRPr="00431648">
        <w:rPr>
          <w:rFonts w:ascii="Times New Roman" w:hAnsi="Times New Roman" w:cs="Times New Roman"/>
          <w:sz w:val="28"/>
          <w:szCs w:val="28"/>
          <w:lang w:val="uk-UA"/>
        </w:rPr>
        <w:t>вихов</w:t>
      </w:r>
      <w:r w:rsidR="00471081">
        <w:rPr>
          <w:rFonts w:ascii="Times New Roman" w:hAnsi="Times New Roman" w:cs="Times New Roman"/>
          <w:sz w:val="28"/>
          <w:szCs w:val="28"/>
          <w:lang w:val="uk-UA"/>
        </w:rPr>
        <w:t>анка Сквирського ЦДЮТ, учениця 10</w:t>
      </w:r>
      <w:r w:rsidR="00B21C06" w:rsidRPr="00431648">
        <w:rPr>
          <w:rFonts w:ascii="Times New Roman" w:hAnsi="Times New Roman" w:cs="Times New Roman"/>
          <w:sz w:val="28"/>
          <w:szCs w:val="28"/>
          <w:lang w:val="uk-UA"/>
        </w:rPr>
        <w:t xml:space="preserve"> класу Сквирського академічного ліцею </w:t>
      </w:r>
      <w:proofErr w:type="spellStart"/>
      <w:r w:rsidR="00B21C06" w:rsidRPr="00431648">
        <w:rPr>
          <w:rFonts w:ascii="Times New Roman" w:hAnsi="Times New Roman" w:cs="Times New Roman"/>
          <w:sz w:val="28"/>
          <w:szCs w:val="28"/>
        </w:rPr>
        <w:t>Сквирської</w:t>
      </w:r>
      <w:proofErr w:type="spellEnd"/>
      <w:r w:rsidR="00B21C06" w:rsidRPr="004316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C06" w:rsidRPr="00431648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B21C06" w:rsidRPr="00431648">
        <w:rPr>
          <w:rFonts w:ascii="Times New Roman" w:hAnsi="Times New Roman" w:cs="Times New Roman"/>
          <w:sz w:val="28"/>
          <w:szCs w:val="28"/>
        </w:rPr>
        <w:t xml:space="preserve"> ради </w:t>
      </w:r>
      <w:proofErr w:type="spellStart"/>
      <w:r w:rsidR="00B21C06" w:rsidRPr="00431648">
        <w:rPr>
          <w:rFonts w:ascii="Times New Roman" w:hAnsi="Times New Roman" w:cs="Times New Roman"/>
          <w:sz w:val="28"/>
          <w:szCs w:val="28"/>
        </w:rPr>
        <w:t>Київської</w:t>
      </w:r>
      <w:proofErr w:type="spellEnd"/>
      <w:r w:rsidR="00B21C06" w:rsidRPr="004316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7B95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="004710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0" w:name="_GoBack"/>
      <w:bookmarkEnd w:id="0"/>
    </w:p>
    <w:p w:rsidR="001C7B95" w:rsidRPr="00471081" w:rsidRDefault="00471081" w:rsidP="00B724B3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proofErr w:type="spellStart"/>
      <w:r w:rsidR="001C7B95" w:rsidRPr="00471081">
        <w:rPr>
          <w:rFonts w:ascii="Times New Roman" w:hAnsi="Times New Roman" w:cs="Times New Roman"/>
          <w:sz w:val="28"/>
          <w:szCs w:val="28"/>
        </w:rPr>
        <w:t>омер</w:t>
      </w:r>
      <w:proofErr w:type="spellEnd"/>
      <w:r w:rsidR="001C7B95" w:rsidRPr="00471081">
        <w:rPr>
          <w:rFonts w:ascii="Times New Roman" w:hAnsi="Times New Roman" w:cs="Times New Roman"/>
          <w:sz w:val="28"/>
          <w:szCs w:val="28"/>
        </w:rPr>
        <w:t xml:space="preserve"> контактного телефону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471081">
        <w:rPr>
          <w:rFonts w:ascii="Times New Roman" w:hAnsi="Times New Roman" w:cs="Times New Roman"/>
          <w:sz w:val="28"/>
          <w:szCs w:val="28"/>
          <w:lang w:val="uk-UA"/>
        </w:rPr>
        <w:t xml:space="preserve"> 0986473644</w:t>
      </w:r>
      <w:r w:rsidR="001C7B95" w:rsidRPr="00471081">
        <w:rPr>
          <w:rFonts w:ascii="Times New Roman" w:hAnsi="Times New Roman" w:cs="Times New Roman"/>
          <w:sz w:val="28"/>
          <w:szCs w:val="28"/>
        </w:rPr>
        <w:t>;</w:t>
      </w:r>
    </w:p>
    <w:p w:rsidR="00B21C06" w:rsidRPr="00431648" w:rsidRDefault="00471081" w:rsidP="00B724B3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Е</w:t>
      </w:r>
      <w:proofErr w:type="spellStart"/>
      <w:r w:rsidR="001C7B95" w:rsidRPr="00471081">
        <w:rPr>
          <w:rFonts w:ascii="Times New Roman" w:hAnsi="Times New Roman" w:cs="Times New Roman"/>
          <w:sz w:val="28"/>
          <w:szCs w:val="28"/>
        </w:rPr>
        <w:t>лектронна</w:t>
      </w:r>
      <w:proofErr w:type="spellEnd"/>
      <w:r w:rsidR="001C7B95" w:rsidRPr="00471081">
        <w:rPr>
          <w:rFonts w:ascii="Times New Roman" w:hAnsi="Times New Roman" w:cs="Times New Roman"/>
          <w:sz w:val="28"/>
          <w:szCs w:val="28"/>
        </w:rPr>
        <w:t xml:space="preserve"> адреса</w:t>
      </w:r>
      <w:r w:rsidRPr="00471081">
        <w:rPr>
          <w:rFonts w:ascii="Times New Roman" w:hAnsi="Times New Roman" w:cs="Times New Roman"/>
          <w:sz w:val="28"/>
          <w:szCs w:val="28"/>
        </w:rPr>
        <w:t>:</w:t>
      </w:r>
      <w:r w:rsidRPr="004710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471081">
        <w:rPr>
          <w:rFonts w:ascii="Times New Roman" w:hAnsi="Times New Roman" w:cs="Times New Roman"/>
          <w:sz w:val="28"/>
          <w:szCs w:val="28"/>
          <w:lang w:val="en-US"/>
        </w:rPr>
        <w:t>neonilakorzun</w:t>
      </w:r>
      <w:proofErr w:type="spellEnd"/>
      <w:r w:rsidRPr="00471081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471081">
        <w:rPr>
          <w:rFonts w:ascii="Times New Roman" w:hAnsi="Times New Roman" w:cs="Times New Roman"/>
          <w:sz w:val="28"/>
          <w:szCs w:val="28"/>
          <w:lang w:val="en-US"/>
        </w:rPr>
        <w:t>gmail</w:t>
      </w:r>
      <w:proofErr w:type="spellEnd"/>
      <w:r w:rsidRPr="00471081">
        <w:rPr>
          <w:rFonts w:ascii="Times New Roman" w:hAnsi="Times New Roman" w:cs="Times New Roman"/>
          <w:sz w:val="28"/>
          <w:szCs w:val="28"/>
        </w:rPr>
        <w:t>.</w:t>
      </w:r>
      <w:r w:rsidRPr="00471081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1C7B95" w:rsidRPr="00471081">
        <w:rPr>
          <w:rFonts w:ascii="Times New Roman" w:hAnsi="Times New Roman" w:cs="Times New Roman"/>
          <w:sz w:val="28"/>
          <w:szCs w:val="28"/>
        </w:rPr>
        <w:t>;</w:t>
      </w:r>
    </w:p>
    <w:p w:rsidR="00B21C06" w:rsidRPr="00431648" w:rsidRDefault="00B21C06" w:rsidP="00B724B3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1648">
        <w:rPr>
          <w:rFonts w:ascii="Times New Roman" w:hAnsi="Times New Roman" w:cs="Times New Roman"/>
          <w:bCs/>
          <w:sz w:val="28"/>
          <w:szCs w:val="28"/>
        </w:rPr>
        <w:t>Науковий</w:t>
      </w:r>
      <w:proofErr w:type="spellEnd"/>
      <w:r w:rsidRPr="0043164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31648">
        <w:rPr>
          <w:rFonts w:ascii="Times New Roman" w:hAnsi="Times New Roman" w:cs="Times New Roman"/>
          <w:bCs/>
          <w:sz w:val="28"/>
          <w:szCs w:val="28"/>
        </w:rPr>
        <w:t>кeрівник</w:t>
      </w:r>
      <w:proofErr w:type="spellEnd"/>
      <w:r w:rsidRPr="00431648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Pr="00431648">
        <w:rPr>
          <w:rFonts w:ascii="Times New Roman" w:hAnsi="Times New Roman" w:cs="Times New Roman"/>
          <w:b/>
          <w:sz w:val="28"/>
          <w:szCs w:val="28"/>
        </w:rPr>
        <w:t xml:space="preserve">Козлова Ольга </w:t>
      </w:r>
      <w:proofErr w:type="spellStart"/>
      <w:r w:rsidRPr="00431648">
        <w:rPr>
          <w:rFonts w:ascii="Times New Roman" w:hAnsi="Times New Roman" w:cs="Times New Roman"/>
          <w:b/>
          <w:sz w:val="28"/>
          <w:szCs w:val="28"/>
        </w:rPr>
        <w:t>Леонідівна</w:t>
      </w:r>
      <w:proofErr w:type="spellEnd"/>
      <w:r w:rsidRPr="00431648">
        <w:rPr>
          <w:rFonts w:ascii="Times New Roman" w:hAnsi="Times New Roman" w:cs="Times New Roman"/>
          <w:sz w:val="28"/>
          <w:szCs w:val="28"/>
        </w:rPr>
        <w:t>,</w:t>
      </w:r>
    </w:p>
    <w:p w:rsidR="00B21C06" w:rsidRPr="00431648" w:rsidRDefault="00B21C06" w:rsidP="00B724B3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1648">
        <w:rPr>
          <w:rFonts w:ascii="Times New Roman" w:hAnsi="Times New Roman" w:cs="Times New Roman"/>
          <w:sz w:val="28"/>
          <w:szCs w:val="28"/>
        </w:rPr>
        <w:t xml:space="preserve">керівник гуртка </w:t>
      </w:r>
      <w:r w:rsidRPr="00431648">
        <w:rPr>
          <w:rStyle w:val="FontStyle21"/>
          <w:rFonts w:eastAsia="Calibri"/>
          <w:b w:val="0"/>
          <w:sz w:val="28"/>
          <w:szCs w:val="28"/>
        </w:rPr>
        <w:t xml:space="preserve">Сквирського ЦДЮТ </w:t>
      </w:r>
      <w:r w:rsidRPr="00431648">
        <w:rPr>
          <w:rFonts w:ascii="Times New Roman" w:hAnsi="Times New Roman" w:cs="Times New Roman"/>
          <w:color w:val="000000"/>
          <w:sz w:val="28"/>
          <w:szCs w:val="28"/>
        </w:rPr>
        <w:t>Сквирської міської ради</w:t>
      </w:r>
    </w:p>
    <w:p w:rsidR="00B21C06" w:rsidRPr="00431648" w:rsidRDefault="00B21C06" w:rsidP="00B724B3">
      <w:pPr>
        <w:pStyle w:val="a6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431648">
        <w:rPr>
          <w:rFonts w:ascii="Times New Roman" w:hAnsi="Times New Roman" w:cs="Times New Roman"/>
          <w:color w:val="000000"/>
          <w:sz w:val="28"/>
          <w:szCs w:val="28"/>
          <w:lang w:val="uk-UA"/>
        </w:rPr>
        <w:t>Київської області</w:t>
      </w:r>
    </w:p>
    <w:p w:rsidR="00A848EC" w:rsidRPr="00431648" w:rsidRDefault="00A848EC" w:rsidP="00B724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431648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Актуальність</w:t>
      </w:r>
      <w:r w:rsidRPr="00431648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  <w:r w:rsidRPr="00431648">
        <w:rPr>
          <w:rFonts w:ascii="Times New Roman" w:eastAsia="Calibri" w:hAnsi="Times New Roman" w:cs="Times New Roman"/>
          <w:sz w:val="28"/>
          <w:szCs w:val="28"/>
          <w:lang w:eastAsia="uk-UA"/>
        </w:rPr>
        <w:t>Історична пам’ять є основою збереження та розвитку національної пам’яті українського народу, його консолідації, мобілізації та ідентифікації на шляху до впровадження європейських цінностей, інтеграції у світове демократичне співтовариство. Одне з важливих місць в меморіальній політиці незалежної України посіли події Революції Гідності. В новітній історії України небагато подій, які так відчутно вплинули на подальший розвиток нашої держави. Не випадково Революцію Гідності віднесено до однієї з ключових державотворчих подій на законодавчому рівні.</w:t>
      </w:r>
    </w:p>
    <w:p w:rsidR="00A848EC" w:rsidRPr="00431648" w:rsidRDefault="00A848EC" w:rsidP="00B724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</w:pPr>
      <w:r w:rsidRPr="00431648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Хоча з подій Революції Гідності минуло небагато часу, однак вшанування пам’яті тих подій має доволі ґрунтовну інституційно-правову базу, з’явилося чимало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  <w:lang w:eastAsia="uk-UA"/>
        </w:rPr>
        <w:t>комеморативних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практик, під їх впливом змінився публічний простір багатьох міст. Тому узагальнення, систематизація та аналіз накопиченого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  <w:lang w:eastAsia="uk-UA"/>
        </w:rPr>
        <w:t>комеморативного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досвіду є важливим дослідницьким завданням. Вказане дозволяє вважати пропоновану тему дослідження актуальною.  </w:t>
      </w:r>
    </w:p>
    <w:p w:rsidR="00A848EC" w:rsidRPr="00431648" w:rsidRDefault="00A848EC" w:rsidP="00B724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648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Мета дослідження</w:t>
      </w:r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 – проаналізувати зміст і складові сучасної політики національної пам’яті в Україні про події Революції Гідності. </w:t>
      </w:r>
    </w:p>
    <w:p w:rsidR="00A848EC" w:rsidRPr="00431648" w:rsidRDefault="00A848EC" w:rsidP="00B724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  <w:shd w:val="clear" w:color="auto" w:fill="FFFFFF"/>
          <w:lang w:eastAsia="uk-UA"/>
        </w:rPr>
      </w:pPr>
      <w:r w:rsidRPr="00431648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uk-UA"/>
        </w:rPr>
        <w:t xml:space="preserve">Мета передбачає розв’язання наступних </w:t>
      </w:r>
      <w:r w:rsidRPr="00431648">
        <w:rPr>
          <w:rFonts w:ascii="Times New Roman" w:eastAsia="Calibri" w:hAnsi="Times New Roman" w:cs="Times New Roman"/>
          <w:b/>
          <w:bCs/>
          <w:sz w:val="28"/>
          <w:szCs w:val="28"/>
          <w:u w:val="single"/>
          <w:shd w:val="clear" w:color="auto" w:fill="FFFFFF"/>
          <w:lang w:eastAsia="uk-UA"/>
        </w:rPr>
        <w:t>завдань:</w:t>
      </w:r>
    </w:p>
    <w:p w:rsidR="00A848EC" w:rsidRPr="00431648" w:rsidRDefault="00A848EC" w:rsidP="00B724B3">
      <w:pPr>
        <w:numPr>
          <w:ilvl w:val="0"/>
          <w:numId w:val="3"/>
        </w:num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t>проаналізувати нормативно-правову та інституційну базу політики національної пам’яті про події Революції Гідності;</w:t>
      </w:r>
    </w:p>
    <w:p w:rsidR="00A848EC" w:rsidRPr="00431648" w:rsidRDefault="00A848EC" w:rsidP="00B724B3">
      <w:pPr>
        <w:numPr>
          <w:ilvl w:val="0"/>
          <w:numId w:val="3"/>
        </w:num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t xml:space="preserve">охарактеризувати форми просторової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t>меморіалізації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t xml:space="preserve"> та трансформацію меморіального простору під впливом подій РГ;</w:t>
      </w:r>
    </w:p>
    <w:p w:rsidR="00A848EC" w:rsidRPr="00431648" w:rsidRDefault="00A848EC" w:rsidP="00B724B3">
      <w:pPr>
        <w:numPr>
          <w:ilvl w:val="0"/>
          <w:numId w:val="3"/>
        </w:num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lastRenderedPageBreak/>
        <w:t xml:space="preserve">дослідити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t>комеморативні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uk-UA"/>
        </w:rPr>
        <w:t xml:space="preserve"> практики вшанування подій Революції Гідності.</w:t>
      </w:r>
    </w:p>
    <w:p w:rsidR="00A848EC" w:rsidRPr="00431648" w:rsidRDefault="00A848EC" w:rsidP="00B724B3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Науково-дослідницьку роботу присвячено дослідженню меморіальної політики щодо подій Революції Гідності (РГ) та їх місця в історичній пам’яті суспільства.  </w:t>
      </w:r>
    </w:p>
    <w:p w:rsidR="00A848EC" w:rsidRPr="00431648" w:rsidRDefault="00A848EC" w:rsidP="00B724B3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648">
        <w:rPr>
          <w:rFonts w:ascii="Times New Roman" w:eastAsia="Calibri" w:hAnsi="Times New Roman" w:cs="Times New Roman"/>
          <w:sz w:val="28"/>
          <w:szCs w:val="28"/>
        </w:rPr>
        <w:t>У роботі проаналізовано правову базу політики національної пам’яті про події РГ, зокрема закони, укази Президента України, розпорядження та постанови Кабінету міністрів України; визначено коло інституцій, завданням яких є формування і реалізація меморіальної політики, показано їх внесок у формування політики пам’яті про Революцію.</w:t>
      </w:r>
    </w:p>
    <w:p w:rsidR="00A848EC" w:rsidRPr="00431648" w:rsidRDefault="00A848EC" w:rsidP="00B724B3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У дослідженні простежено стихійну та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</w:rPr>
        <w:t>інституціоналізовану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 просторову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</w:rPr>
        <w:t>меморіалізацію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, а саме маркування публічного простору та створення місць пам’яті, зокрема перейменування топонімів, створення меморіалів, пам’ятників, музеїв та організація музейних експозицій, показано зміни публічного простору українських міст під впливом подій Революції Гідності. </w:t>
      </w:r>
    </w:p>
    <w:p w:rsidR="00A848EC" w:rsidRDefault="00A848EC" w:rsidP="00B724B3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Досліджено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</w:rPr>
        <w:t>комеморативні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 практики, які використовуються владними інституціями та громадськістю для увічнення подій Революції Гідності та подвигу Героїв Небесної Сотні, зокрема проаналізовано традиції проведення масових заходів у Дні Гідності та Свободи та Героїв Небесної Сотні, простежено формування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</w:rPr>
        <w:t>комеморативного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 канону з вшанування пам’яті Героїв Небесної Сотні. Визначено, що спектр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</w:rPr>
        <w:t>комеморативних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 практик, пов’язаних з РГ, постійно розширюється та урізноманітнюється, у тому числі й завдяки використанню </w:t>
      </w:r>
      <w:proofErr w:type="spellStart"/>
      <w:r w:rsidRPr="00431648">
        <w:rPr>
          <w:rFonts w:ascii="Times New Roman" w:eastAsia="Calibri" w:hAnsi="Times New Roman" w:cs="Times New Roman"/>
          <w:sz w:val="28"/>
          <w:szCs w:val="28"/>
        </w:rPr>
        <w:t>соцмереж</w:t>
      </w:r>
      <w:proofErr w:type="spellEnd"/>
      <w:r w:rsidRPr="00431648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1E4B36" w:rsidRDefault="00431648" w:rsidP="0043164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31648">
        <w:rPr>
          <w:rFonts w:ascii="Times New Roman" w:hAnsi="Times New Roman" w:cs="Times New Roman"/>
          <w:b/>
          <w:sz w:val="28"/>
          <w:szCs w:val="28"/>
          <w:u w:val="single"/>
        </w:rPr>
        <w:t>Використані джерела:</w:t>
      </w:r>
    </w:p>
    <w:p w:rsidR="00905DB5" w:rsidRDefault="00905DB5" w:rsidP="00B724B3">
      <w:pPr>
        <w:pStyle w:val="a9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05DB5">
        <w:rPr>
          <w:rFonts w:ascii="Times New Roman" w:hAnsi="Times New Roman" w:cs="Times New Roman"/>
          <w:sz w:val="28"/>
          <w:szCs w:val="28"/>
        </w:rPr>
        <w:t>Інститут історії України НАН України: веб-сайт. URL: http://history.org.ua/uk (дата звернення: 18.11.2024)</w:t>
      </w:r>
    </w:p>
    <w:p w:rsidR="00905DB5" w:rsidRPr="00905DB5" w:rsidRDefault="00905DB5" w:rsidP="00B724B3">
      <w:pPr>
        <w:pStyle w:val="a9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05DB5">
        <w:rPr>
          <w:rFonts w:ascii="Times New Roman" w:hAnsi="Times New Roman" w:cs="Times New Roman"/>
          <w:sz w:val="28"/>
          <w:szCs w:val="28"/>
        </w:rPr>
        <w:t>Національний інститут стратегічних досліджень: веб-сайт. URL: https://niss.gov.ua/ (дата звернення: 20.11.2024)</w:t>
      </w:r>
    </w:p>
    <w:p w:rsidR="00905DB5" w:rsidRPr="00DB2286" w:rsidRDefault="00DB2286" w:rsidP="00B724B3">
      <w:pPr>
        <w:pStyle w:val="a9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B2286">
        <w:rPr>
          <w:rFonts w:ascii="Times New Roman" w:hAnsi="Times New Roman" w:cs="Times New Roman"/>
          <w:sz w:val="28"/>
          <w:szCs w:val="28"/>
        </w:rPr>
        <w:t xml:space="preserve">Архітектурний </w:t>
      </w:r>
      <w:proofErr w:type="spellStart"/>
      <w:r w:rsidRPr="00DB2286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DB2286">
        <w:rPr>
          <w:rFonts w:ascii="Times New Roman" w:hAnsi="Times New Roman" w:cs="Times New Roman"/>
          <w:sz w:val="28"/>
          <w:szCs w:val="28"/>
        </w:rPr>
        <w:t xml:space="preserve"> Національного меморіалу Героїв Небесної Сотні. Національний меморіальний комплекс Героїв Небесної Сотні – Музей </w:t>
      </w:r>
      <w:r w:rsidRPr="00DB2286">
        <w:rPr>
          <w:rFonts w:ascii="Times New Roman" w:hAnsi="Times New Roman" w:cs="Times New Roman"/>
          <w:sz w:val="28"/>
          <w:szCs w:val="28"/>
        </w:rPr>
        <w:lastRenderedPageBreak/>
        <w:t>Революції Гідності: офіційний веб-сайт. URL: https://maidanmuseum.org/uk/node/1291 (дата звернення: 22.11.2024)</w:t>
      </w:r>
    </w:p>
    <w:sectPr w:rsidR="00905DB5" w:rsidRPr="00DB2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768E7"/>
    <w:multiLevelType w:val="hybridMultilevel"/>
    <w:tmpl w:val="30DA80BA"/>
    <w:lvl w:ilvl="0" w:tplc="8C08AA14">
      <w:start w:val="1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5180586A"/>
    <w:multiLevelType w:val="hybridMultilevel"/>
    <w:tmpl w:val="55228B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0C75B2"/>
    <w:multiLevelType w:val="hybridMultilevel"/>
    <w:tmpl w:val="896EC6F8"/>
    <w:lvl w:ilvl="0" w:tplc="6658B3A0"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6E807FCE"/>
    <w:multiLevelType w:val="hybridMultilevel"/>
    <w:tmpl w:val="999C9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D3A"/>
    <w:rsid w:val="0000219F"/>
    <w:rsid w:val="000C0D3A"/>
    <w:rsid w:val="00173C5F"/>
    <w:rsid w:val="00174BEA"/>
    <w:rsid w:val="001C7B95"/>
    <w:rsid w:val="001E4B36"/>
    <w:rsid w:val="00431648"/>
    <w:rsid w:val="00471081"/>
    <w:rsid w:val="008D0658"/>
    <w:rsid w:val="00905DB5"/>
    <w:rsid w:val="009A1913"/>
    <w:rsid w:val="00A23B45"/>
    <w:rsid w:val="00A4677C"/>
    <w:rsid w:val="00A47534"/>
    <w:rsid w:val="00A848EC"/>
    <w:rsid w:val="00B21C06"/>
    <w:rsid w:val="00B724B3"/>
    <w:rsid w:val="00DB1DD4"/>
    <w:rsid w:val="00DB2286"/>
    <w:rsid w:val="00DC111C"/>
    <w:rsid w:val="00E3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7D6C2"/>
  <w15:docId w15:val="{C97DC307-4A83-4C2A-9748-966314AF8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C06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21C06"/>
    <w:pPr>
      <w:spacing w:after="0" w:line="36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B21C06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a5">
    <w:name w:val="Без интервала Знак"/>
    <w:link w:val="a6"/>
    <w:uiPriority w:val="1"/>
    <w:locked/>
    <w:rsid w:val="00B21C06"/>
  </w:style>
  <w:style w:type="paragraph" w:styleId="a6">
    <w:name w:val="No Spacing"/>
    <w:link w:val="a5"/>
    <w:uiPriority w:val="1"/>
    <w:qFormat/>
    <w:rsid w:val="00B21C06"/>
    <w:pPr>
      <w:spacing w:after="0" w:line="240" w:lineRule="auto"/>
    </w:pPr>
  </w:style>
  <w:style w:type="character" w:customStyle="1" w:styleId="FontStyle21">
    <w:name w:val="Font Style21"/>
    <w:rsid w:val="00B21C06"/>
    <w:rPr>
      <w:rFonts w:ascii="Times New Roman" w:hAnsi="Times New Roman" w:cs="Times New Roman" w:hint="default"/>
      <w:b/>
      <w:bCs/>
      <w:sz w:val="26"/>
      <w:szCs w:val="26"/>
    </w:rPr>
  </w:style>
  <w:style w:type="character" w:styleId="a7">
    <w:name w:val="Hyperlink"/>
    <w:basedOn w:val="a0"/>
    <w:uiPriority w:val="99"/>
    <w:semiHidden/>
    <w:unhideWhenUsed/>
    <w:rsid w:val="00174BEA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174BEA"/>
    <w:rPr>
      <w:b/>
      <w:bCs/>
    </w:rPr>
  </w:style>
  <w:style w:type="paragraph" w:styleId="a9">
    <w:name w:val="List Paragraph"/>
    <w:basedOn w:val="a"/>
    <w:uiPriority w:val="34"/>
    <w:qFormat/>
    <w:rsid w:val="00905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2025-04-11T15:45:00Z</dcterms:created>
  <dcterms:modified xsi:type="dcterms:W3CDTF">2025-04-11T16:26:00Z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