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19C" w:rsidRPr="00291AA3" w:rsidRDefault="0059219C" w:rsidP="00291AA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1AA3">
        <w:rPr>
          <w:rFonts w:ascii="Times New Roman" w:hAnsi="Times New Roman" w:cs="Times New Roman"/>
          <w:b/>
          <w:sz w:val="28"/>
          <w:szCs w:val="28"/>
        </w:rPr>
        <w:t>Екскурсійний маршрут селом Оженин</w:t>
      </w:r>
    </w:p>
    <w:p w:rsidR="0059219C" w:rsidRPr="00291AA3" w:rsidRDefault="00B05051" w:rsidP="00291A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1AA3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59219C" w:rsidRPr="00291AA3">
        <w:rPr>
          <w:rFonts w:ascii="Times New Roman" w:hAnsi="Times New Roman" w:cs="Times New Roman"/>
          <w:sz w:val="28"/>
          <w:szCs w:val="28"/>
        </w:rPr>
        <w:t>Науково – дослідницька робота Зінчук Богдани Валентинівни, Оженинського ліцею №2, учениці 8 класу; Національний центр «Мала академія наук України» за номінацією «Історик – Юніор»; Рівненська область, Рівненський район, с.</w:t>
      </w:r>
      <w:r w:rsidR="00291AA3">
        <w:rPr>
          <w:rFonts w:ascii="Times New Roman" w:hAnsi="Times New Roman" w:cs="Times New Roman"/>
          <w:sz w:val="28"/>
          <w:szCs w:val="28"/>
        </w:rPr>
        <w:t xml:space="preserve"> </w:t>
      </w:r>
      <w:r w:rsidR="0059219C" w:rsidRPr="00291AA3">
        <w:rPr>
          <w:rFonts w:ascii="Times New Roman" w:hAnsi="Times New Roman" w:cs="Times New Roman"/>
          <w:sz w:val="28"/>
          <w:szCs w:val="28"/>
        </w:rPr>
        <w:t xml:space="preserve">Оженин. </w:t>
      </w:r>
    </w:p>
    <w:p w:rsidR="0059219C" w:rsidRPr="00291AA3" w:rsidRDefault="0059219C" w:rsidP="00291AA3">
      <w:pPr>
        <w:spacing w:line="360" w:lineRule="auto"/>
        <w:jc w:val="both"/>
        <w:rPr>
          <w:rFonts w:ascii="Times New Roman" w:hAnsi="Times New Roman" w:cs="Times New Roman"/>
          <w:b/>
          <w:bCs/>
          <w:color w:val="11151A" w:themeColor="text2" w:themeShade="40"/>
          <w:kern w:val="24"/>
          <w:sz w:val="28"/>
          <w:szCs w:val="28"/>
        </w:rPr>
      </w:pPr>
      <w:r w:rsidRPr="00291AA3">
        <w:rPr>
          <w:rFonts w:ascii="Times New Roman" w:hAnsi="Times New Roman" w:cs="Times New Roman"/>
          <w:sz w:val="28"/>
          <w:szCs w:val="28"/>
        </w:rPr>
        <w:t>Керівник проєкту</w:t>
      </w:r>
      <w:r w:rsidR="00291AA3">
        <w:rPr>
          <w:rFonts w:ascii="Times New Roman" w:hAnsi="Times New Roman" w:cs="Times New Roman"/>
          <w:sz w:val="28"/>
          <w:szCs w:val="28"/>
        </w:rPr>
        <w:t>:</w:t>
      </w:r>
      <w:r w:rsidRPr="00291AA3">
        <w:rPr>
          <w:rFonts w:ascii="Times New Roman" w:hAnsi="Times New Roman" w:cs="Times New Roman"/>
          <w:sz w:val="28"/>
          <w:szCs w:val="28"/>
        </w:rPr>
        <w:t xml:space="preserve"> Ковальчук Катерина Анатоліївна, вчитель історії.</w:t>
      </w:r>
    </w:p>
    <w:p w:rsidR="00D06752" w:rsidRPr="00291AA3" w:rsidRDefault="00D06752" w:rsidP="00291AA3">
      <w:pPr>
        <w:pStyle w:val="a3"/>
        <w:spacing w:before="67" w:beforeAutospacing="0" w:after="0" w:afterAutospacing="0" w:line="360" w:lineRule="auto"/>
        <w:jc w:val="both"/>
        <w:rPr>
          <w:sz w:val="28"/>
          <w:szCs w:val="28"/>
        </w:rPr>
      </w:pPr>
      <w:r w:rsidRPr="00291AA3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МЕТА ДОСЛІДЖЕННЯ</w:t>
      </w:r>
      <w:r w:rsidRPr="00291AA3">
        <w:rPr>
          <w:rFonts w:eastAsiaTheme="minorEastAsia"/>
          <w:color w:val="000000" w:themeColor="text1"/>
          <w:kern w:val="24"/>
          <w:sz w:val="28"/>
          <w:szCs w:val="28"/>
        </w:rPr>
        <w:t>: розробити</w:t>
      </w:r>
      <w:r w:rsidR="00B05051" w:rsidRPr="00291AA3">
        <w:rPr>
          <w:rFonts w:eastAsiaTheme="minorEastAsia"/>
          <w:color w:val="000000" w:themeColor="text1"/>
          <w:kern w:val="24"/>
          <w:sz w:val="28"/>
          <w:szCs w:val="28"/>
        </w:rPr>
        <w:t xml:space="preserve"> та дослідити </w:t>
      </w:r>
      <w:r w:rsidRPr="00291AA3">
        <w:rPr>
          <w:rFonts w:eastAsiaTheme="minorEastAsia"/>
          <w:color w:val="000000" w:themeColor="text1"/>
          <w:kern w:val="24"/>
          <w:sz w:val="28"/>
          <w:szCs w:val="28"/>
        </w:rPr>
        <w:t>орієнтований маршрут екскурсії по історичним пам’яткам села Оженин на Рівненщині</w:t>
      </w:r>
      <w:r w:rsidR="0059219C" w:rsidRPr="00291AA3">
        <w:rPr>
          <w:rFonts w:eastAsiaTheme="minorEastAsia"/>
          <w:color w:val="000000" w:themeColor="text1"/>
          <w:kern w:val="24"/>
          <w:sz w:val="28"/>
          <w:szCs w:val="28"/>
        </w:rPr>
        <w:t>, висвітлити історію заснування села до наших днів.</w:t>
      </w:r>
    </w:p>
    <w:p w:rsidR="00D06752" w:rsidRPr="00291AA3" w:rsidRDefault="0059219C" w:rsidP="00291AA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1AA3">
        <w:rPr>
          <w:rFonts w:ascii="Times New Roman" w:hAnsi="Times New Roman" w:cs="Times New Roman"/>
          <w:b/>
          <w:sz w:val="28"/>
          <w:szCs w:val="28"/>
        </w:rPr>
        <w:t xml:space="preserve">Для досягнення поставленої мети необхідно було вирішити наступні </w:t>
      </w:r>
      <w:r w:rsidR="00291AA3">
        <w:rPr>
          <w:rFonts w:ascii="Times New Roman" w:hAnsi="Times New Roman" w:cs="Times New Roman"/>
          <w:b/>
          <w:sz w:val="28"/>
          <w:szCs w:val="28"/>
        </w:rPr>
        <w:t>ЗАВДАННЯ:</w:t>
      </w:r>
    </w:p>
    <w:p w:rsidR="00C435BF" w:rsidRPr="00291AA3" w:rsidRDefault="0059219C" w:rsidP="00291AA3">
      <w:pPr>
        <w:pStyle w:val="a3"/>
        <w:spacing w:before="67" w:beforeAutospacing="0" w:after="0" w:afterAutospacing="0" w:line="360" w:lineRule="auto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291AA3">
        <w:rPr>
          <w:rFonts w:eastAsiaTheme="minorEastAsia"/>
          <w:color w:val="000000" w:themeColor="text1"/>
          <w:kern w:val="24"/>
          <w:sz w:val="28"/>
          <w:szCs w:val="28"/>
        </w:rPr>
        <w:t>-</w:t>
      </w:r>
      <w:r w:rsidR="00D06752" w:rsidRPr="00291AA3">
        <w:rPr>
          <w:rFonts w:eastAsiaTheme="minorEastAsia"/>
          <w:color w:val="000000" w:themeColor="text1"/>
          <w:kern w:val="24"/>
          <w:sz w:val="28"/>
          <w:szCs w:val="28"/>
        </w:rPr>
        <w:t xml:space="preserve"> дослідити </w:t>
      </w:r>
      <w:r w:rsidR="00291AA3">
        <w:rPr>
          <w:rFonts w:eastAsiaTheme="minorEastAsia"/>
          <w:color w:val="000000" w:themeColor="text1"/>
          <w:kern w:val="24"/>
          <w:sz w:val="28"/>
          <w:szCs w:val="28"/>
        </w:rPr>
        <w:t xml:space="preserve">історичні артефакти </w:t>
      </w:r>
      <w:r w:rsidR="00D06752" w:rsidRPr="00291AA3">
        <w:rPr>
          <w:rFonts w:eastAsiaTheme="minorEastAsia"/>
          <w:color w:val="000000" w:themeColor="text1"/>
          <w:kern w:val="24"/>
          <w:sz w:val="28"/>
          <w:szCs w:val="28"/>
        </w:rPr>
        <w:t>на території села та її околиці</w:t>
      </w:r>
      <w:r w:rsidR="00C435BF" w:rsidRPr="00291AA3">
        <w:rPr>
          <w:rFonts w:eastAsiaTheme="minorEastAsia"/>
          <w:color w:val="000000" w:themeColor="text1"/>
          <w:kern w:val="24"/>
          <w:sz w:val="28"/>
          <w:szCs w:val="28"/>
        </w:rPr>
        <w:t>;</w:t>
      </w:r>
    </w:p>
    <w:p w:rsidR="00C435BF" w:rsidRPr="00291AA3" w:rsidRDefault="00C435BF" w:rsidP="00291AA3">
      <w:pPr>
        <w:pStyle w:val="a3"/>
        <w:spacing w:before="67" w:beforeAutospacing="0" w:after="0" w:afterAutospacing="0" w:line="360" w:lineRule="auto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291AA3">
        <w:rPr>
          <w:rFonts w:eastAsiaTheme="minorEastAsia"/>
          <w:color w:val="000000" w:themeColor="text1"/>
          <w:kern w:val="24"/>
          <w:sz w:val="28"/>
          <w:szCs w:val="28"/>
        </w:rPr>
        <w:t>-</w:t>
      </w:r>
      <w:r w:rsidR="004946DF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D06752" w:rsidRPr="00291AA3">
        <w:rPr>
          <w:rFonts w:eastAsiaTheme="minorEastAsia"/>
          <w:color w:val="000000" w:themeColor="text1"/>
          <w:kern w:val="24"/>
          <w:sz w:val="28"/>
          <w:szCs w:val="28"/>
        </w:rPr>
        <w:t>вивчити матеріали документів історико-краєзнавчого музею та бібліотеки;</w:t>
      </w:r>
    </w:p>
    <w:p w:rsidR="00D06752" w:rsidRDefault="00C435BF" w:rsidP="00291AA3">
      <w:pPr>
        <w:pStyle w:val="a3"/>
        <w:spacing w:before="67" w:beforeAutospacing="0" w:after="0" w:afterAutospacing="0" w:line="360" w:lineRule="auto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291AA3">
        <w:rPr>
          <w:rFonts w:eastAsiaTheme="minorEastAsia"/>
          <w:color w:val="000000" w:themeColor="text1"/>
          <w:kern w:val="24"/>
          <w:sz w:val="28"/>
          <w:szCs w:val="28"/>
        </w:rPr>
        <w:t xml:space="preserve">- </w:t>
      </w:r>
      <w:r w:rsidR="00D06752" w:rsidRPr="00291AA3">
        <w:rPr>
          <w:rFonts w:eastAsiaTheme="minorEastAsia"/>
          <w:color w:val="000000" w:themeColor="text1"/>
          <w:kern w:val="24"/>
          <w:sz w:val="28"/>
          <w:szCs w:val="28"/>
        </w:rPr>
        <w:t xml:space="preserve">ознайомитися з історією заселення села;  </w:t>
      </w:r>
    </w:p>
    <w:p w:rsidR="00291AA3" w:rsidRPr="00291AA3" w:rsidRDefault="00291AA3" w:rsidP="00291AA3">
      <w:pPr>
        <w:pStyle w:val="a3"/>
        <w:spacing w:before="67" w:beforeAutospacing="0" w:after="0" w:afterAutospacing="0" w:line="360" w:lineRule="auto"/>
        <w:jc w:val="both"/>
        <w:rPr>
          <w:sz w:val="28"/>
          <w:szCs w:val="28"/>
        </w:rPr>
      </w:pPr>
      <w:r w:rsidRPr="00291AA3">
        <w:rPr>
          <w:b/>
          <w:sz w:val="28"/>
          <w:szCs w:val="28"/>
        </w:rPr>
        <w:t>ОБ’ЄКТОМ ДОСЛІДЖЕННЯ наукової роботи стали:</w:t>
      </w:r>
      <w:r w:rsidRPr="00291AA3">
        <w:rPr>
          <w:sz w:val="28"/>
          <w:szCs w:val="28"/>
        </w:rPr>
        <w:t xml:space="preserve"> Свято-Михайлівська церква, Костел Пресвятого Серця Ісуса, домова каплиця, Острозький цукровий завод, плодоконсервний завод, Оженинський хлібозавод, залізнична ст</w:t>
      </w:r>
      <w:r>
        <w:rPr>
          <w:sz w:val="28"/>
          <w:szCs w:val="28"/>
        </w:rPr>
        <w:t>анція на території села Оженин.</w:t>
      </w:r>
    </w:p>
    <w:p w:rsidR="00291AA3" w:rsidRDefault="00291AA3" w:rsidP="00291AA3">
      <w:pPr>
        <w:pStyle w:val="a3"/>
        <w:spacing w:before="67" w:beforeAutospacing="0" w:after="0" w:afterAutospacing="0" w:line="360" w:lineRule="auto"/>
        <w:jc w:val="both"/>
        <w:rPr>
          <w:sz w:val="28"/>
          <w:szCs w:val="28"/>
        </w:rPr>
      </w:pPr>
      <w:r w:rsidRPr="00291AA3">
        <w:rPr>
          <w:b/>
          <w:sz w:val="28"/>
          <w:szCs w:val="28"/>
        </w:rPr>
        <w:t>ПРЕДМЕТ ДОСЛІДЖЕННЯ:</w:t>
      </w:r>
      <w:r w:rsidRPr="00291AA3">
        <w:rPr>
          <w:sz w:val="28"/>
          <w:szCs w:val="28"/>
        </w:rPr>
        <w:t xml:space="preserve"> пам’ятки історії, основні історичні факти, події та явища з історії села Оженина на Рівненщині.</w:t>
      </w:r>
    </w:p>
    <w:p w:rsidR="00291AA3" w:rsidRDefault="00832BC1" w:rsidP="00291AA3">
      <w:pPr>
        <w:pStyle w:val="a3"/>
        <w:spacing w:before="0" w:beforeAutospacing="0" w:after="0" w:afterAutospacing="0" w:line="360" w:lineRule="auto"/>
        <w:ind w:firstLine="708"/>
        <w:jc w:val="both"/>
        <w:rPr>
          <w:color w:val="000000" w:themeColor="text1"/>
          <w:sz w:val="28"/>
          <w:szCs w:val="28"/>
          <w:highlight w:val="white"/>
        </w:rPr>
      </w:pPr>
      <w:r w:rsidRPr="00291AA3">
        <w:rPr>
          <w:b/>
          <w:color w:val="000000" w:themeColor="text1"/>
          <w:sz w:val="28"/>
          <w:szCs w:val="28"/>
          <w:highlight w:val="white"/>
        </w:rPr>
        <w:t>Оженин</w:t>
      </w:r>
      <w:r w:rsidRPr="00291AA3">
        <w:rPr>
          <w:color w:val="000000" w:themeColor="text1"/>
          <w:sz w:val="28"/>
          <w:szCs w:val="28"/>
          <w:highlight w:val="white"/>
        </w:rPr>
        <w:t xml:space="preserve"> — село в Рівненській області, яке вперше згадується в акті, датованому </w:t>
      </w:r>
    </w:p>
    <w:p w:rsidR="00B05051" w:rsidRPr="00733A18" w:rsidRDefault="00832BC1" w:rsidP="00291AA3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291AA3">
        <w:rPr>
          <w:color w:val="000000" w:themeColor="text1"/>
          <w:sz w:val="28"/>
          <w:szCs w:val="28"/>
          <w:highlight w:val="white"/>
        </w:rPr>
        <w:t>1 липня 1534 року.</w:t>
      </w:r>
      <w:r w:rsidRPr="00291AA3">
        <w:rPr>
          <w:rFonts w:eastAsiaTheme="minorEastAsia"/>
          <w:color w:val="202122"/>
          <w:kern w:val="24"/>
          <w:sz w:val="28"/>
          <w:szCs w:val="28"/>
        </w:rPr>
        <w:t xml:space="preserve"> За одними переказами назва його походить від того, що в навколишніх лісах було багато ожини. </w:t>
      </w:r>
      <w:r w:rsidRPr="00291AA3">
        <w:rPr>
          <w:color w:val="212121"/>
          <w:sz w:val="28"/>
          <w:szCs w:val="28"/>
        </w:rPr>
        <w:t>Ц</w:t>
      </w:r>
      <w:r w:rsidR="00031FAE" w:rsidRPr="00291AA3">
        <w:rPr>
          <w:color w:val="212121"/>
          <w:sz w:val="28"/>
          <w:szCs w:val="28"/>
        </w:rPr>
        <w:t xml:space="preserve">е село з багатою історичною спадщиною, розташоване в Рівненській області. </w:t>
      </w:r>
    </w:p>
    <w:p w:rsidR="00D03AC1" w:rsidRPr="00733A18" w:rsidRDefault="00291AA3" w:rsidP="00291AA3">
      <w:pPr>
        <w:pStyle w:val="a3"/>
        <w:spacing w:before="67" w:beforeAutospacing="0" w:after="0" w:afterAutospacing="0" w:line="360" w:lineRule="auto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733A18">
        <w:rPr>
          <w:color w:val="212121"/>
          <w:sz w:val="28"/>
          <w:szCs w:val="28"/>
        </w:rPr>
        <w:t xml:space="preserve"> </w:t>
      </w:r>
      <w:r w:rsidR="004946DF" w:rsidRPr="00733A18">
        <w:rPr>
          <w:color w:val="212121"/>
          <w:sz w:val="28"/>
          <w:szCs w:val="28"/>
        </w:rPr>
        <w:tab/>
      </w:r>
      <w:r w:rsidRPr="00733A18">
        <w:rPr>
          <w:color w:val="212121"/>
          <w:sz w:val="28"/>
          <w:szCs w:val="28"/>
        </w:rPr>
        <w:t xml:space="preserve"> </w:t>
      </w:r>
      <w:r w:rsidR="00031FAE" w:rsidRPr="00733A18">
        <w:rPr>
          <w:color w:val="212121"/>
          <w:sz w:val="28"/>
          <w:szCs w:val="28"/>
        </w:rPr>
        <w:t xml:space="preserve">Духовним осередком села є Свято-Михайлівська церква, </w:t>
      </w:r>
      <w:r w:rsidR="00031FAE" w:rsidRPr="00291AA3">
        <w:rPr>
          <w:color w:val="212121"/>
          <w:sz w:val="28"/>
          <w:szCs w:val="28"/>
        </w:rPr>
        <w:t>яка має глибоке коріння ще з XIX століття. Вона є важливим центром православної віри, відображаючи історичну спадщину і духовні традиції громади.</w:t>
      </w:r>
      <w:r w:rsidR="00360BF5" w:rsidRPr="00291AA3">
        <w:rPr>
          <w:color w:val="212121"/>
          <w:sz w:val="28"/>
          <w:szCs w:val="28"/>
        </w:rPr>
        <w:t xml:space="preserve"> </w:t>
      </w:r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t>Відомо,</w:t>
      </w: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t>що на території села була домова каплиця, в середині якої знаходився дубовий, мистецьки вирізьблений вівтар в стилі бароко (був знищений більшовиками в 1920 р.), яка припинила своє існування на початку 1950 – х років під час  розбудови  місцевої  станції(МТС).  Певний час у каплиці розміщувався генератор  для подачі електроенергії.</w:t>
      </w:r>
      <w:r w:rsidR="00832BC1" w:rsidRPr="00291AA3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t>Костел Пресвятого Серця Ісуса,</w:t>
      </w:r>
      <w:r w:rsidR="004946DF">
        <w:rPr>
          <w:rFonts w:eastAsiaTheme="minorEastAsia"/>
          <w:color w:val="000000" w:themeColor="text1"/>
          <w:kern w:val="24"/>
          <w:sz w:val="28"/>
          <w:szCs w:val="28"/>
        </w:rPr>
        <w:t xml:space="preserve"> збудований у 1930</w:t>
      </w:r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t xml:space="preserve">-1931 роках на земельній ділянці родини </w:t>
      </w:r>
      <w:proofErr w:type="spellStart"/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t>Єловицьких</w:t>
      </w:r>
      <w:proofErr w:type="spellEnd"/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t>. Нині костел не використовується за призначенням. Він є важливою історичною</w:t>
      </w:r>
      <w:r w:rsidR="00733A18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t>та архітектурною пам’яткою села</w:t>
      </w:r>
      <w:r w:rsidR="00733A18">
        <w:rPr>
          <w:rFonts w:eastAsiaTheme="minorEastAsia"/>
          <w:color w:val="000000" w:themeColor="text1"/>
          <w:kern w:val="24"/>
          <w:sz w:val="28"/>
          <w:szCs w:val="28"/>
        </w:rPr>
        <w:t>. У 1950-</w:t>
      </w:r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t xml:space="preserve">х </w:t>
      </w:r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lastRenderedPageBreak/>
        <w:t xml:space="preserve">роках приміщення використовували </w:t>
      </w:r>
      <w:r w:rsidR="00733A18">
        <w:rPr>
          <w:rFonts w:eastAsiaTheme="minorEastAsia"/>
          <w:color w:val="000000" w:themeColor="text1"/>
          <w:kern w:val="24"/>
          <w:sz w:val="28"/>
          <w:szCs w:val="28"/>
        </w:rPr>
        <w:t>як складські приміщення. У 1960</w:t>
      </w:r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t>–х роках у колишньому храмі облаштували восьмирічну школу. Наразі в будівлі розташовані початкові класи Оженинського ліцею</w:t>
      </w:r>
      <w:r w:rsidR="00733A18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D03AC1" w:rsidRPr="00291AA3">
        <w:rPr>
          <w:rFonts w:eastAsiaTheme="minorEastAsia"/>
          <w:color w:val="000000" w:themeColor="text1"/>
          <w:kern w:val="24"/>
          <w:sz w:val="28"/>
          <w:szCs w:val="28"/>
        </w:rPr>
        <w:t>№2.</w:t>
      </w:r>
    </w:p>
    <w:p w:rsidR="00D03AC1" w:rsidRPr="004946DF" w:rsidRDefault="00B05051" w:rsidP="004946DF">
      <w:pPr>
        <w:pStyle w:val="a3"/>
        <w:spacing w:before="67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291AA3">
        <w:rPr>
          <w:rFonts w:eastAsiaTheme="minorEastAsia"/>
          <w:color w:val="000000" w:themeColor="text1"/>
          <w:kern w:val="24"/>
          <w:sz w:val="28"/>
          <w:szCs w:val="28"/>
        </w:rPr>
        <w:t xml:space="preserve">Водночас  у селі розвивалася </w:t>
      </w:r>
      <w:r w:rsidRPr="004946DF">
        <w:rPr>
          <w:rFonts w:eastAsiaTheme="minorEastAsia"/>
          <w:color w:val="000000" w:themeColor="text1"/>
          <w:kern w:val="24"/>
          <w:sz w:val="28"/>
          <w:szCs w:val="28"/>
        </w:rPr>
        <w:t xml:space="preserve">промисловість. У роки восьмої п’ятирічки в селі стали до </w:t>
      </w:r>
      <w:r w:rsidR="004946DF" w:rsidRPr="004946DF">
        <w:rPr>
          <w:rFonts w:eastAsiaTheme="minorEastAsia"/>
          <w:color w:val="000000" w:themeColor="text1"/>
          <w:kern w:val="24"/>
          <w:sz w:val="28"/>
          <w:szCs w:val="28"/>
        </w:rPr>
        <w:t xml:space="preserve">ладу нові потужні підприємства. </w:t>
      </w:r>
      <w:r w:rsidRPr="004946DF">
        <w:rPr>
          <w:rFonts w:eastAsiaTheme="minorEastAsia"/>
          <w:bCs/>
          <w:color w:val="000000" w:themeColor="text1"/>
          <w:kern w:val="24"/>
          <w:sz w:val="28"/>
          <w:szCs w:val="28"/>
        </w:rPr>
        <w:t>Острозький цукровий завод</w:t>
      </w:r>
      <w:r w:rsidR="00640660" w:rsidRPr="004946DF">
        <w:rPr>
          <w:rFonts w:eastAsiaTheme="minorEastAsia"/>
          <w:color w:val="000000" w:themeColor="text1"/>
          <w:kern w:val="24"/>
          <w:sz w:val="28"/>
          <w:szCs w:val="28"/>
        </w:rPr>
        <w:t>,</w:t>
      </w:r>
      <w:r w:rsidR="004946DF" w:rsidRPr="004946DF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640660" w:rsidRPr="004946DF">
        <w:rPr>
          <w:rFonts w:eastAsiaTheme="minorEastAsia"/>
          <w:color w:val="000000" w:themeColor="text1"/>
          <w:kern w:val="24"/>
          <w:sz w:val="28"/>
          <w:szCs w:val="28"/>
        </w:rPr>
        <w:t>відігравав важливу роль у промисловому  розвитку регіону, плід братерських зусиль трудящих багатьох радянських республік</w:t>
      </w:r>
      <w:r w:rsidRPr="004946DF">
        <w:rPr>
          <w:rFonts w:eastAsiaTheme="minorEastAsia"/>
          <w:bCs/>
          <w:color w:val="000000" w:themeColor="text1"/>
          <w:kern w:val="24"/>
          <w:sz w:val="28"/>
          <w:szCs w:val="28"/>
        </w:rPr>
        <w:t>,</w:t>
      </w:r>
      <w:r w:rsidR="00640660" w:rsidRPr="004946DF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</w:t>
      </w:r>
      <w:r w:rsidRPr="004946DF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Плодоконсервний завод мав цехи </w:t>
      </w:r>
      <w:r w:rsidRPr="004946DF">
        <w:rPr>
          <w:rFonts w:eastAsiaTheme="minorEastAsia"/>
          <w:color w:val="000000" w:themeColor="text1"/>
          <w:kern w:val="24"/>
          <w:sz w:val="28"/>
          <w:szCs w:val="28"/>
        </w:rPr>
        <w:t>— консервний, бе</w:t>
      </w:r>
      <w:r w:rsidR="00733A18">
        <w:rPr>
          <w:rFonts w:eastAsiaTheme="minorEastAsia"/>
          <w:color w:val="000000" w:themeColor="text1"/>
          <w:kern w:val="24"/>
          <w:sz w:val="28"/>
          <w:szCs w:val="28"/>
        </w:rPr>
        <w:t>залкогольних напоїв і консервно</w:t>
      </w:r>
      <w:r w:rsidR="00D03AC1" w:rsidRPr="004946DF">
        <w:rPr>
          <w:rFonts w:eastAsiaTheme="minorEastAsia"/>
          <w:color w:val="000000" w:themeColor="text1"/>
          <w:kern w:val="24"/>
          <w:sz w:val="28"/>
          <w:szCs w:val="28"/>
        </w:rPr>
        <w:t>–</w:t>
      </w:r>
      <w:r w:rsidRPr="004946DF">
        <w:rPr>
          <w:rFonts w:eastAsiaTheme="minorEastAsia"/>
          <w:color w:val="000000" w:themeColor="text1"/>
          <w:kern w:val="24"/>
          <w:sz w:val="28"/>
          <w:szCs w:val="28"/>
        </w:rPr>
        <w:t>засолочний</w:t>
      </w:r>
      <w:r w:rsidR="00D03AC1" w:rsidRPr="004946DF">
        <w:rPr>
          <w:rFonts w:eastAsiaTheme="minorEastAsia"/>
          <w:color w:val="000000" w:themeColor="text1"/>
          <w:kern w:val="24"/>
          <w:sz w:val="28"/>
          <w:szCs w:val="28"/>
        </w:rPr>
        <w:t>,</w:t>
      </w:r>
      <w:r w:rsidR="00D03AC1" w:rsidRPr="004946DF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продукція йшла в європейські країни, навіть далеку Японію, </w:t>
      </w:r>
      <w:r w:rsidR="00D03AC1" w:rsidRPr="004946DF">
        <w:rPr>
          <w:rFonts w:eastAsiaTheme="minorEastAsia"/>
          <w:color w:val="000000" w:themeColor="text1"/>
          <w:kern w:val="24"/>
          <w:sz w:val="28"/>
          <w:szCs w:val="28"/>
        </w:rPr>
        <w:t>в цей же рік починає будуватися Оженинський хлібозавод. До новобудов потрібно ще зарахувати автомагістральний міст в Оженині через залізницю.</w:t>
      </w:r>
    </w:p>
    <w:p w:rsidR="00D03AC1" w:rsidRPr="004946DF" w:rsidRDefault="00D03AC1" w:rsidP="00291AA3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946DF">
        <w:rPr>
          <w:rFonts w:eastAsiaTheme="minorEastAsia"/>
          <w:color w:val="000000" w:themeColor="text1"/>
          <w:kern w:val="24"/>
          <w:sz w:val="28"/>
          <w:szCs w:val="28"/>
        </w:rPr>
        <w:t xml:space="preserve">У 1873 році в селі спорудили залізничну станцію. Через неї вивозили лісоматеріал, пшеницю, цукор, в Оженин прибували сіль, залізо, сталь, тютюн, вугілля, знаряддя землеробства. У 1937 році станцію Оженин було </w:t>
      </w:r>
      <w:r w:rsidR="00733A18">
        <w:rPr>
          <w:rFonts w:eastAsiaTheme="minorEastAsia"/>
          <w:color w:val="000000" w:themeColor="text1"/>
          <w:kern w:val="24"/>
          <w:sz w:val="28"/>
          <w:szCs w:val="28"/>
        </w:rPr>
        <w:t>перейменовано на станцію Острог</w:t>
      </w:r>
      <w:r w:rsidRPr="004946DF">
        <w:rPr>
          <w:color w:val="0D0D0D"/>
          <w:sz w:val="28"/>
          <w:szCs w:val="28"/>
        </w:rPr>
        <w:t xml:space="preserve">. </w:t>
      </w:r>
    </w:p>
    <w:p w:rsidR="00C028B0" w:rsidRPr="00291AA3" w:rsidRDefault="00C028B0" w:rsidP="00291AA3">
      <w:pPr>
        <w:pStyle w:val="a3"/>
        <w:spacing w:before="96" w:beforeAutospacing="0" w:after="0" w:afterAutospacing="0" w:line="360" w:lineRule="auto"/>
        <w:jc w:val="both"/>
        <w:rPr>
          <w:sz w:val="28"/>
          <w:szCs w:val="28"/>
        </w:rPr>
      </w:pPr>
      <w:r w:rsidRPr="00291AA3">
        <w:rPr>
          <w:b/>
          <w:bCs/>
          <w:color w:val="212121"/>
          <w:sz w:val="28"/>
          <w:szCs w:val="28"/>
        </w:rPr>
        <w:t>Висновок</w:t>
      </w:r>
    </w:p>
    <w:p w:rsidR="00C028B0" w:rsidRPr="00291AA3" w:rsidRDefault="00C028B0" w:rsidP="00733A18">
      <w:pPr>
        <w:pStyle w:val="a3"/>
        <w:spacing w:before="67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291AA3">
        <w:rPr>
          <w:color w:val="212121"/>
          <w:sz w:val="28"/>
          <w:szCs w:val="28"/>
        </w:rPr>
        <w:t>Оженин — це село з багатою історичною спадщиною, розташоване в Рівненській області. Його історія починається з XVI століття, коли село належало князям Заславским. З часом Оженин пережив численні історичні події, включаючи періоди польського, російського та радянського панування. Важливим етапом розвитку стало будівництво залізниці Київ—Брест у 1873 році, що сприяло економічному підйому регіону. Залізнична станція, спочатку названа на честь села, пізніше була перейменована на «Острог» і залишалася важливим транспортним вузлом.</w:t>
      </w:r>
      <w:r w:rsidR="004946DF">
        <w:rPr>
          <w:color w:val="212121"/>
          <w:sz w:val="28"/>
          <w:szCs w:val="28"/>
        </w:rPr>
        <w:t xml:space="preserve"> </w:t>
      </w:r>
      <w:r w:rsidRPr="00291AA3">
        <w:rPr>
          <w:color w:val="212121"/>
          <w:sz w:val="28"/>
          <w:szCs w:val="28"/>
        </w:rPr>
        <w:t xml:space="preserve">Освітні традиції Оженина розпочалися ще у 1884 році з відкриття церковно-парафіяльної школи. Сьогодні ці традиції продовжують два ліцеї, які не лише забезпечують освіту, але й демонструють активну участь у </w:t>
      </w:r>
      <w:r w:rsidRPr="004946DF">
        <w:rPr>
          <w:color w:val="212121"/>
          <w:sz w:val="28"/>
          <w:szCs w:val="28"/>
        </w:rPr>
        <w:t xml:space="preserve">культурному житті, зокрема, встановленням рекордів у </w:t>
      </w:r>
      <w:r w:rsidRPr="004946DF">
        <w:rPr>
          <w:bCs/>
          <w:color w:val="212121"/>
          <w:sz w:val="28"/>
          <w:szCs w:val="28"/>
        </w:rPr>
        <w:t>2011 році Оженинська школа №2 увійшла до «Книги рекордів України» за створення піраміди висотою 3 метри з 1627 кулькових ручок, загальна довжина яких становила 228 метрів.</w:t>
      </w:r>
      <w:r w:rsidR="004946DF" w:rsidRPr="004946DF">
        <w:rPr>
          <w:bCs/>
          <w:color w:val="212121"/>
          <w:sz w:val="28"/>
          <w:szCs w:val="28"/>
        </w:rPr>
        <w:t xml:space="preserve"> Освітні традиції села продовжує  навчальний заклад Оженинський ліцей №2, директор Коваль Ольга Леонтіївна.</w:t>
      </w:r>
    </w:p>
    <w:p w:rsidR="00D06752" w:rsidRPr="00291AA3" w:rsidRDefault="00C028B0" w:rsidP="00733A18">
      <w:pPr>
        <w:pStyle w:val="a3"/>
        <w:spacing w:before="67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291AA3">
        <w:rPr>
          <w:color w:val="212121"/>
          <w:sz w:val="28"/>
          <w:szCs w:val="28"/>
        </w:rPr>
        <w:t>Духовним осередком села є Свято-Михайлівська церква, яка має глибоке коріння ще з XIX століття. Вона є важливим центром православної віри, відображаючи історичну спадщину і духовні традиції громади.</w:t>
      </w:r>
      <w:r w:rsidR="004946DF">
        <w:rPr>
          <w:color w:val="212121"/>
          <w:sz w:val="28"/>
          <w:szCs w:val="28"/>
        </w:rPr>
        <w:t xml:space="preserve"> </w:t>
      </w:r>
      <w:r w:rsidR="00733A18">
        <w:rPr>
          <w:sz w:val="28"/>
          <w:szCs w:val="28"/>
        </w:rPr>
        <w:t xml:space="preserve"> </w:t>
      </w:r>
      <w:r w:rsidRPr="00291AA3">
        <w:rPr>
          <w:rFonts w:eastAsia="+mn-ea"/>
          <w:color w:val="000000"/>
          <w:kern w:val="24"/>
          <w:sz w:val="28"/>
          <w:szCs w:val="28"/>
        </w:rPr>
        <w:t>Я дуже пишаємося тим, що народилася в такому мальовничому куточку нашої країни, як село Оженин  Рівненської області.</w:t>
      </w:r>
      <w:bookmarkStart w:id="0" w:name="_GoBack"/>
      <w:bookmarkEnd w:id="0"/>
    </w:p>
    <w:sectPr w:rsidR="00D06752" w:rsidRPr="00291AA3" w:rsidSect="00291AA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752"/>
    <w:rsid w:val="00031FAE"/>
    <w:rsid w:val="00291AA3"/>
    <w:rsid w:val="0029475E"/>
    <w:rsid w:val="00360BF5"/>
    <w:rsid w:val="004946DF"/>
    <w:rsid w:val="0059219C"/>
    <w:rsid w:val="00621ACD"/>
    <w:rsid w:val="00640660"/>
    <w:rsid w:val="00733A18"/>
    <w:rsid w:val="00784140"/>
    <w:rsid w:val="00832BC1"/>
    <w:rsid w:val="00901B19"/>
    <w:rsid w:val="00A1520E"/>
    <w:rsid w:val="00B05051"/>
    <w:rsid w:val="00C028B0"/>
    <w:rsid w:val="00C435BF"/>
    <w:rsid w:val="00D03AC1"/>
    <w:rsid w:val="00D06752"/>
    <w:rsid w:val="00DF15F9"/>
    <w:rsid w:val="00FB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C4D48"/>
  <w15:docId w15:val="{9B413ED1-A713-430D-BBC2-BD1CB41B1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06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5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8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2</Pages>
  <Words>677</Words>
  <Characters>3862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</cp:lastModifiedBy>
  <cp:revision>10</cp:revision>
  <cp:lastPrinted>2025-04-08T17:14:00Z</cp:lastPrinted>
  <dcterms:created xsi:type="dcterms:W3CDTF">2025-04-07T07:32:00Z</dcterms:created>
  <dcterms:modified xsi:type="dcterms:W3CDTF">2025-04-11T21:44:00Z</dcterms:modified>
</cp:coreProperties>
</file>