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firstLine="709"/>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Тези</w:t>
      </w:r>
    </w:p>
    <w:p w:rsidR="00000000" w:rsidDel="00000000" w:rsidP="00000000" w:rsidRDefault="00000000" w:rsidRPr="00000000" w14:paraId="00000002">
      <w:pPr>
        <w:spacing w:line="240" w:lineRule="auto"/>
        <w:ind w:left="-1700" w:firstLine="705"/>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роботи проєктного етапу Всеукраїнського інтерактивного конкурсу  ”МАН-Юніор-дослідник-2025” у номінації “Історик-Юніор</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3">
      <w:pPr>
        <w:spacing w:line="240" w:lineRule="auto"/>
        <w:ind w:left="-1700" w:firstLine="705"/>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240" w:lineRule="auto"/>
        <w:ind w:left="-566" w:firstLine="705"/>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8"/>
          <w:szCs w:val="28"/>
          <w:rtl w:val="0"/>
        </w:rPr>
        <w:t xml:space="preserve">Тема проєкту: </w:t>
      </w:r>
      <w:r w:rsidDel="00000000" w:rsidR="00000000" w:rsidRPr="00000000">
        <w:rPr>
          <w:rtl w:val="0"/>
        </w:rPr>
      </w:r>
    </w:p>
    <w:p w:rsidR="00000000" w:rsidDel="00000000" w:rsidP="00000000" w:rsidRDefault="00000000" w:rsidRPr="00000000" w14:paraId="00000005">
      <w:pPr>
        <w:spacing w:line="240" w:lineRule="auto"/>
        <w:ind w:left="-566"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Вузькою колією вглиб Карпат : маленька залізниця з великою історією</w:t>
      </w:r>
    </w:p>
    <w:p w:rsidR="00000000" w:rsidDel="00000000" w:rsidP="00000000" w:rsidRDefault="00000000" w:rsidRPr="00000000" w14:paraId="00000006">
      <w:pPr>
        <w:spacing w:line="240" w:lineRule="auto"/>
        <w:ind w:left="-566"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7">
      <w:pPr>
        <w:spacing w:line="240" w:lineRule="auto"/>
        <w:ind w:left="-566"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Авторки проєкту:</w:t>
      </w:r>
      <w:r w:rsidDel="00000000" w:rsidR="00000000" w:rsidRPr="00000000">
        <w:rPr>
          <w:rFonts w:ascii="Times New Roman" w:cs="Times New Roman" w:eastAsia="Times New Roman" w:hAnsi="Times New Roman"/>
          <w:sz w:val="24"/>
          <w:szCs w:val="24"/>
          <w:rtl w:val="0"/>
        </w:rPr>
        <w:t xml:space="preserve">Олександра Василівна Золотар, Анастасія Михайлівна Павлюк, учениці 8 класу Брустурянського опорного закладу загальної середньої освіти І-ІІІ ступенів Усть-Чорнянської селищної ради Тячівського району Закарпатської області.</w:t>
      </w:r>
    </w:p>
    <w:p w:rsidR="00000000" w:rsidDel="00000000" w:rsidP="00000000" w:rsidRDefault="00000000" w:rsidRPr="00000000" w14:paraId="00000008">
      <w:pPr>
        <w:spacing w:line="240" w:lineRule="auto"/>
        <w:ind w:left="-566"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Керівник проєкту</w:t>
      </w:r>
      <w:r w:rsidDel="00000000" w:rsidR="00000000" w:rsidRPr="00000000">
        <w:rPr>
          <w:rFonts w:ascii="Times New Roman" w:cs="Times New Roman" w:eastAsia="Times New Roman" w:hAnsi="Times New Roman"/>
          <w:sz w:val="24"/>
          <w:szCs w:val="24"/>
          <w:rtl w:val="0"/>
        </w:rPr>
        <w:t xml:space="preserve">:М.В.Шолтіс, практичний психолог Брустурянського опорного закладу загальної середньої освіти І-ІІІ ступенів Усть-Чорнянської селищної ради Тячівського району Закарпатської області.</w:t>
      </w:r>
    </w:p>
    <w:p w:rsidR="00000000" w:rsidDel="00000000" w:rsidP="00000000" w:rsidRDefault="00000000" w:rsidRPr="00000000" w14:paraId="00000009">
      <w:pPr>
        <w:spacing w:line="240" w:lineRule="auto"/>
        <w:ind w:left="-566"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Мета проєкту</w:t>
      </w:r>
      <w:r w:rsidDel="00000000" w:rsidR="00000000" w:rsidRPr="00000000">
        <w:rPr>
          <w:rFonts w:ascii="Times New Roman" w:cs="Times New Roman" w:eastAsia="Times New Roman" w:hAnsi="Times New Roman"/>
          <w:sz w:val="24"/>
          <w:szCs w:val="24"/>
          <w:rtl w:val="0"/>
        </w:rPr>
        <w:t xml:space="preserve">:збереження та популяризація історичної спадщини Закарпатської області, зокрема історії промислового розвитку та ролі вузькоколійних залізниць у лісозаготівлі.</w:t>
      </w:r>
    </w:p>
    <w:p w:rsidR="00000000" w:rsidDel="00000000" w:rsidP="00000000" w:rsidRDefault="00000000" w:rsidRPr="00000000" w14:paraId="0000000A">
      <w:pPr>
        <w:spacing w:line="240" w:lineRule="auto"/>
        <w:ind w:left="-566"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Мета дослідження:</w:t>
      </w:r>
      <w:r w:rsidDel="00000000" w:rsidR="00000000" w:rsidRPr="00000000">
        <w:rPr>
          <w:rFonts w:ascii="Times New Roman" w:cs="Times New Roman" w:eastAsia="Times New Roman" w:hAnsi="Times New Roman"/>
          <w:sz w:val="24"/>
          <w:szCs w:val="24"/>
          <w:rtl w:val="0"/>
        </w:rPr>
        <w:t xml:space="preserve">  вивчення історії вузькоколійної залізниці Усть-Чорнянського лісокомбінату в Закарпатській області, охоплюючи період її будівництва, експлуатації, занепаду та сучасного стану.</w:t>
      </w:r>
    </w:p>
    <w:p w:rsidR="00000000" w:rsidDel="00000000" w:rsidP="00000000" w:rsidRDefault="00000000" w:rsidRPr="00000000" w14:paraId="0000000B">
      <w:pPr>
        <w:spacing w:line="240" w:lineRule="auto"/>
        <w:ind w:left="-566"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Об’єкт</w:t>
      </w:r>
      <w:r w:rsidDel="00000000" w:rsidR="00000000" w:rsidRPr="00000000">
        <w:rPr>
          <w:rFonts w:ascii="Times New Roman" w:cs="Times New Roman" w:eastAsia="Times New Roman" w:hAnsi="Times New Roman"/>
          <w:sz w:val="24"/>
          <w:szCs w:val="24"/>
          <w:rtl w:val="0"/>
        </w:rPr>
        <w:t xml:space="preserve"> наукового дослідження : вузькоколійна залізниця Усть-Чорнянського лісокомбінату, розташована в Закарпатській області.</w:t>
      </w:r>
    </w:p>
    <w:p w:rsidR="00000000" w:rsidDel="00000000" w:rsidP="00000000" w:rsidRDefault="00000000" w:rsidRPr="00000000" w14:paraId="0000000C">
      <w:pPr>
        <w:spacing w:line="240" w:lineRule="auto"/>
        <w:ind w:left="-566"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Предмет</w:t>
      </w:r>
      <w:r w:rsidDel="00000000" w:rsidR="00000000" w:rsidRPr="00000000">
        <w:rPr>
          <w:rFonts w:ascii="Times New Roman" w:cs="Times New Roman" w:eastAsia="Times New Roman" w:hAnsi="Times New Roman"/>
          <w:sz w:val="24"/>
          <w:szCs w:val="24"/>
          <w:rtl w:val="0"/>
        </w:rPr>
        <w:t xml:space="preserve"> наукового дослідження : історичні аспекти функціонування вузькоколійної залізниці Усть-Чорнянського лісокомбінату, її вплив на економічний та соціальний розвиток регіону.</w:t>
      </w:r>
    </w:p>
    <w:p w:rsidR="00000000" w:rsidDel="00000000" w:rsidP="00000000" w:rsidRDefault="00000000" w:rsidRPr="00000000" w14:paraId="0000000D">
      <w:pPr>
        <w:spacing w:line="240" w:lineRule="auto"/>
        <w:ind w:left="-566"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Методи дослідження</w:t>
      </w:r>
      <w:r w:rsidDel="00000000" w:rsidR="00000000" w:rsidRPr="00000000">
        <w:rPr>
          <w:rFonts w:ascii="Times New Roman" w:cs="Times New Roman" w:eastAsia="Times New Roman" w:hAnsi="Times New Roman"/>
          <w:sz w:val="24"/>
          <w:szCs w:val="24"/>
          <w:rtl w:val="0"/>
        </w:rPr>
        <w:t xml:space="preserve">: аналіз історичних документів та відомостей , інтерв'ю з місцевими старожилами.</w:t>
      </w:r>
    </w:p>
    <w:p w:rsidR="00000000" w:rsidDel="00000000" w:rsidP="00000000" w:rsidRDefault="00000000" w:rsidRPr="00000000" w14:paraId="0000000E">
      <w:pPr>
        <w:spacing w:line="240" w:lineRule="auto"/>
        <w:ind w:left="-566"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Наукова новизна дослідження:</w:t>
      </w:r>
      <w:r w:rsidDel="00000000" w:rsidR="00000000" w:rsidRPr="00000000">
        <w:rPr>
          <w:rFonts w:ascii="Times New Roman" w:cs="Times New Roman" w:eastAsia="Times New Roman" w:hAnsi="Times New Roman"/>
          <w:sz w:val="24"/>
          <w:szCs w:val="24"/>
          <w:rtl w:val="0"/>
        </w:rPr>
        <w:t xml:space="preserve"> систематизація та узагальнення розрізнених відомостей про історію вузькоколійної залізниці Усть-Чорнянського лісокомбінату, виявлення її ролі в контексті промислового розвитку Закарпаття та її значення для місцевої громади.</w:t>
      </w:r>
    </w:p>
    <w:p w:rsidR="00000000" w:rsidDel="00000000" w:rsidP="00000000" w:rsidRDefault="00000000" w:rsidRPr="00000000" w14:paraId="0000000F">
      <w:pPr>
        <w:spacing w:line="240" w:lineRule="auto"/>
        <w:ind w:left="-566"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Практичне значення роботи</w:t>
      </w:r>
      <w:r w:rsidDel="00000000" w:rsidR="00000000" w:rsidRPr="00000000">
        <w:rPr>
          <w:rFonts w:ascii="Times New Roman" w:cs="Times New Roman" w:eastAsia="Times New Roman" w:hAnsi="Times New Roman"/>
          <w:sz w:val="24"/>
          <w:szCs w:val="24"/>
          <w:rtl w:val="0"/>
        </w:rPr>
        <w:t xml:space="preserve">: результати дослідження можуть бути використані для розробки туристичних маршрутів, у краєзнавчих дослідженнях, а також для збереження та популяризації промислової спадщини регіону.</w:t>
      </w:r>
    </w:p>
    <w:p w:rsidR="00000000" w:rsidDel="00000000" w:rsidP="00000000" w:rsidRDefault="00000000" w:rsidRPr="00000000" w14:paraId="00000010">
      <w:pPr>
        <w:spacing w:line="240" w:lineRule="auto"/>
        <w:ind w:left="-566" w:firstLine="0"/>
        <w:jc w:val="both"/>
        <w:rPr>
          <w:rFonts w:ascii="Times New Roman" w:cs="Times New Roman" w:eastAsia="Times New Roman" w:hAnsi="Times New Roman"/>
          <w:color w:val="1b1c1d"/>
          <w:sz w:val="24"/>
          <w:szCs w:val="24"/>
        </w:rPr>
      </w:pPr>
      <w:r w:rsidDel="00000000" w:rsidR="00000000" w:rsidRPr="00000000">
        <w:rPr>
          <w:rFonts w:ascii="Times New Roman" w:cs="Times New Roman" w:eastAsia="Times New Roman" w:hAnsi="Times New Roman"/>
          <w:color w:val="1b1c1d"/>
          <w:sz w:val="24"/>
          <w:szCs w:val="24"/>
          <w:rtl w:val="0"/>
        </w:rPr>
        <w:t xml:space="preserve">  Ми народилися і живемо в Закарпатській області.Вона історично була тісно пов'язана з експлуатацією своїх природних ресурсів, серед яких особливе місце займала деревина. Наші батьки, дідусі працюють у лісовій галузі і завжди цікаво розповідають про свою роботу. Особливо ми любимо слухати їхні розповіді про вузькоколійну залізну дорогу, “штрику”, яка відігравала важливу роль у житті всіх мешканців: нею транспортували деревину, перевозили вантажі, їздили на роботу, в школу і дитсадок. Саме тому ми спробували дослідити історію цієї вузькоколійки.</w:t>
      </w:r>
    </w:p>
    <w:p w:rsidR="00000000" w:rsidDel="00000000" w:rsidP="00000000" w:rsidRDefault="00000000" w:rsidRPr="00000000" w14:paraId="00000011">
      <w:pPr>
        <w:spacing w:line="240" w:lineRule="auto"/>
        <w:ind w:left="-566" w:firstLine="0"/>
        <w:jc w:val="both"/>
        <w:rPr>
          <w:rFonts w:ascii="Times New Roman" w:cs="Times New Roman" w:eastAsia="Times New Roman" w:hAnsi="Times New Roman"/>
          <w:color w:val="1b1c1d"/>
          <w:sz w:val="24"/>
          <w:szCs w:val="24"/>
        </w:rPr>
      </w:pPr>
      <w:r w:rsidDel="00000000" w:rsidR="00000000" w:rsidRPr="00000000">
        <w:rPr>
          <w:rFonts w:ascii="Times New Roman" w:cs="Times New Roman" w:eastAsia="Times New Roman" w:hAnsi="Times New Roman"/>
          <w:color w:val="1b1c1d"/>
          <w:sz w:val="24"/>
          <w:szCs w:val="24"/>
          <w:rtl w:val="0"/>
        </w:rPr>
        <w:t xml:space="preserve">  Протягом століть, починаючи з часів Австро-Угорської імперії і продовжуючи періодами Чехословаччини та Радянського Союзу, лісове господарство відігравало ключову роль в економічному розвитку регіону. У гірській місцевості Закарпаття, де прокладання ширококолійних залізниць було складним і економічно невигідним, вузькоколійні залізниці стали важливим інструментом для транспортування сировини, особливо деревини. Ці залізниці дозволяли дістатися віддалених лісових масивів і забезпечити ефективне вивезення заготовленої деревини до місць переробки або відправки в інші регіони.У 1950 році на базі існуючих лісових управ було створено Усть-Чорнянський лісокомбінат, який став одним із найбільших підприємств галузі в радянський період. Його діяльність, що охоплювала лісове господарство, лісозаготівлю, переробку деревини та лісовідновлення, була тісно пов'язана з функціонуванням вузькоколійної залізниці. Ця залізниця відігравала ключову роль у забезпеченні комбінату сировиною та транспортуванні готової продукції.Кінець XIX – перша половина XX століття стали періодом активного будівництва залізниць на території Закарпаття. Стрімкий економічний розвиток Австро-Угорщини в другій половині XIX століття зумовив необхідність розвитку транспортної інфраструктури для більш інтенсивного використання природних ресурсів, особливо в лісовій та деревообробній галузях. На початку XX століття вузькоколійні залізниці Закарпаття перейшли на парову тягу, а пізніше використовували також дизельні локомотиви. Залізниці прокладалися в долинах основних річок краю: Боржави, Ужа, Латориці, Ріки, Тиси, Тереблі. Здебільшого це були приватні залізниці, що використовувалися як під'їзні шляхи від приватних підприємств до залізниць загального призначення.</w:t>
      </w:r>
    </w:p>
    <w:p w:rsidR="00000000" w:rsidDel="00000000" w:rsidP="00000000" w:rsidRDefault="00000000" w:rsidRPr="00000000" w14:paraId="00000012">
      <w:pPr>
        <w:spacing w:line="240" w:lineRule="auto"/>
        <w:ind w:left="-566" w:firstLine="0"/>
        <w:jc w:val="both"/>
        <w:rPr>
          <w:rFonts w:ascii="Times New Roman" w:cs="Times New Roman" w:eastAsia="Times New Roman" w:hAnsi="Times New Roman"/>
          <w:color w:val="1b1c1d"/>
          <w:sz w:val="24"/>
          <w:szCs w:val="24"/>
        </w:rPr>
      </w:pPr>
      <w:r w:rsidDel="00000000" w:rsidR="00000000" w:rsidRPr="00000000">
        <w:rPr>
          <w:rFonts w:ascii="Times New Roman" w:cs="Times New Roman" w:eastAsia="Times New Roman" w:hAnsi="Times New Roman"/>
          <w:color w:val="1b1c1d"/>
          <w:sz w:val="24"/>
          <w:szCs w:val="24"/>
          <w:rtl w:val="0"/>
        </w:rPr>
        <w:t xml:space="preserve">Вузькоколійні залізниці мали ряд переваг для гірського регіону. Вони забезпечували доступ до віддалених лісових масивів, дозволяли ефективно транспортувати великі обсяги деревини та з'єднували приватні підприємства з основною транспортною мережею. Крім промислових перевезень, деякі вузькоколійки використовувалися і для пасажирського сполучення, що мало важливе соціальне значення для місцевих громад. Загальна протяжність вузькоколійних залізниць Закарпаття на піку їх розвитку сягала близько 1500 км, що свідчить про їхню ключову роль в економіці регіону. Будівництво вузькоколійної залізниці, що з'єднала Тересву з Усть-Чорною, розпочалося у 1903 році компанією "Тересвянські місцеві залізниці". Першою ділянкою стала лінія Тересва – Підплеша (1887), а потім її продовжили до Теришула (1903). У період з 1914 по 1915 рік було збудовано гілку до станції Дубове. Важливим етапом стало продовження колії до Усть-Чорної у 1928 році, що забезпечило пряме залізничне сполучення з центром лісозаготівельної промисловості регіону. У 1929 році чехословацькою владою було побудовано вузькоколійку з Дубового до Усть-Чорної.У 1929 році в Усть-Чорній було збудовано вузлову станцію з великим депо та ремонтними майстернями. Це свідчило про зростаючу важливість Усть-Чорної як транспортного центру. Протягом наступних років було прокладено численні гілки від Усть-Чорної до Німецької Мокрої-Присліп, Брустур-Яблуниці, Брустур-Усть-Турбату та Усть-Плайської в напрямку різних лісосік у Горганських горах. Загальна протяжність залізничної мережі досягла понад 100 км до 1938 року. Під час будівництва використовувалися дубові шпали та рейки довжиною 12 метрів. На лінії було зведено численні залізні та дерев'яні мости. У 1933 році було збудовано залізничний міст у Дубриничах, що може свідчити про загальну активність у розвитку залізничної інфраструктури регіону в цей період.</w:t>
      </w:r>
    </w:p>
    <w:p w:rsidR="00000000" w:rsidDel="00000000" w:rsidP="00000000" w:rsidRDefault="00000000" w:rsidRPr="00000000" w14:paraId="00000013">
      <w:pPr>
        <w:spacing w:line="240" w:lineRule="auto"/>
        <w:ind w:left="-566" w:firstLine="0"/>
        <w:jc w:val="both"/>
        <w:rPr>
          <w:rFonts w:ascii="Times New Roman" w:cs="Times New Roman" w:eastAsia="Times New Roman" w:hAnsi="Times New Roman"/>
          <w:color w:val="1b1c1d"/>
          <w:sz w:val="24"/>
          <w:szCs w:val="24"/>
        </w:rPr>
      </w:pPr>
      <w:r w:rsidDel="00000000" w:rsidR="00000000" w:rsidRPr="00000000">
        <w:rPr>
          <w:rFonts w:ascii="Times New Roman" w:cs="Times New Roman" w:eastAsia="Times New Roman" w:hAnsi="Times New Roman"/>
          <w:color w:val="1b1c1d"/>
          <w:sz w:val="24"/>
          <w:szCs w:val="24"/>
          <w:rtl w:val="0"/>
        </w:rPr>
        <w:t xml:space="preserve">обслуговування громади.</w:t>
      </w:r>
    </w:p>
    <w:p w:rsidR="00000000" w:rsidDel="00000000" w:rsidP="00000000" w:rsidRDefault="00000000" w:rsidRPr="00000000" w14:paraId="00000014">
      <w:pPr>
        <w:spacing w:line="240" w:lineRule="auto"/>
        <w:ind w:left="-566" w:firstLine="0"/>
        <w:jc w:val="both"/>
        <w:rPr>
          <w:rFonts w:ascii="Times New Roman" w:cs="Times New Roman" w:eastAsia="Times New Roman" w:hAnsi="Times New Roman"/>
          <w:color w:val="1b1c1d"/>
          <w:sz w:val="24"/>
          <w:szCs w:val="24"/>
        </w:rPr>
      </w:pPr>
      <w:r w:rsidDel="00000000" w:rsidR="00000000" w:rsidRPr="00000000">
        <w:rPr>
          <w:rFonts w:ascii="Times New Roman" w:cs="Times New Roman" w:eastAsia="Times New Roman" w:hAnsi="Times New Roman"/>
          <w:color w:val="1b1c1d"/>
          <w:sz w:val="24"/>
          <w:szCs w:val="24"/>
          <w:rtl w:val="0"/>
        </w:rPr>
        <w:t xml:space="preserve">Основною метою будівництва та експлуатації Усть-Чорнянської вузькоколійної залізниці було великомасштабне транспортування деревини. Залізниця забезпечувала доставку деревини з верхів'їв річки Тересви та її приток до переробних підприємств та залізничної станції Тересва. У радянський період обсяги вантажних перевезень вузькоколійними залізницями в регіоні були значними, про що свідчать дані про перевезення 40 тисяч тонн вантажів на місяць лише в Тячівському районі у 1980-х роках.</w:t>
      </w:r>
    </w:p>
    <w:p w:rsidR="00000000" w:rsidDel="00000000" w:rsidP="00000000" w:rsidRDefault="00000000" w:rsidRPr="00000000" w14:paraId="00000015">
      <w:pPr>
        <w:spacing w:line="240" w:lineRule="auto"/>
        <w:ind w:left="-566" w:firstLine="0"/>
        <w:jc w:val="both"/>
        <w:rPr>
          <w:rFonts w:ascii="Times New Roman" w:cs="Times New Roman" w:eastAsia="Times New Roman" w:hAnsi="Times New Roman"/>
          <w:color w:val="1b1c1d"/>
          <w:sz w:val="24"/>
          <w:szCs w:val="24"/>
        </w:rPr>
      </w:pPr>
      <w:r w:rsidDel="00000000" w:rsidR="00000000" w:rsidRPr="00000000">
        <w:rPr>
          <w:rFonts w:ascii="Times New Roman" w:cs="Times New Roman" w:eastAsia="Times New Roman" w:hAnsi="Times New Roman"/>
          <w:color w:val="1b1c1d"/>
          <w:sz w:val="24"/>
          <w:szCs w:val="24"/>
          <w:rtl w:val="0"/>
        </w:rPr>
        <w:t xml:space="preserve">З 1937 року на лінії Тересва – Усть-Чорна було дозволено пасажирські перевезення. За день курсувало чотири пасажирські поїзди, для обслуговування яких використовувалися два локомотиви та сім пасажирських вагонів. Швидкість пасажирських поїздів становила 30-40 км/год.</w:t>
      </w:r>
    </w:p>
    <w:p w:rsidR="00000000" w:rsidDel="00000000" w:rsidP="00000000" w:rsidRDefault="00000000" w:rsidRPr="00000000" w14:paraId="00000016">
      <w:pPr>
        <w:spacing w:line="240" w:lineRule="auto"/>
        <w:ind w:left="-566" w:firstLine="0"/>
        <w:jc w:val="both"/>
        <w:rPr>
          <w:rFonts w:ascii="Times New Roman" w:cs="Times New Roman" w:eastAsia="Times New Roman" w:hAnsi="Times New Roman"/>
          <w:color w:val="1b1c1d"/>
          <w:sz w:val="24"/>
          <w:szCs w:val="24"/>
        </w:rPr>
      </w:pPr>
      <w:r w:rsidDel="00000000" w:rsidR="00000000" w:rsidRPr="00000000">
        <w:rPr>
          <w:rtl w:val="0"/>
        </w:rPr>
      </w:r>
    </w:p>
    <w:p w:rsidR="00000000" w:rsidDel="00000000" w:rsidP="00000000" w:rsidRDefault="00000000" w:rsidRPr="00000000" w14:paraId="00000017">
      <w:pPr>
        <w:spacing w:line="240" w:lineRule="auto"/>
        <w:ind w:left="-566"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Занепад і ліквідація залізниці стали результатом як природних катаклізмів, так і економічних змін. Руйнівна повінь кінця 1990-х років завдала непоправної шкоди інфраструктурі, а відсутність інвестицій у відновлення свідчила про зміну пріоритетів у транспортній політиці та економіці регіону.</w:t>
      </w:r>
    </w:p>
    <w:p w:rsidR="00000000" w:rsidDel="00000000" w:rsidP="00000000" w:rsidRDefault="00000000" w:rsidRPr="00000000" w14:paraId="00000018">
      <w:pPr>
        <w:spacing w:line="240" w:lineRule="auto"/>
        <w:ind w:left="-566"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240" w:lineRule="auto"/>
        <w:ind w:left="-566"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Висновки: </w:t>
      </w:r>
      <w:r w:rsidDel="00000000" w:rsidR="00000000" w:rsidRPr="00000000">
        <w:rPr>
          <w:rFonts w:ascii="Times New Roman" w:cs="Times New Roman" w:eastAsia="Times New Roman" w:hAnsi="Times New Roman"/>
          <w:sz w:val="24"/>
          <w:szCs w:val="24"/>
          <w:rtl w:val="0"/>
        </w:rPr>
        <w:t xml:space="preserve">Вузькоколійна залізниця Усть-Чорнянського лісокомбінату відіграла важливу роль у транспортуванні деревини та розвитку лісової промисловості в Закарпатській області протягом XX століття. Її історія відображає важливий етап економічного розвитку регіону та тісний зв'язок з природними ресурсами Карпат. Незважаючи на занепад та демонтаж, пам'ять про цю залізницю залишається важливою частиною місцевої історії та може слугувати основою для майбутніх краєзнавчих та туристичних ініціатив.</w:t>
      </w:r>
    </w:p>
    <w:p w:rsidR="00000000" w:rsidDel="00000000" w:rsidP="00000000" w:rsidRDefault="00000000" w:rsidRPr="00000000" w14:paraId="0000001A">
      <w:pPr>
        <w:spacing w:line="240" w:lineRule="auto"/>
        <w:ind w:left="-566"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uk"/>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