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CA7" w:rsidRDefault="007D1CA7" w:rsidP="007D1CA7">
      <w:pPr>
        <w:spacing w:line="36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Храм Успіння Пресвятої Богородиці у Барвінковому-</w:t>
      </w:r>
    </w:p>
    <w:p w:rsidR="007D1CA7" w:rsidRPr="00A174DF" w:rsidRDefault="007D1CA7" w:rsidP="007D1CA7">
      <w:pPr>
        <w:spacing w:line="360" w:lineRule="auto"/>
        <w:ind w:right="-1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            історична пам’ятка кінця ХІХ століття</w:t>
      </w:r>
      <w:r w:rsidRPr="00A174DF">
        <w:rPr>
          <w:rFonts w:ascii="Times New Roman"/>
          <w:b/>
          <w:sz w:val="28"/>
          <w:lang w:val="uk-UA"/>
        </w:rPr>
        <w:t xml:space="preserve">                                                                                                 </w:t>
      </w:r>
    </w:p>
    <w:p w:rsidR="007D1CA7" w:rsidRPr="009C5C85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A450F">
        <w:rPr>
          <w:rFonts w:ascii="Times New Roman" w:hAnsi="Times New Roman" w:cs="Times New Roman"/>
          <w:b/>
          <w:sz w:val="28"/>
          <w:szCs w:val="28"/>
          <w:lang w:val="uk-UA"/>
        </w:rPr>
        <w:t>Донченко Мар’яна,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 xml:space="preserve"> учениця 8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класу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Барвінківської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філії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Барвінківського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 ліцею 1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Барвінківської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МТГ Ізюмського району Харківської області,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тел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>. 0992130388,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C5C85">
        <w:rPr>
          <w:rFonts w:ascii="Times New Roman" w:hAnsi="Times New Roman" w:cs="Times New Roman"/>
          <w:sz w:val="28"/>
          <w:szCs w:val="28"/>
        </w:rPr>
        <w:t>doncenko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>1602@</w:t>
      </w:r>
      <w:proofErr w:type="spellStart"/>
      <w:r w:rsidRPr="009C5C85">
        <w:rPr>
          <w:rFonts w:ascii="Times New Roman" w:hAnsi="Times New Roman" w:cs="Times New Roman"/>
          <w:sz w:val="28"/>
          <w:szCs w:val="28"/>
        </w:rPr>
        <w:t>gmail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9C5C85">
        <w:rPr>
          <w:rFonts w:ascii="Times New Roman" w:hAnsi="Times New Roman" w:cs="Times New Roman"/>
          <w:sz w:val="28"/>
          <w:szCs w:val="28"/>
        </w:rPr>
        <w:t>com</w:t>
      </w:r>
    </w:p>
    <w:p w:rsidR="007D1CA7" w:rsidRPr="009C5C85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9A450F">
        <w:rPr>
          <w:rFonts w:ascii="Times New Roman" w:hAnsi="Times New Roman" w:cs="Times New Roman"/>
          <w:b/>
          <w:sz w:val="28"/>
          <w:szCs w:val="28"/>
          <w:lang w:val="uk-UA"/>
        </w:rPr>
        <w:t>Поставнича</w:t>
      </w:r>
      <w:proofErr w:type="spellEnd"/>
      <w:r w:rsidRPr="009A450F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Наталія Володимирівна,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вчитель географії та історії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Барвінківської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філії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Барвінківського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ліцею 1 </w:t>
      </w:r>
      <w:proofErr w:type="spellStart"/>
      <w:r w:rsidRPr="009C5C85">
        <w:rPr>
          <w:rFonts w:ascii="Times New Roman" w:hAnsi="Times New Roman" w:cs="Times New Roman"/>
          <w:sz w:val="28"/>
          <w:szCs w:val="28"/>
          <w:lang w:val="uk-UA"/>
        </w:rPr>
        <w:t>Барвінківської</w:t>
      </w:r>
      <w:proofErr w:type="spellEnd"/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МТГ Ізюмського району Харківської області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На сучасному етапі розвитку нашої країни особливе місце серед соціальних, історичних, психологічних факторів національно - духовного відродження посідає релігійний. Священний простір, яким є храм і прилегла до нього територія,- це чистий простір. Тут душа кожної людини знаходить себе, самозаглиблюється, підноситься, очищується. Не випадково, одним із найстрашніших злочинів здавна вважалося спаплюження храму. Добре, коли храми відроджуються. 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Справжньою окрасою, своєрідною візитівкою  міста Барвінкового є Свято- Успенський храм. Піднесено і урочисто височіють блакитно- білі стіни храму, увінчані темними куполами. У будь- якому куточку міста чути ніжні переливи дзвонів, що кличуть до себе, проймають душу, навіюють спогади, пов’язані з історією спорудження храму, особливостями його 140-річного існування та відродження.       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Знати свою історію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– наш громадянський обов’язок.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Але ще важливішим є зберегти і передати історичну інформацію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майбутнім поколінням. Новизна роботи полягає в усвідомлені необхідності розвивати інтерес до історії рідного краю, сприяти розумінню цінності історичних артефактів та необхідності їх збереження, розширенню світогляду молоді. До особистого внеску відносимо популяризацію матеріалу серед однолітків, жителів громади.     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        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Мета роботи</w:t>
      </w:r>
      <w:r w:rsidRPr="00D80197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uk-UA"/>
        </w:rPr>
        <w:t>дослідити історичні передумови спорудження, будівництво та відновлення Свято-Успенського храму, розкрити цінність споруди як перлини архітектури ХІХ століття.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Об’єкт дослідження : </w:t>
      </w:r>
      <w:r>
        <w:rPr>
          <w:rFonts w:ascii="Times New Roman" w:hAnsi="Times New Roman" w:cs="Times New Roman"/>
          <w:sz w:val="28"/>
          <w:szCs w:val="28"/>
          <w:lang w:val="uk-UA"/>
        </w:rPr>
        <w:t>Свято-Успенський храм міста Барвінкового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Предмет дослідження</w:t>
      </w:r>
      <w:r w:rsidRPr="00B67C5F">
        <w:rPr>
          <w:rFonts w:ascii="Times New Roman" w:hAnsi="Times New Roman" w:cs="Times New Roman"/>
          <w:sz w:val="28"/>
          <w:szCs w:val="28"/>
          <w:lang w:val="uk-UA"/>
        </w:rPr>
        <w:t>:  історичні, краєзнавчі джерела та література, спогади щодо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історії спорудження храму, особливостей його 140-річного існування та відродження, долі причетних осіб.</w:t>
      </w:r>
    </w:p>
    <w:p w:rsidR="007D1CA7" w:rsidRPr="00872A5E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       Методи дослідження: загальнонаукові - </w:t>
      </w:r>
      <w:r>
        <w:rPr>
          <w:rFonts w:ascii="Times New Roman" w:hAnsi="Times New Roman" w:cs="Times New Roman"/>
          <w:sz w:val="28"/>
          <w:szCs w:val="28"/>
          <w:lang w:val="uk-UA"/>
        </w:rPr>
        <w:t>історичний, логічний (аналіз, синтез, узагальнення); власне історичні – хронологічний, факторний аналіз</w:t>
      </w:r>
    </w:p>
    <w:p w:rsidR="001803B0" w:rsidRDefault="007D1CA7" w:rsidP="001803B0">
      <w:pPr>
        <w:spacing w:line="360" w:lineRule="auto"/>
        <w:ind w:left="-567" w:right="-1"/>
        <w:jc w:val="both"/>
        <w:rPr>
          <w:rFonts w:ascii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 w:rsidRPr="00D8019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Завдання дослідження: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зібрати та проаналізувати історико – краєзнавчі</w:t>
      </w:r>
      <w:r w:rsidRPr="009C5C8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матеріали,  систематизувати та узагальнити їх, провести ряд екскурсій з метою привернення  уваги підростаючого покоління до храму як до джерела духовності, історичної та архітектурної пам’ятки ХІХ століття. </w:t>
      </w:r>
      <w:r w:rsidRPr="00D15828">
        <w:rPr>
          <w:rFonts w:ascii="Times New Roman"/>
          <w:sz w:val="28"/>
          <w:lang w:val="uk-UA"/>
        </w:rPr>
        <w:t xml:space="preserve">                              </w:t>
      </w:r>
    </w:p>
    <w:p w:rsidR="001803B0" w:rsidRDefault="001803B0" w:rsidP="001803B0">
      <w:pPr>
        <w:spacing w:line="360" w:lineRule="auto"/>
        <w:ind w:left="-567" w:right="-1"/>
        <w:jc w:val="both"/>
        <w:rPr>
          <w:rFonts w:ascii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</w:t>
      </w:r>
      <w:r w:rsidR="007D1CA7">
        <w:rPr>
          <w:rFonts w:ascii="Times New Roman" w:hAnsi="Times New Roman" w:cs="Times New Roman"/>
          <w:sz w:val="28"/>
          <w:szCs w:val="28"/>
          <w:lang w:val="uk-UA"/>
        </w:rPr>
        <w:t xml:space="preserve">В результаті  виконання досліджень, шляхом реалізації поставлених завдань, було досягнуто мети роботи та  зроблені наступні </w:t>
      </w:r>
      <w:r w:rsidR="007D1CA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</w:t>
      </w:r>
      <w:r w:rsidR="007D1CA7" w:rsidRPr="00D80197">
        <w:rPr>
          <w:rFonts w:ascii="Times New Roman" w:hAnsi="Times New Roman" w:cs="Times New Roman"/>
          <w:b/>
          <w:sz w:val="28"/>
          <w:szCs w:val="28"/>
          <w:lang w:val="uk-UA"/>
        </w:rPr>
        <w:t>исновки</w:t>
      </w:r>
      <w:r w:rsidR="007D1CA7" w:rsidRPr="007D1CA7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  <w:r w:rsidR="007D1CA7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</w:p>
    <w:p w:rsidR="007D1CA7" w:rsidRPr="001803B0" w:rsidRDefault="007D1CA7" w:rsidP="001803B0">
      <w:pPr>
        <w:spacing w:line="360" w:lineRule="auto"/>
        <w:ind w:left="-567" w:right="-1"/>
        <w:jc w:val="both"/>
        <w:rPr>
          <w:rFonts w:ascii="Times New Roman"/>
          <w:sz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1.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Свято-Успенський храм у Барвінковому збудовано у 1879- 1884  роках, присвячено подіям російсько- турецької війни 1877- 1878 років, за ініціативи і сприяння заступника командуючого Південною російською армією генерала </w:t>
      </w:r>
      <w:proofErr w:type="spellStart"/>
      <w:r w:rsidRPr="00563DB6">
        <w:rPr>
          <w:rFonts w:ascii="Times New Roman" w:hAnsi="Times New Roman" w:cs="Times New Roman"/>
          <w:sz w:val="28"/>
          <w:szCs w:val="28"/>
          <w:lang w:val="uk-UA"/>
        </w:rPr>
        <w:t>Рерберга</w:t>
      </w:r>
      <w:proofErr w:type="spellEnd"/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 Петра Федоровича, </w:t>
      </w:r>
      <w:proofErr w:type="spellStart"/>
      <w:r w:rsidRPr="00563DB6">
        <w:rPr>
          <w:rFonts w:ascii="Times New Roman" w:hAnsi="Times New Roman" w:cs="Times New Roman"/>
          <w:sz w:val="28"/>
          <w:szCs w:val="28"/>
          <w:lang w:val="uk-UA"/>
        </w:rPr>
        <w:t>барвінківців</w:t>
      </w:r>
      <w:proofErr w:type="spellEnd"/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- рядових козацького полку, учасників військової кампанії по  звільненню Болгарії від турецького </w:t>
      </w:r>
      <w:proofErr w:type="spellStart"/>
      <w:r w:rsidRPr="00563DB6">
        <w:rPr>
          <w:rFonts w:ascii="Times New Roman" w:hAnsi="Times New Roman" w:cs="Times New Roman"/>
          <w:sz w:val="28"/>
          <w:szCs w:val="28"/>
          <w:lang w:val="uk-UA"/>
        </w:rPr>
        <w:t>іга</w:t>
      </w:r>
      <w:proofErr w:type="spellEnd"/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 та   вірних прихожан.        У “Замітках” отця Олексія</w:t>
      </w:r>
      <w:r>
        <w:rPr>
          <w:rFonts w:ascii="Times New Roman" w:hAnsi="Times New Roman" w:cs="Times New Roman"/>
          <w:sz w:val="28"/>
          <w:szCs w:val="28"/>
          <w:lang w:val="uk-UA"/>
        </w:rPr>
        <w:t>, першого настоятеля храму</w:t>
      </w:r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 читаємо:” У  Барвінковому в 1884 р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>оці освячена  церква Успіння П.Б.</w:t>
      </w:r>
      <w:r w:rsidRPr="00563DB6">
        <w:rPr>
          <w:rFonts w:ascii="Times New Roman" w:hAnsi="Times New Roman" w:cs="Times New Roman"/>
          <w:sz w:val="28"/>
          <w:szCs w:val="28"/>
          <w:lang w:val="uk-UA"/>
        </w:rPr>
        <w:t>М., побудова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>на в пам'ять визволення Болгарії</w:t>
      </w:r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 від турецького </w:t>
      </w:r>
      <w:proofErr w:type="spellStart"/>
      <w:r w:rsidRPr="00563DB6">
        <w:rPr>
          <w:rFonts w:ascii="Times New Roman" w:hAnsi="Times New Roman" w:cs="Times New Roman"/>
          <w:sz w:val="28"/>
          <w:szCs w:val="28"/>
          <w:lang w:val="uk-UA"/>
        </w:rPr>
        <w:t>іга</w:t>
      </w:r>
      <w:proofErr w:type="spellEnd"/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, де </w:t>
      </w:r>
      <w:proofErr w:type="spellStart"/>
      <w:r w:rsidRPr="00563DB6">
        <w:rPr>
          <w:rFonts w:ascii="Times New Roman" w:hAnsi="Times New Roman" w:cs="Times New Roman"/>
          <w:sz w:val="28"/>
          <w:szCs w:val="28"/>
          <w:lang w:val="uk-UA"/>
        </w:rPr>
        <w:t>барвінківці</w:t>
      </w:r>
      <w:proofErr w:type="spellEnd"/>
      <w:r w:rsidRPr="00563DB6">
        <w:rPr>
          <w:rFonts w:ascii="Times New Roman" w:hAnsi="Times New Roman" w:cs="Times New Roman"/>
          <w:sz w:val="28"/>
          <w:szCs w:val="28"/>
          <w:lang w:val="uk-UA"/>
        </w:rPr>
        <w:t xml:space="preserve"> відзначились в ратних подвигах як нащадки славних запорожців</w:t>
      </w:r>
      <w:r>
        <w:rPr>
          <w:rFonts w:ascii="Times New Roman" w:hAnsi="Times New Roman" w:cs="Times New Roman"/>
          <w:sz w:val="28"/>
          <w:szCs w:val="28"/>
          <w:lang w:val="uk-UA"/>
        </w:rPr>
        <w:t>’’</w:t>
      </w:r>
      <w:r w:rsidRPr="00563DB6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Спроектував храм харківський </w:t>
      </w:r>
      <w:r>
        <w:rPr>
          <w:rFonts w:ascii="Times New Roman" w:hAnsi="Times New Roman" w:cs="Times New Roman"/>
          <w:sz w:val="28"/>
          <w:szCs w:val="28"/>
          <w:lang w:val="uk-UA"/>
        </w:rPr>
        <w:t>єпархіальний архітектор Федір  І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ванович  Данилов. Архітектор здійснював контроль за ходом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будівництва і був у захваті від інженерних рішень, запропонованих і втілених у життя військовим інженером генералом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Рербергом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2.  Храм візантійського стилю,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двокупольний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, другий купол-дзвіниця, яка  з храмом становить одне приміщення. Храм мав високохудожнє і багате внутрішнє убранство. Успенському храму від московської знаті було подаровано збірний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п’ятиярусний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іконостас.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Серед іконогр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афічних розписів були роботи російських художників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Крамського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Васнецова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, Полєнова та ін.</w:t>
      </w:r>
      <w:r w:rsidRPr="00EF7F1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жаль, під час революційних подій іконостас було зруйновано.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Іншою безцінною реліквією була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дарохранительниця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срібна,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визлощена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, тонко</w:t>
      </w:r>
      <w:r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ювелірно</w:t>
      </w:r>
      <w:r>
        <w:rPr>
          <w:rFonts w:ascii="Times New Roman" w:hAnsi="Times New Roman" w:cs="Times New Roman"/>
          <w:sz w:val="28"/>
          <w:szCs w:val="28"/>
          <w:lang w:val="uk-UA"/>
        </w:rPr>
        <w:t>ї роботи - дар імператор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ського двору, на ній вигравірувані слова, що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звеличують подвиг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барвінківчан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при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звільненні Болгарі</w:t>
      </w:r>
      <w:r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 60-і роки храм двічі грабували. Зникла  і безцінна  з культурної точки зору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дарохранительниця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  Трагічні роки Успенського храму припадають на 1931 рік, коли церкву закривають. Не</w:t>
      </w:r>
      <w:r>
        <w:rPr>
          <w:rFonts w:ascii="Times New Roman" w:hAnsi="Times New Roman" w:cs="Times New Roman"/>
          <w:sz w:val="28"/>
          <w:szCs w:val="28"/>
          <w:lang w:val="uk-UA"/>
        </w:rPr>
        <w:t>відомо, що її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врятувало. Чи то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 xml:space="preserve"> боязнь сплюндрувати пам'ять вої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нів-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барвінківців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, чи то через велику вартість внутрішнього оздоблення храму, чи са</w:t>
      </w:r>
      <w:r>
        <w:rPr>
          <w:rFonts w:ascii="Times New Roman" w:hAnsi="Times New Roman" w:cs="Times New Roman"/>
          <w:sz w:val="28"/>
          <w:szCs w:val="28"/>
          <w:lang w:val="uk-UA"/>
        </w:rPr>
        <w:t>ма особистість настоятеля храму, якому на той час вже було 89 років.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  цей рік  було знищено ще одну святиню міста- Покровський собор. У травні 1942 року місто нещадно бомбардувалось, була зруйнована південно-західна частина храму і оригінальна система опалення, яку не вдалося відновити і після війни. У післявоєнні роки храм то працював, то закривався.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4.     Певну зацікавленість  викликає постать першого настоятеля храму.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Олексій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Навродський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правив службу в храмі з 1884 по 1931 роки.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Перший літописець Барвінкового, займався широкою просвітницькою роботою. Конфіскована радянською владою його бібліотека налічувала близько 300 томів тільки світської літератури.  Врятував бібліотеку Собору і передав її читальні комерційного училища. Ним зроблена виписка  із Синодика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Святогірського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монастиря  про </w:t>
      </w: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заснування Барвінкового. Чесний, з особистою точкою зору на будь-які події, завжди відстоював інтереси прихожан, допомагав  бідним і знедоленим.</w:t>
      </w:r>
    </w:p>
    <w:p w:rsidR="007D1CA7" w:rsidRPr="000D21B6" w:rsidRDefault="007D1CA7" w:rsidP="007D1CA7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5.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       Храм відвідали чимало відомих людей. У 1884 році місто Барвінкове і Свято- Успенський храм відвідав відомий на Слобожанщині поет Яків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Щоголів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, його перу належить славнозві</w:t>
      </w:r>
      <w:r>
        <w:rPr>
          <w:rFonts w:ascii="Times New Roman" w:hAnsi="Times New Roman" w:cs="Times New Roman"/>
          <w:sz w:val="28"/>
          <w:szCs w:val="28"/>
          <w:lang w:val="uk-UA"/>
        </w:rPr>
        <w:t>сна поема “Барвінкова стінка”. Ча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стим гостем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храму був письменник Григорій Петрович Данилевський, який народився в  с.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Данилівка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неподалік від Барвінкового. Дзвони Успенського храму проводжали тіло письменника на шляху з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Петербурга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до с. Пришиб на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Балаклійщині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, де його за заповітом поховано в родовому склепінні. Відвідали храм у свій час перша художниця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 xml:space="preserve"> царської </w:t>
      </w:r>
      <w:proofErr w:type="spellStart"/>
      <w:r w:rsidR="001803B0">
        <w:rPr>
          <w:rFonts w:ascii="Times New Roman" w:hAnsi="Times New Roman" w:cs="Times New Roman"/>
          <w:sz w:val="28"/>
          <w:szCs w:val="28"/>
          <w:lang w:val="uk-UA"/>
        </w:rPr>
        <w:t>росії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Марія Раєвська-І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ванова, поет Александров, вчені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Герсеванови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, генерал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Рерберг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та багато інших відомих осіб, наших земляків. У 1922 році “замовив службу і сам гаряче молився всесвітньо відомий академік Павлов” (із записок Олексія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Навродського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>). Його син Віктор загинув у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1918 році і похований на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Барвінківському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цвинтарі. 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храмі побу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вав відомий співак Козловський,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відомий укра</w:t>
      </w:r>
      <w:r w:rsidR="001803B0">
        <w:rPr>
          <w:rFonts w:ascii="Times New Roman" w:hAnsi="Times New Roman" w:cs="Times New Roman"/>
          <w:sz w:val="28"/>
          <w:szCs w:val="28"/>
          <w:lang w:val="uk-UA"/>
        </w:rPr>
        <w:t>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нський поет Дмитро Білоус. Кілька разів правив службу митрополит Харківський і Богодухівський Никодим.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          Вигляд культових споруд зберігся в пензлях професійних художників і митців- аматорів.</w:t>
      </w:r>
    </w:p>
    <w:p w:rsidR="007D1CA7" w:rsidRDefault="007D1CA7" w:rsidP="007D1CA7">
      <w:pPr>
        <w:spacing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6.</w:t>
      </w:r>
      <w:r w:rsidRPr="00C8185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Справжнє відродження храму почалося  у 1983 році з приходом настоятеля храму Отця Миколая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Сакидон</w:t>
      </w:r>
      <w:r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).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Отець Миколай доклав чимало зусиль щодо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реставрації храму 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прихрамової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території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, щодо перетворення храму в осередок духовного та культурного жит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тя міста.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Поряд з ремонтом храму( від штукатурки й пофарбування фасаду, заміни покриття куполів на мідну бляху, встановлення позолочених хрестів, вирішення питання газового опалення храму, реста</w:t>
      </w:r>
      <w:r>
        <w:rPr>
          <w:rFonts w:ascii="Times New Roman" w:hAnsi="Times New Roman" w:cs="Times New Roman"/>
          <w:sz w:val="28"/>
          <w:szCs w:val="28"/>
          <w:lang w:val="uk-UA"/>
        </w:rPr>
        <w:t>врація розписів храму) він  вів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копітку роботу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по “ремонту” наших душ.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Микола Ананійович втілив в життя свою мету “омолодити” 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звіницю храму.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Три нових дзвони доставлені в Барвінкове, доповнил</w:t>
      </w:r>
      <w:r w:rsidR="004A637A">
        <w:rPr>
          <w:rFonts w:ascii="Times New Roman" w:hAnsi="Times New Roman" w:cs="Times New Roman"/>
          <w:sz w:val="28"/>
          <w:szCs w:val="28"/>
          <w:lang w:val="uk-UA"/>
        </w:rPr>
        <w:t>и храмову дзвіницю, де відтоді ї</w:t>
      </w:r>
      <w:bookmarkStart w:id="0" w:name="_GoBack"/>
      <w:bookmarkEnd w:id="0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х налічується, як і належить за каноном, 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сім різноголосих,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різнотонових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. Головний з них – </w:t>
      </w:r>
      <w:r w:rsidRPr="007D1CA7">
        <w:rPr>
          <w:rFonts w:ascii="Times New Roman" w:hAnsi="Times New Roman" w:cs="Times New Roman"/>
          <w:sz w:val="28"/>
          <w:szCs w:val="28"/>
          <w:lang w:val="ru-RU"/>
        </w:rPr>
        <w:t>“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Лебідь</w:t>
      </w:r>
      <w:r w:rsidRPr="007D1CA7">
        <w:rPr>
          <w:rFonts w:ascii="Times New Roman" w:hAnsi="Times New Roman" w:cs="Times New Roman"/>
          <w:sz w:val="28"/>
          <w:szCs w:val="28"/>
          <w:lang w:val="ru-RU"/>
        </w:rPr>
        <w:t>”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- важить 1600 кг і має </w:t>
      </w:r>
      <w:proofErr w:type="spellStart"/>
      <w:r w:rsidRPr="000D21B6">
        <w:rPr>
          <w:rFonts w:ascii="Times New Roman" w:hAnsi="Times New Roman" w:cs="Times New Roman"/>
          <w:sz w:val="28"/>
          <w:szCs w:val="28"/>
          <w:lang w:val="uk-UA"/>
        </w:rPr>
        <w:t>двохцентнерного</w:t>
      </w:r>
      <w:proofErr w:type="spellEnd"/>
      <w:r w:rsidRPr="000D21B6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D1CA7">
        <w:rPr>
          <w:rFonts w:ascii="Times New Roman" w:hAnsi="Times New Roman" w:cs="Times New Roman"/>
          <w:sz w:val="28"/>
          <w:szCs w:val="28"/>
          <w:lang w:val="ru-RU"/>
        </w:rPr>
        <w:t>“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язика</w:t>
      </w:r>
      <w:r w:rsidRPr="007D1CA7">
        <w:rPr>
          <w:rFonts w:ascii="Times New Roman" w:hAnsi="Times New Roman" w:cs="Times New Roman"/>
          <w:sz w:val="28"/>
          <w:szCs w:val="28"/>
          <w:lang w:val="ru-RU"/>
        </w:rPr>
        <w:t>”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. Саме він задає тон усій дзвоновій капелі з трьома басами й трьома малими дзвонами, сповіщаючи про значимі релігійні свята, чи то урочисто запрошуючи на храмову службу. Оновлений церковний дзвін- це унікальна духовна музика, яка приносить нам очищення, надію , здоров</w:t>
      </w:r>
      <w:r>
        <w:rPr>
          <w:rFonts w:ascii="Times New Roman" w:hAnsi="Times New Roman" w:cs="Times New Roman"/>
          <w:sz w:val="28"/>
          <w:szCs w:val="28"/>
          <w:lang w:val="uk-UA"/>
        </w:rPr>
        <w:t>’</w:t>
      </w:r>
      <w:r w:rsidRPr="000D21B6">
        <w:rPr>
          <w:rFonts w:ascii="Times New Roman" w:hAnsi="Times New Roman" w:cs="Times New Roman"/>
          <w:sz w:val="28"/>
          <w:szCs w:val="28"/>
          <w:lang w:val="uk-UA"/>
        </w:rPr>
        <w:t>я духовне і фізичне.</w:t>
      </w:r>
    </w:p>
    <w:p w:rsidR="007D1CA7" w:rsidRPr="000D21B6" w:rsidRDefault="007D1CA7" w:rsidP="007D1CA7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Його роботу продовжує молодий настоятель храму, син Миколая Ананійовича- отець Мстислав., який також займається і волонтерською справою.</w:t>
      </w:r>
    </w:p>
    <w:p w:rsidR="007D1CA7" w:rsidRPr="000D21B6" w:rsidRDefault="007D1CA7" w:rsidP="007D1CA7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D1CA7" w:rsidRPr="000D21B6" w:rsidRDefault="007D1CA7" w:rsidP="007D1CA7">
      <w:pPr>
        <w:spacing w:after="0" w:line="360" w:lineRule="auto"/>
        <w:ind w:left="-56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D1CA7" w:rsidRPr="00563DB6" w:rsidRDefault="007D1CA7" w:rsidP="007D1CA7">
      <w:pPr>
        <w:pStyle w:val="a8"/>
        <w:spacing w:line="360" w:lineRule="auto"/>
        <w:ind w:left="-207" w:right="-1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E5BA8" w:rsidRPr="007D1CA7" w:rsidRDefault="007E5BA8" w:rsidP="007D1CA7">
      <w:pPr>
        <w:rPr>
          <w:lang w:val="uk-UA"/>
        </w:rPr>
      </w:pPr>
    </w:p>
    <w:sectPr w:rsidR="007E5BA8" w:rsidRPr="007D1CA7" w:rsidSect="00E23D76">
      <w:pgSz w:w="12240" w:h="15840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D76"/>
    <w:rsid w:val="001803B0"/>
    <w:rsid w:val="004A637A"/>
    <w:rsid w:val="005B4B34"/>
    <w:rsid w:val="006778C9"/>
    <w:rsid w:val="007D1CA7"/>
    <w:rsid w:val="007E5BA8"/>
    <w:rsid w:val="009E5A75"/>
    <w:rsid w:val="00A0103F"/>
    <w:rsid w:val="00E23D76"/>
    <w:rsid w:val="00EA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B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E23D7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E23D76"/>
    <w:pPr>
      <w:spacing w:after="140" w:line="276" w:lineRule="auto"/>
    </w:pPr>
  </w:style>
  <w:style w:type="paragraph" w:styleId="a5">
    <w:name w:val="List"/>
    <w:basedOn w:val="a4"/>
    <w:rsid w:val="00E23D76"/>
    <w:rPr>
      <w:rFonts w:cs="Arial"/>
    </w:rPr>
  </w:style>
  <w:style w:type="paragraph" w:customStyle="1" w:styleId="1">
    <w:name w:val="Название объекта1"/>
    <w:basedOn w:val="a"/>
    <w:qFormat/>
    <w:rsid w:val="00E23D7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E23D76"/>
    <w:pPr>
      <w:suppressLineNumbers/>
    </w:pPr>
    <w:rPr>
      <w:rFonts w:cs="Arial"/>
    </w:rPr>
  </w:style>
  <w:style w:type="table" w:styleId="a7">
    <w:name w:val="Table Grid"/>
    <w:basedOn w:val="a1"/>
    <w:uiPriority w:val="39"/>
    <w:rsid w:val="00465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D1CA7"/>
    <w:pPr>
      <w:suppressAutoHyphens w:val="0"/>
      <w:spacing w:after="0" w:line="240" w:lineRule="auto"/>
      <w:ind w:left="720"/>
      <w:contextualSpacing/>
    </w:pPr>
    <w:rPr>
      <w:rFonts w:ascii="Calibri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B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E23D7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E23D76"/>
    <w:pPr>
      <w:spacing w:after="140" w:line="276" w:lineRule="auto"/>
    </w:pPr>
  </w:style>
  <w:style w:type="paragraph" w:styleId="a5">
    <w:name w:val="List"/>
    <w:basedOn w:val="a4"/>
    <w:rsid w:val="00E23D76"/>
    <w:rPr>
      <w:rFonts w:cs="Arial"/>
    </w:rPr>
  </w:style>
  <w:style w:type="paragraph" w:customStyle="1" w:styleId="1">
    <w:name w:val="Название объекта1"/>
    <w:basedOn w:val="a"/>
    <w:qFormat/>
    <w:rsid w:val="00E23D7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E23D76"/>
    <w:pPr>
      <w:suppressLineNumbers/>
    </w:pPr>
    <w:rPr>
      <w:rFonts w:cs="Arial"/>
    </w:rPr>
  </w:style>
  <w:style w:type="table" w:styleId="a7">
    <w:name w:val="Table Grid"/>
    <w:basedOn w:val="a1"/>
    <w:uiPriority w:val="39"/>
    <w:rsid w:val="00465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D1CA7"/>
    <w:pPr>
      <w:suppressAutoHyphens w:val="0"/>
      <w:spacing w:after="0" w:line="240" w:lineRule="auto"/>
      <w:ind w:left="720"/>
      <w:contextualSpacing/>
    </w:pPr>
    <w:rPr>
      <w:rFonts w:ascii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5168</Words>
  <Characters>2947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un23 56502</cp:lastModifiedBy>
  <cp:revision>3</cp:revision>
  <cp:lastPrinted>2005-12-31T21:11:00Z</cp:lastPrinted>
  <dcterms:created xsi:type="dcterms:W3CDTF">2025-04-15T23:19:00Z</dcterms:created>
  <dcterms:modified xsi:type="dcterms:W3CDTF">2025-04-15T23:19:00Z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