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sz w:val="28"/>
          <w:szCs w:val="28"/>
        </w:rPr>
      </w:pPr>
      <w:r>
        <w:rPr>
          <w:rFonts w:cs="Times New Roman" w:ascii="Times New Roman" w:hAnsi="Times New Roman"/>
          <w:b/>
          <w:sz w:val="28"/>
          <w:szCs w:val="28"/>
        </w:rPr>
        <w:t>ТЕЗИ</w:t>
      </w:r>
    </w:p>
    <w:p>
      <w:pPr>
        <w:pStyle w:val="Normal"/>
        <w:spacing w:lineRule="auto" w:line="240"/>
        <w:jc w:val="left"/>
        <w:rPr>
          <w:rFonts w:ascii="Times New Roman" w:hAnsi="Times New Roman"/>
          <w:sz w:val="28"/>
          <w:szCs w:val="28"/>
        </w:rPr>
      </w:pPr>
      <w:r>
        <w:rPr>
          <w:rFonts w:cs="Times New Roman" w:ascii="Times New Roman" w:hAnsi="Times New Roman"/>
          <w:b/>
          <w:sz w:val="28"/>
          <w:szCs w:val="28"/>
        </w:rPr>
        <w:t>Тема проєкту</w:t>
      </w:r>
      <w:r>
        <w:rPr>
          <w:rFonts w:cs="Times New Roman" w:ascii="Times New Roman" w:hAnsi="Times New Roman"/>
          <w:sz w:val="28"/>
          <w:szCs w:val="28"/>
        </w:rPr>
        <w:t>:</w:t>
      </w:r>
      <w:r>
        <w:rPr>
          <w:rFonts w:cs="Times New Roman" w:ascii="Times New Roman" w:hAnsi="Times New Roman"/>
          <w:color w:val="000000"/>
          <w:sz w:val="28"/>
          <w:szCs w:val="28"/>
        </w:rPr>
        <w:t xml:space="preserve"> </w:t>
      </w:r>
      <w:r>
        <w:rPr>
          <w:rFonts w:cs="Times New Roman" w:ascii="Times New Roman" w:hAnsi="Times New Roman"/>
          <w:b w:val="false"/>
          <w:i w:val="false"/>
          <w:caps w:val="false"/>
          <w:smallCaps w:val="false"/>
          <w:strike w:val="false"/>
          <w:dstrike w:val="false"/>
          <w:outline w:val="false"/>
          <w:shadow w:val="false"/>
          <w:color w:val="000000"/>
          <w:spacing w:val="0"/>
          <w:kern w:val="2"/>
          <w:sz w:val="28"/>
          <w:szCs w:val="28"/>
          <w:u w:val="none"/>
          <w:em w:val="none"/>
        </w:rPr>
        <w:t>Е</w:t>
      </w:r>
      <w:r>
        <w:rPr>
          <w:rFonts w:ascii="Times New Roman" w:hAnsi="Times New Roman"/>
          <w:b w:val="false"/>
          <w:i w:val="false"/>
          <w:caps w:val="false"/>
          <w:smallCaps w:val="false"/>
          <w:strike w:val="false"/>
          <w:dstrike w:val="false"/>
          <w:outline w:val="false"/>
          <w:shadow w:val="false"/>
          <w:color w:val="000000"/>
          <w:spacing w:val="0"/>
          <w:kern w:val="2"/>
          <w:sz w:val="28"/>
          <w:szCs w:val="28"/>
          <w:u w:val="none"/>
          <w:em w:val="none"/>
        </w:rPr>
        <w:t>кскурсійний маршрут: «Мандрівка Хортицькими шляхами»</w:t>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Автор</w:t>
      </w:r>
      <w:r>
        <w:rPr>
          <w:rFonts w:cs="Times New Roman" w:ascii="Times New Roman" w:hAnsi="Times New Roman"/>
          <w:sz w:val="28"/>
          <w:szCs w:val="28"/>
        </w:rPr>
        <w:t>: Голодник Софія Олексіївна, учениця 8-А класу</w:t>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Навчальний заклад:</w:t>
      </w:r>
      <w:r>
        <w:rPr>
          <w:rFonts w:cs="Times New Roman" w:ascii="Times New Roman" w:hAnsi="Times New Roman"/>
          <w:sz w:val="28"/>
          <w:szCs w:val="28"/>
        </w:rPr>
        <w:t xml:space="preserve"> Комунальний заклад «Запорізька спеціалізована школа-інтернат II-III ступенів «Січовий колегіум» Запорізької обласної ради</w:t>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Назва територіального відділення МАНУ:</w:t>
      </w:r>
      <w:r>
        <w:rPr>
          <w:rFonts w:cs="Times New Roman" w:ascii="Times New Roman" w:hAnsi="Times New Roman"/>
          <w:sz w:val="28"/>
          <w:szCs w:val="28"/>
        </w:rPr>
        <w:t xml:space="preserve"> Запорізьке територіальне відділення МАН – КОМУНАЛЬНИЙ ЗАКЛАД «ЗАПОРІЗЬКИЙ СІЧОВИЙ КОЛЕГІУМ-ІНТЕРНАТ» ЗАПОРІЗЬКОЇ ОБЛАСНОЇ РАДИ, м. Запоріжжя</w:t>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Керівник проєкту:</w:t>
      </w:r>
      <w:r>
        <w:rPr>
          <w:rFonts w:cs="Times New Roman" w:ascii="Times New Roman" w:hAnsi="Times New Roman"/>
          <w:sz w:val="28"/>
          <w:szCs w:val="28"/>
        </w:rPr>
        <w:t xml:space="preserve"> Альошечкіна Яна Валентинівна, вчитель історії К</w:t>
      </w:r>
      <w:r>
        <w:rPr>
          <w:rFonts w:cs="Times New Roman" w:ascii="Times New Roman" w:hAnsi="Times New Roman"/>
          <w:sz w:val="28"/>
          <w:szCs w:val="28"/>
        </w:rPr>
        <w:t>омунального закладу</w:t>
      </w:r>
      <w:r>
        <w:rPr>
          <w:rFonts w:cs="Times New Roman" w:ascii="Times New Roman" w:hAnsi="Times New Roman"/>
          <w:sz w:val="28"/>
          <w:szCs w:val="28"/>
        </w:rPr>
        <w:t xml:space="preserve"> «Запорізька спеціалізована школа-інтернат ІІ-ІІІ ступенів «Січовий колегіум» З</w:t>
      </w:r>
      <w:r>
        <w:rPr>
          <w:rFonts w:cs="Times New Roman" w:ascii="Times New Roman" w:hAnsi="Times New Roman"/>
          <w:sz w:val="28"/>
          <w:szCs w:val="28"/>
        </w:rPr>
        <w:t>апорізької обласної ради</w:t>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Мета дослідження:</w:t>
      </w:r>
      <w:r>
        <w:rPr>
          <w:rFonts w:cs="Times New Roman" w:ascii="Times New Roman" w:hAnsi="Times New Roman"/>
          <w:color w:val="000000"/>
          <w:sz w:val="28"/>
          <w:szCs w:val="28"/>
        </w:rPr>
        <w:t xml:space="preserve"> о</w:t>
      </w:r>
      <w:r>
        <w:rPr>
          <w:rFonts w:ascii="Times New Roman" w:hAnsi="Times New Roman"/>
          <w:color w:val="000000"/>
          <w:sz w:val="28"/>
          <w:szCs w:val="28"/>
        </w:rPr>
        <w:t xml:space="preserve">знайомлення з особливостями Хортицького району, його околицями,  історичними місцями, природною красою, соціально-культурним життям та значенням для сучасного Запоріжжя. </w:t>
      </w:r>
    </w:p>
    <w:p>
      <w:pPr>
        <w:pStyle w:val="Normal"/>
        <w:spacing w:lineRule="auto" w:line="276"/>
        <w:jc w:val="both"/>
        <w:rPr>
          <w:rFonts w:ascii="Times New Roman" w:hAnsi="Times New Roman"/>
          <w:sz w:val="28"/>
          <w:szCs w:val="28"/>
        </w:rPr>
      </w:pPr>
      <w:r>
        <w:rPr>
          <w:rFonts w:cs="Times New Roman" w:ascii="Times New Roman" w:hAnsi="Times New Roman"/>
          <w:b/>
          <w:sz w:val="28"/>
          <w:szCs w:val="28"/>
        </w:rPr>
        <w:t>Завдання дослідження:</w:t>
      </w:r>
    </w:p>
    <w:p>
      <w:pPr>
        <w:pStyle w:val="Normal"/>
        <w:numPr>
          <w:ilvl w:val="0"/>
          <w:numId w:val="1"/>
        </w:numPr>
        <w:spacing w:lineRule="auto" w:line="276"/>
        <w:jc w:val="both"/>
        <w:rPr>
          <w:rFonts w:ascii="Times New Roman" w:hAnsi="Times New Roman"/>
          <w:sz w:val="28"/>
          <w:szCs w:val="28"/>
        </w:rPr>
      </w:pPr>
      <w:r>
        <w:rPr>
          <w:rFonts w:cs="Times New Roman" w:ascii="Times New Roman" w:hAnsi="Times New Roman"/>
          <w:color w:val="000000"/>
          <w:sz w:val="28"/>
          <w:szCs w:val="28"/>
        </w:rPr>
        <w:t>З</w:t>
      </w:r>
      <w:r>
        <w:rPr>
          <w:rFonts w:ascii="Times New Roman" w:hAnsi="Times New Roman"/>
          <w:color w:val="000000"/>
          <w:sz w:val="28"/>
          <w:szCs w:val="28"/>
        </w:rPr>
        <w:t>ібрати та опрацювати інформацію про історію виникнення та розвитку Хортицького району.</w:t>
      </w:r>
    </w:p>
    <w:p>
      <w:pPr>
        <w:pStyle w:val="Style18"/>
        <w:numPr>
          <w:ilvl w:val="0"/>
          <w:numId w:val="1"/>
        </w:numPr>
        <w:spacing w:lineRule="auto" w:line="276" w:before="68" w:after="57"/>
        <w:jc w:val="left"/>
        <w:rPr>
          <w:rFonts w:ascii="Times New Roman" w:hAnsi="Times New Roman"/>
          <w:color w:val="000000"/>
          <w:sz w:val="28"/>
          <w:szCs w:val="28"/>
        </w:rPr>
      </w:pPr>
      <w:r>
        <w:rPr>
          <w:rFonts w:ascii="Times New Roman" w:hAnsi="Times New Roman"/>
          <w:color w:val="000000"/>
          <w:sz w:val="28"/>
          <w:szCs w:val="28"/>
        </w:rPr>
        <w:t>Дослідити визначні місця, пам'ятки природи та культурні об'єкти району.</w:t>
      </w:r>
    </w:p>
    <w:p>
      <w:pPr>
        <w:pStyle w:val="Style18"/>
        <w:numPr>
          <w:ilvl w:val="0"/>
          <w:numId w:val="1"/>
        </w:numPr>
        <w:spacing w:lineRule="auto" w:line="276" w:before="68" w:after="57"/>
        <w:jc w:val="left"/>
        <w:rPr>
          <w:rFonts w:ascii="Times New Roman" w:hAnsi="Times New Roman"/>
          <w:color w:val="000000"/>
          <w:sz w:val="28"/>
          <w:szCs w:val="28"/>
        </w:rPr>
      </w:pPr>
      <w:r>
        <w:rPr>
          <w:rFonts w:ascii="Times New Roman" w:hAnsi="Times New Roman"/>
          <w:color w:val="000000"/>
          <w:sz w:val="28"/>
          <w:szCs w:val="28"/>
        </w:rPr>
        <w:t>Вивчити сучасну інфраструктуру та соціально-культурне життя мешканців.</w:t>
      </w:r>
    </w:p>
    <w:p>
      <w:pPr>
        <w:pStyle w:val="Style18"/>
        <w:numPr>
          <w:ilvl w:val="0"/>
          <w:numId w:val="1"/>
        </w:numPr>
        <w:spacing w:lineRule="auto" w:line="276" w:before="68" w:after="57"/>
        <w:jc w:val="left"/>
        <w:rPr>
          <w:rFonts w:ascii="Times New Roman" w:hAnsi="Times New Roman"/>
          <w:color w:val="000000"/>
          <w:sz w:val="28"/>
          <w:szCs w:val="28"/>
        </w:rPr>
      </w:pPr>
      <w:r>
        <w:rPr>
          <w:rFonts w:ascii="Times New Roman" w:hAnsi="Times New Roman"/>
          <w:color w:val="000000"/>
          <w:sz w:val="28"/>
          <w:szCs w:val="28"/>
        </w:rPr>
        <w:t>Проаналізувати роль Хортицького району у формуванні загального образу Запоріжжя.</w:t>
      </w:r>
    </w:p>
    <w:p>
      <w:pPr>
        <w:pStyle w:val="Style18"/>
        <w:numPr>
          <w:ilvl w:val="0"/>
          <w:numId w:val="1"/>
        </w:numPr>
        <w:spacing w:lineRule="auto" w:line="276" w:before="68" w:after="57"/>
        <w:jc w:val="left"/>
        <w:rPr>
          <w:rFonts w:ascii="Times New Roman" w:hAnsi="Times New Roman"/>
          <w:color w:val="000000"/>
          <w:sz w:val="28"/>
          <w:szCs w:val="28"/>
        </w:rPr>
      </w:pPr>
      <w:r>
        <w:rPr>
          <w:rFonts w:ascii="Times New Roman" w:hAnsi="Times New Roman"/>
          <w:color w:val="000000"/>
          <w:sz w:val="28"/>
          <w:szCs w:val="28"/>
        </w:rPr>
        <w:t>Популяризувати локальні пам'ятки серед мешканців та гостей міста через підготовку дослідницького матеріалу.</w:t>
      </w:r>
    </w:p>
    <w:p>
      <w:pPr>
        <w:pStyle w:val="Normal"/>
        <w:spacing w:lineRule="auto" w:line="276"/>
        <w:jc w:val="both"/>
        <w:rPr>
          <w:rFonts w:ascii="Times New Roman" w:hAnsi="Times New Roman"/>
          <w:color w:val="000000"/>
          <w:sz w:val="28"/>
          <w:szCs w:val="28"/>
        </w:rPr>
      </w:pPr>
      <w:r>
        <w:rPr>
          <w:rFonts w:ascii="Times New Roman" w:hAnsi="Times New Roman"/>
          <w:color w:val="000000"/>
          <w:sz w:val="28"/>
          <w:szCs w:val="28"/>
        </w:rPr>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Об’єкт дослідження:</w:t>
      </w:r>
      <w:r>
        <w:rPr>
          <w:rFonts w:cs="Times New Roman" w:ascii="Times New Roman" w:hAnsi="Times New Roman"/>
          <w:color w:val="000000"/>
          <w:sz w:val="28"/>
          <w:szCs w:val="28"/>
        </w:rPr>
        <w:t xml:space="preserve"> Х</w:t>
      </w:r>
      <w:r>
        <w:rPr>
          <w:rFonts w:ascii="Times New Roman" w:hAnsi="Times New Roman"/>
          <w:color w:val="000000"/>
          <w:sz w:val="28"/>
          <w:szCs w:val="28"/>
        </w:rPr>
        <w:t>ортицький район міста Запоріжжя як адміністративна, історично-культурна та географічна одиниця.</w:t>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Предмет дослідження:</w:t>
      </w:r>
      <w:r>
        <w:rPr>
          <w:rFonts w:cs="Times New Roman" w:ascii="Times New Roman" w:hAnsi="Times New Roman"/>
          <w:b/>
          <w:color w:val="000000"/>
          <w:sz w:val="28"/>
          <w:szCs w:val="28"/>
        </w:rPr>
        <w:t xml:space="preserve"> </w:t>
      </w:r>
      <w:r>
        <w:rPr>
          <w:rFonts w:cs="Times New Roman" w:ascii="Times New Roman" w:hAnsi="Times New Roman"/>
          <w:b w:val="false"/>
          <w:bCs w:val="false"/>
          <w:color w:val="000000"/>
          <w:sz w:val="28"/>
          <w:szCs w:val="28"/>
        </w:rPr>
        <w:t>і</w:t>
      </w:r>
      <w:r>
        <w:rPr>
          <w:rFonts w:ascii="Times New Roman" w:hAnsi="Times New Roman"/>
          <w:color w:val="000000"/>
          <w:sz w:val="28"/>
          <w:szCs w:val="28"/>
        </w:rPr>
        <w:t>сторичні, природні та культурні пам’ятки Хортицького району, його розвиток та значення для міста Запоріжжя.</w:t>
      </w:r>
    </w:p>
    <w:p>
      <w:pPr>
        <w:pStyle w:val="Style18"/>
        <w:spacing w:lineRule="atLeast" w:line="100" w:before="68" w:after="57"/>
        <w:ind w:hanging="0" w:left="0" w:right="0"/>
        <w:jc w:val="left"/>
        <w:rPr>
          <w:rFonts w:ascii="Times New Roman" w:hAnsi="Times New Roman"/>
          <w:color w:val="000000"/>
          <w:sz w:val="28"/>
          <w:szCs w:val="28"/>
        </w:rPr>
      </w:pPr>
      <w:r>
        <w:rPr>
          <w:rFonts w:ascii="Times New Roman" w:hAnsi="Times New Roman"/>
          <w:color w:val="000000"/>
          <w:sz w:val="28"/>
          <w:szCs w:val="28"/>
        </w:rPr>
      </w:r>
    </w:p>
    <w:p>
      <w:pPr>
        <w:pStyle w:val="Normal"/>
        <w:spacing w:lineRule="auto" w:line="360"/>
        <w:jc w:val="both"/>
        <w:rPr>
          <w:rFonts w:ascii="Times New Roman" w:hAnsi="Times New Roman"/>
          <w:color w:val="000000"/>
          <w:sz w:val="28"/>
          <w:szCs w:val="28"/>
        </w:rPr>
      </w:pPr>
      <w:r>
        <w:rPr>
          <w:rFonts w:ascii="Times New Roman" w:hAnsi="Times New Roman"/>
          <w:color w:val="000000"/>
          <w:sz w:val="28"/>
          <w:szCs w:val="28"/>
        </w:rPr>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Теоретична частина:</w:t>
      </w:r>
      <w:r>
        <w:rPr>
          <w:rFonts w:cs="Times New Roman" w:ascii="Times New Roman" w:hAnsi="Times New Roman"/>
          <w:sz w:val="28"/>
          <w:szCs w:val="28"/>
        </w:rPr>
        <w:t xml:space="preserve"> </w:t>
      </w:r>
    </w:p>
    <w:p>
      <w:pPr>
        <w:pStyle w:val="Normal"/>
        <w:tabs>
          <w:tab w:val="clear" w:pos="720"/>
          <w:tab w:val="left" w:pos="0" w:leader="none"/>
        </w:tabs>
        <w:spacing w:lineRule="auto" w:line="288" w:before="200" w:after="120"/>
        <w:ind w:hanging="0" w:left="0" w:right="0"/>
        <w:jc w:val="left"/>
        <w:rPr>
          <w:rFonts w:ascii="Times New Roman" w:hAnsi="Times New Roman"/>
          <w:sz w:val="28"/>
          <w:szCs w:val="28"/>
        </w:rPr>
      </w:pPr>
      <w:r>
        <w:rPr>
          <w:rFonts w:cs="Times New Roman" w:ascii="Times New Roman" w:hAnsi="Times New Roman"/>
          <w:b w:val="false"/>
          <w:i w:val="false"/>
          <w:caps w:val="false"/>
          <w:smallCaps w:val="false"/>
          <w:strike w:val="false"/>
          <w:dstrike w:val="false"/>
          <w:outline w:val="false"/>
          <w:shadow w:val="false"/>
          <w:color w:val="000000"/>
          <w:spacing w:val="0"/>
          <w:kern w:val="2"/>
          <w:sz w:val="28"/>
          <w:szCs w:val="28"/>
          <w:u w:val="none"/>
          <w:em w:val="none"/>
        </w:rPr>
        <w:t>Х</w:t>
      </w:r>
      <w:r>
        <w:rPr>
          <w:rFonts w:ascii="Times New Roman" w:hAnsi="Times New Roman"/>
          <w:b w:val="false"/>
          <w:i w:val="false"/>
          <w:caps w:val="false"/>
          <w:smallCaps w:val="false"/>
          <w:strike w:val="false"/>
          <w:dstrike w:val="false"/>
          <w:outline w:val="false"/>
          <w:shadow w:val="false"/>
          <w:color w:val="000000"/>
          <w:spacing w:val="0"/>
          <w:kern w:val="2"/>
          <w:sz w:val="28"/>
          <w:szCs w:val="28"/>
          <w:u w:val="none"/>
          <w:em w:val="none"/>
        </w:rPr>
        <w:t xml:space="preserve">ортицький район — один з наймолодших і найекологічніших районів Запоріжжя, який має цікаві природні пам’ятки, а також об’єкти  архітектури та культури.  </w:t>
      </w:r>
    </w:p>
    <w:p>
      <w:pPr>
        <w:pStyle w:val="Normal"/>
        <w:spacing w:lineRule="auto" w:line="360"/>
        <w:jc w:val="both"/>
        <w:rPr>
          <w:rFonts w:ascii="Times New Roman" w:hAnsi="Times New Roman"/>
          <w:sz w:val="28"/>
          <w:szCs w:val="28"/>
        </w:rPr>
      </w:pPr>
      <w:r>
        <w:rPr>
          <w:rFonts w:cs="Times New Roman" w:ascii="Times New Roman" w:hAnsi="Times New Roman"/>
          <w:b/>
          <w:sz w:val="28"/>
          <w:szCs w:val="28"/>
        </w:rPr>
        <w:t>Експериментальна частина:</w:t>
      </w:r>
      <w:r>
        <w:rPr>
          <w:rFonts w:cs="Times New Roman" w:ascii="Times New Roman" w:hAnsi="Times New Roman"/>
          <w:sz w:val="28"/>
          <w:szCs w:val="28"/>
        </w:rPr>
        <w:t xml:space="preserve"> щоб прокласти екскурсійний маршрут хортицьким районом, були  використані різні методи дослідження:</w:t>
      </w:r>
    </w:p>
    <w:p>
      <w:pPr>
        <w:pStyle w:val="Normal"/>
        <w:spacing w:lineRule="auto" w:line="360"/>
        <w:jc w:val="both"/>
        <w:rPr/>
      </w:pPr>
      <w:r>
        <w:rPr>
          <w:rStyle w:val="Strong"/>
          <w:rFonts w:ascii="Times New Roman" w:hAnsi="Times New Roman"/>
          <w:sz w:val="28"/>
          <w:szCs w:val="28"/>
        </w:rPr>
        <w:t>Описовий метод</w:t>
      </w:r>
      <w:r>
        <w:rPr>
          <w:rFonts w:ascii="Times New Roman" w:hAnsi="Times New Roman"/>
          <w:sz w:val="28"/>
          <w:szCs w:val="28"/>
        </w:rPr>
        <w:t xml:space="preserve"> – для характеристики об'єктів дослідження: Церкви святого Миколая, Парку Поколінь, урочища Вирва та Запорозької Січі.</w:t>
      </w:r>
    </w:p>
    <w:p>
      <w:pPr>
        <w:pStyle w:val="Normal"/>
        <w:spacing w:lineRule="auto" w:line="360"/>
        <w:jc w:val="both"/>
        <w:rPr/>
      </w:pPr>
      <w:r>
        <w:rPr>
          <w:rStyle w:val="Strong"/>
          <w:rFonts w:ascii="Times New Roman" w:hAnsi="Times New Roman"/>
          <w:sz w:val="28"/>
          <w:szCs w:val="28"/>
        </w:rPr>
        <w:t>Метод спостереження</w:t>
      </w:r>
      <w:r>
        <w:rPr>
          <w:rFonts w:ascii="Times New Roman" w:hAnsi="Times New Roman"/>
          <w:sz w:val="28"/>
          <w:szCs w:val="28"/>
        </w:rPr>
        <w:t xml:space="preserve"> –  під час безпосереднього відвідування досліджуваних місць, фіксації їх особливостей, стану та атмосфери.</w:t>
      </w:r>
    </w:p>
    <w:p>
      <w:pPr>
        <w:pStyle w:val="Normal"/>
        <w:spacing w:lineRule="auto" w:line="360"/>
        <w:jc w:val="both"/>
        <w:rPr/>
      </w:pPr>
      <w:r>
        <w:rPr>
          <w:rStyle w:val="Strong"/>
          <w:rFonts w:ascii="Times New Roman" w:hAnsi="Times New Roman"/>
          <w:sz w:val="28"/>
          <w:szCs w:val="28"/>
        </w:rPr>
        <w:t>Історико-пошуковий метод</w:t>
      </w:r>
      <w:r>
        <w:rPr>
          <w:rFonts w:ascii="Times New Roman" w:hAnsi="Times New Roman"/>
          <w:sz w:val="28"/>
          <w:szCs w:val="28"/>
        </w:rPr>
        <w:t xml:space="preserve"> – для збирання інформації про історичне минуле  Хортицького району та походження окремих об'єктів.</w:t>
      </w:r>
    </w:p>
    <w:p>
      <w:pPr>
        <w:pStyle w:val="Normal"/>
        <w:spacing w:lineRule="auto" w:line="360"/>
        <w:jc w:val="both"/>
        <w:rPr/>
      </w:pPr>
      <w:r>
        <w:rPr>
          <w:rStyle w:val="Strong"/>
          <w:rFonts w:ascii="Times New Roman" w:hAnsi="Times New Roman"/>
          <w:sz w:val="28"/>
          <w:szCs w:val="28"/>
        </w:rPr>
        <w:t>Аналіз літературних та інтернет-джерел</w:t>
      </w:r>
      <w:r>
        <w:rPr>
          <w:rFonts w:ascii="Times New Roman" w:hAnsi="Times New Roman"/>
          <w:sz w:val="28"/>
          <w:szCs w:val="28"/>
        </w:rPr>
        <w:t xml:space="preserve"> – для вивчення наукових, публіцистичних та краєзнавчих матеріалів, пов'язаних із темою дослідження.</w:t>
      </w:r>
    </w:p>
    <w:p>
      <w:pPr>
        <w:pStyle w:val="Normal"/>
        <w:spacing w:lineRule="auto" w:line="360"/>
        <w:jc w:val="both"/>
        <w:rPr/>
      </w:pPr>
      <w:r>
        <w:rPr>
          <w:rStyle w:val="Strong"/>
          <w:rFonts w:ascii="Times New Roman" w:hAnsi="Times New Roman"/>
          <w:sz w:val="28"/>
          <w:szCs w:val="28"/>
        </w:rPr>
        <w:t>Фотодокументування</w:t>
      </w:r>
      <w:r>
        <w:rPr>
          <w:rFonts w:ascii="Times New Roman" w:hAnsi="Times New Roman"/>
          <w:sz w:val="28"/>
          <w:szCs w:val="28"/>
        </w:rPr>
        <w:t xml:space="preserve"> – з метою візуальної фіксації досліджених об'єктів та створення ілюстративного матеріалу для роботи. Більшість фото в роботі були зроблені особисто.</w:t>
      </w:r>
    </w:p>
    <w:p>
      <w:pPr>
        <w:pStyle w:val="Normal"/>
        <w:spacing w:lineRule="auto" w:line="360"/>
        <w:jc w:val="both"/>
        <w:rPr/>
      </w:pPr>
      <w:r>
        <w:rPr>
          <w:rFonts w:cs="Times New Roman" w:ascii="Times New Roman" w:hAnsi="Times New Roman"/>
          <w:sz w:val="28"/>
          <w:szCs w:val="28"/>
        </w:rPr>
        <w:tab/>
        <w:t>Першою зупинкою була церква Святого Миколая,</w:t>
      </w:r>
      <w:r>
        <w:rPr>
          <w:rFonts w:cs="Times New Roman" w:ascii="Times New Roman" w:hAnsi="Times New Roman"/>
          <w:color w:val="000000"/>
          <w:sz w:val="28"/>
          <w:szCs w:val="28"/>
        </w:rPr>
        <w:t xml:space="preserve"> яка </w:t>
      </w:r>
      <w:r>
        <w:rPr>
          <w:rFonts w:cs="Times New Roman" w:ascii="Times New Roman" w:hAnsi="Times New Roman"/>
          <w:color w:val="000000"/>
          <w:spacing w:val="0"/>
          <w:sz w:val="28"/>
          <w:szCs w:val="28"/>
        </w:rPr>
        <w:t>б</w:t>
      </w:r>
      <w:r>
        <w:rPr>
          <w:rFonts w:ascii="Times New Roman" w:hAnsi="Times New Roman"/>
          <w:color w:val="000000"/>
          <w:spacing w:val="0"/>
          <w:sz w:val="28"/>
          <w:szCs w:val="28"/>
        </w:rPr>
        <w:t xml:space="preserve">ула побудована спільними зусиллями прихожан, благодійників і завзятості настоятеля храму — Отця Володимира і відкрила свої двері у 2005 році. </w:t>
      </w:r>
      <w:r>
        <w:rPr>
          <w:rFonts w:ascii="Times New Roman" w:hAnsi="Times New Roman"/>
          <w:b w:val="false"/>
          <w:i w:val="false"/>
          <w:caps w:val="false"/>
          <w:smallCaps w:val="false"/>
          <w:strike w:val="false"/>
          <w:dstrike w:val="false"/>
          <w:outline w:val="false"/>
          <w:shadow w:val="false"/>
          <w:color w:val="000000"/>
          <w:spacing w:val="0"/>
          <w:kern w:val="2"/>
          <w:sz w:val="28"/>
          <w:szCs w:val="28"/>
          <w:u w:val="none"/>
          <w:em w:val="none"/>
        </w:rPr>
        <w:t>Це місце стало символом незламної волі, віри та спільної праці і являється духовно-культурним осередком району.</w:t>
      </w:r>
    </w:p>
    <w:p>
      <w:pPr>
        <w:pStyle w:val="Normal"/>
        <w:tabs>
          <w:tab w:val="clear" w:pos="720"/>
          <w:tab w:val="left" w:pos="0" w:leader="none"/>
        </w:tabs>
        <w:spacing w:lineRule="auto" w:line="360" w:before="200" w:after="120"/>
        <w:ind w:hanging="0" w:left="0" w:right="0"/>
        <w:jc w:val="left"/>
        <w:rPr>
          <w:rFonts w:ascii="Times New Roman" w:hAnsi="Times New Roman"/>
          <w:sz w:val="28"/>
          <w:szCs w:val="28"/>
        </w:rPr>
      </w:pPr>
      <w:r>
        <w:rPr>
          <w:rFonts w:ascii="Times New Roman" w:hAnsi="Times New Roman"/>
          <w:b w:val="false"/>
          <w:i w:val="false"/>
          <w:caps w:val="false"/>
          <w:smallCaps w:val="false"/>
          <w:strike w:val="false"/>
          <w:dstrike w:val="false"/>
          <w:outline w:val="false"/>
          <w:shadow w:val="false"/>
          <w:color w:val="000000"/>
          <w:spacing w:val="0"/>
          <w:kern w:val="2"/>
          <w:sz w:val="28"/>
          <w:szCs w:val="28"/>
          <w:u w:val="none"/>
          <w:em w:val="none"/>
        </w:rPr>
        <w:tab/>
        <w:t>Одним із нaймолодших і зелених просторів Зaпоріжжя являється Парк Поколінь. Заснований у 2008 році, парк зaймає площу близько 19,72 га. Це місце для відпочинку стало справжнім оазисом серед кам’яних забудов району.</w:t>
      </w:r>
    </w:p>
    <w:p>
      <w:pPr>
        <w:pStyle w:val="Style18"/>
        <w:spacing w:lineRule="auto" w:line="360"/>
        <w:ind w:hanging="0" w:left="0" w:right="0"/>
        <w:jc w:val="left"/>
        <w:rPr>
          <w:rFonts w:ascii="Times New Roman" w:hAnsi="Times New Roman"/>
          <w:sz w:val="28"/>
          <w:szCs w:val="28"/>
        </w:rPr>
      </w:pPr>
      <w:r>
        <w:rPr>
          <w:rFonts w:ascii="Times New Roman" w:hAnsi="Times New Roman"/>
          <w:b w:val="false"/>
          <w:i w:val="false"/>
          <w:caps w:val="false"/>
          <w:smallCaps w:val="false"/>
          <w:strike w:val="false"/>
          <w:dstrike w:val="false"/>
          <w:outline w:val="false"/>
          <w:shadow w:val="false"/>
          <w:color w:val="000000"/>
          <w:spacing w:val="0"/>
          <w:kern w:val="2"/>
          <w:sz w:val="28"/>
          <w:szCs w:val="28"/>
          <w:u w:val="none"/>
          <w:em w:val="none"/>
          <w:lang w:val="uk-UA"/>
        </w:rPr>
        <w:t>М</w:t>
      </w:r>
      <w:r>
        <w:rPr>
          <w:rFonts w:ascii="Times New Roman" w:hAnsi="Times New Roman"/>
          <w:color w:val="000000"/>
          <w:spacing w:val="0"/>
          <w:sz w:val="28"/>
          <w:szCs w:val="28"/>
        </w:rPr>
        <w:t>альовнич</w:t>
      </w:r>
      <w:r>
        <w:rPr>
          <w:rFonts w:ascii="Times New Roman" w:hAnsi="Times New Roman"/>
          <w:color w:val="000000"/>
          <w:spacing w:val="0"/>
          <w:sz w:val="28"/>
          <w:szCs w:val="28"/>
          <w:lang w:val="uk-UA"/>
        </w:rPr>
        <w:t>ою</w:t>
      </w:r>
      <w:r>
        <w:rPr>
          <w:rFonts w:ascii="Times New Roman" w:hAnsi="Times New Roman"/>
          <w:color w:val="000000"/>
          <w:spacing w:val="0"/>
          <w:sz w:val="28"/>
          <w:szCs w:val="28"/>
        </w:rPr>
        <w:t xml:space="preserve"> заповідн</w:t>
      </w:r>
      <w:r>
        <w:rPr>
          <w:rFonts w:ascii="Times New Roman" w:hAnsi="Times New Roman"/>
          <w:color w:val="000000"/>
          <w:spacing w:val="0"/>
          <w:sz w:val="28"/>
          <w:szCs w:val="28"/>
          <w:lang w:val="uk-UA"/>
        </w:rPr>
        <w:t>ою</w:t>
      </w:r>
      <w:r>
        <w:rPr>
          <w:rFonts w:ascii="Times New Roman" w:hAnsi="Times New Roman"/>
          <w:color w:val="000000"/>
          <w:spacing w:val="0"/>
          <w:sz w:val="28"/>
          <w:szCs w:val="28"/>
        </w:rPr>
        <w:t xml:space="preserve"> територі</w:t>
      </w:r>
      <w:r>
        <w:rPr>
          <w:rFonts w:ascii="Times New Roman" w:hAnsi="Times New Roman"/>
          <w:color w:val="000000"/>
          <w:spacing w:val="0"/>
          <w:sz w:val="28"/>
          <w:szCs w:val="28"/>
          <w:lang w:val="uk-UA"/>
        </w:rPr>
        <w:t>єю</w:t>
      </w:r>
      <w:r>
        <w:rPr>
          <w:rFonts w:ascii="Times New Roman" w:hAnsi="Times New Roman"/>
          <w:color w:val="000000"/>
          <w:spacing w:val="0"/>
          <w:sz w:val="28"/>
          <w:szCs w:val="28"/>
        </w:rPr>
        <w:t xml:space="preserve"> в Хортицькому районі </w:t>
      </w:r>
      <w:r>
        <w:rPr>
          <w:rFonts w:ascii="Times New Roman" w:hAnsi="Times New Roman"/>
          <w:color w:val="000000"/>
          <w:spacing w:val="0"/>
          <w:sz w:val="28"/>
          <w:szCs w:val="28"/>
          <w:lang w:val="uk-UA"/>
        </w:rPr>
        <w:t>є урочище Вирва</w:t>
      </w:r>
      <w:r>
        <w:rPr>
          <w:rFonts w:ascii="Times New Roman" w:hAnsi="Times New Roman"/>
          <w:color w:val="000000"/>
          <w:spacing w:val="0"/>
          <w:sz w:val="28"/>
          <w:szCs w:val="28"/>
        </w:rPr>
        <w:t>. Воно простягається від мосту Преображенського до Аркового мосту та входить до складу національного заповідника «Хортиця». «Вирва» має багату історію. Ймовірно, використовувалося козаками як оборонний пункт та місце для зосередження сил перед походами. Сьогодні це улюблене місце відпочинку запоріжців, адже поєднує в собі чудову природу, велич Дніпра та дух історії.</w:t>
      </w:r>
    </w:p>
    <w:p>
      <w:pPr>
        <w:pStyle w:val="Style18"/>
        <w:spacing w:lineRule="auto" w:line="360" w:before="238" w:after="198"/>
        <w:ind w:hanging="0" w:left="0" w:right="0"/>
        <w:rPr>
          <w:rFonts w:ascii="Times New Roman" w:hAnsi="Times New Roman"/>
          <w:color w:val="000000"/>
          <w:sz w:val="28"/>
          <w:szCs w:val="28"/>
        </w:rPr>
      </w:pPr>
      <w:r>
        <w:rPr>
          <w:rFonts w:ascii="Times New Roman" w:hAnsi="Times New Roman"/>
          <w:color w:val="000000"/>
          <w:spacing w:val="0"/>
          <w:sz w:val="28"/>
          <w:szCs w:val="28"/>
        </w:rPr>
        <w:t xml:space="preserve"> </w:t>
      </w:r>
      <w:r>
        <w:rPr>
          <w:rFonts w:ascii="Times New Roman" w:hAnsi="Times New Roman"/>
          <w:color w:val="000000"/>
          <w:spacing w:val="0"/>
          <w:sz w:val="28"/>
          <w:szCs w:val="28"/>
        </w:rPr>
        <w:tab/>
      </w:r>
      <w:r>
        <w:rPr>
          <w:rFonts w:ascii="Times New Roman" w:hAnsi="Times New Roman"/>
          <w:color w:val="000000"/>
          <w:spacing w:val="0"/>
          <w:sz w:val="28"/>
          <w:szCs w:val="28"/>
          <w:lang w:val="uk-UA"/>
        </w:rPr>
        <w:t xml:space="preserve">Справжньою окрасою околиць Хортицького району є </w:t>
      </w:r>
      <w:r>
        <w:rPr>
          <w:rFonts w:ascii="Times New Roman" w:hAnsi="Times New Roman"/>
          <w:color w:val="000000"/>
          <w:sz w:val="28"/>
          <w:szCs w:val="28"/>
        </w:rPr>
        <w:t xml:space="preserve">історико-культурний комплекс "Запорозька Січ" – це одне з найпопулярніших місць на Хортиці серед відвідувачів. </w:t>
      </w:r>
      <w:r>
        <w:rPr>
          <w:rFonts w:ascii="Times New Roman" w:hAnsi="Times New Roman"/>
          <w:color w:val="000000"/>
          <w:sz w:val="28"/>
          <w:szCs w:val="28"/>
          <w:lang w:val="uk-UA"/>
        </w:rPr>
        <w:t>Ц</w:t>
      </w:r>
      <w:r>
        <w:rPr>
          <w:rFonts w:ascii="Times New Roman" w:hAnsi="Times New Roman"/>
          <w:color w:val="000000"/>
          <w:sz w:val="28"/>
          <w:szCs w:val="28"/>
        </w:rPr>
        <w:t>е козацьке міс</w:t>
      </w:r>
      <w:r>
        <w:rPr>
          <w:rFonts w:ascii="Times New Roman" w:hAnsi="Times New Roman"/>
          <w:color w:val="000000"/>
          <w:sz w:val="28"/>
          <w:szCs w:val="28"/>
          <w:lang w:val="uk-UA"/>
        </w:rPr>
        <w:t>то</w:t>
      </w:r>
      <w:r>
        <w:rPr>
          <w:rFonts w:ascii="Times New Roman" w:hAnsi="Times New Roman"/>
          <w:color w:val="000000"/>
          <w:sz w:val="28"/>
          <w:szCs w:val="28"/>
        </w:rPr>
        <w:t xml:space="preserve"> залишає незабутні враження завдяки унікальній атмосфері і історичному духу козацтва, а сам острів являється одним з «Семи чудес України». </w:t>
      </w:r>
    </w:p>
    <w:p>
      <w:pPr>
        <w:pStyle w:val="Style18"/>
        <w:spacing w:lineRule="auto" w:line="360" w:before="238" w:after="198"/>
        <w:ind w:hanging="0" w:left="0" w:right="0"/>
        <w:rPr>
          <w:rFonts w:ascii="Times New Roman" w:hAnsi="Times New Roman"/>
          <w:b/>
          <w:bCs/>
          <w:color w:val="000000"/>
          <w:sz w:val="28"/>
          <w:szCs w:val="28"/>
          <w:lang w:val="uk-UA"/>
        </w:rPr>
      </w:pPr>
      <w:r>
        <w:rPr>
          <w:rFonts w:ascii="Times New Roman" w:hAnsi="Times New Roman"/>
          <w:b/>
          <w:bCs/>
          <w:color w:val="000000"/>
          <w:sz w:val="28"/>
          <w:szCs w:val="28"/>
          <w:lang w:val="uk-UA"/>
        </w:rPr>
        <w:t>Висновок</w:t>
      </w:r>
    </w:p>
    <w:p>
      <w:pPr>
        <w:pStyle w:val="Style18"/>
        <w:spacing w:lineRule="auto" w:line="360" w:before="68" w:after="28"/>
        <w:ind w:hanging="0" w:left="0" w:right="0"/>
        <w:jc w:val="left"/>
        <w:rPr>
          <w:rFonts w:ascii="Times New Roman" w:hAnsi="Times New Roman"/>
          <w:color w:val="000000"/>
          <w:sz w:val="28"/>
          <w:szCs w:val="28"/>
        </w:rPr>
      </w:pPr>
      <w:r>
        <w:rPr>
          <w:rFonts w:ascii="Times New Roman" w:hAnsi="Times New Roman"/>
          <w:color w:val="000000"/>
          <w:sz w:val="28"/>
          <w:szCs w:val="28"/>
        </w:rPr>
        <w:t xml:space="preserve">У ході проведеного дослідження було здійснено мандрівку по Хортицькому району міста Запоріжжя </w:t>
      </w:r>
      <w:r>
        <w:rPr>
          <w:rFonts w:ascii="Times New Roman" w:hAnsi="Times New Roman"/>
          <w:color w:val="000000"/>
          <w:sz w:val="28"/>
          <w:szCs w:val="28"/>
          <w:lang w:val="uk-UA"/>
        </w:rPr>
        <w:t>та його околиць</w:t>
      </w:r>
      <w:r>
        <w:rPr>
          <w:rFonts w:ascii="Times New Roman" w:hAnsi="Times New Roman"/>
          <w:color w:val="000000"/>
          <w:sz w:val="28"/>
          <w:szCs w:val="28"/>
        </w:rPr>
        <w:t xml:space="preserve">, під час якої вдалося ознайомитися з його найцікавішими та найзначнішими об'єктами: </w:t>
      </w:r>
      <w:r>
        <w:rPr>
          <w:rFonts w:ascii="Times New Roman" w:hAnsi="Times New Roman"/>
          <w:color w:val="000000"/>
          <w:sz w:val="28"/>
          <w:szCs w:val="28"/>
          <w:lang w:val="uk-UA"/>
        </w:rPr>
        <w:t>церквою Святого Миколая, Парком Поколінь,  урочищем Вирва та історико-культурним комплексом Запорозька Січ.</w:t>
      </w:r>
    </w:p>
    <w:p>
      <w:pPr>
        <w:pStyle w:val="Style18"/>
        <w:spacing w:lineRule="auto" w:line="360" w:before="68" w:after="28"/>
        <w:ind w:hanging="0" w:left="0" w:right="0"/>
        <w:jc w:val="left"/>
        <w:rPr>
          <w:rFonts w:ascii="Times New Roman" w:hAnsi="Times New Roman"/>
          <w:color w:val="000000"/>
          <w:sz w:val="28"/>
          <w:szCs w:val="28"/>
        </w:rPr>
      </w:pPr>
      <w:r>
        <w:rPr>
          <w:rFonts w:ascii="Times New Roman" w:hAnsi="Times New Roman"/>
          <w:color w:val="000000"/>
          <w:sz w:val="28"/>
          <w:szCs w:val="28"/>
        </w:rPr>
        <w:t>Отже, Хортицький район є не лише сучасною частиною великого промислового міста, а й осередком історії, культури, духовності та природи. Його об'єкти заслуговують на збереження, популяризацію та глибше пізнання як серед мешканців Запоріжжя, так і серед гостей міста. Проведене дослідження підтвердило, що Хортицький район – це справжня перлина на карті Запоріжжя.</w:t>
      </w:r>
    </w:p>
    <w:p>
      <w:pPr>
        <w:pStyle w:val="Style18"/>
        <w:spacing w:lineRule="auto" w:line="360" w:before="68" w:after="28"/>
        <w:ind w:hanging="0" w:left="0" w:right="0"/>
        <w:jc w:val="left"/>
        <w:rPr>
          <w:rFonts w:ascii="Times New Roman" w:hAnsi="Times New Roman"/>
          <w:b/>
          <w:bCs/>
          <w:color w:val="000000"/>
          <w:sz w:val="28"/>
          <w:szCs w:val="28"/>
          <w:lang w:val="uk-UA"/>
        </w:rPr>
      </w:pPr>
      <w:r>
        <w:rPr>
          <w:rFonts w:ascii="Times New Roman" w:hAnsi="Times New Roman"/>
          <w:b/>
          <w:bCs/>
          <w:color w:val="000000"/>
          <w:sz w:val="28"/>
          <w:szCs w:val="28"/>
          <w:lang w:val="uk-UA"/>
        </w:rPr>
        <w:t>Список джерел:</w:t>
      </w:r>
    </w:p>
    <w:p>
      <w:pPr>
        <w:pStyle w:val="Style18"/>
        <w:spacing w:lineRule="atLeast" w:line="100"/>
        <w:ind w:hanging="0" w:left="0" w:right="0"/>
        <w:rPr>
          <w:rFonts w:ascii="Times New Roman" w:hAnsi="Times New Roman"/>
          <w:color w:val="000000"/>
          <w:sz w:val="28"/>
          <w:szCs w:val="28"/>
        </w:rPr>
      </w:pPr>
      <w:r>
        <w:rPr>
          <w:rFonts w:ascii="Times New Roman" w:hAnsi="Times New Roman"/>
          <w:color w:val="000000"/>
          <w:sz w:val="28"/>
          <w:szCs w:val="28"/>
        </w:rPr>
        <w:t>https://zprz.city/news/view/yak-viglyadae-park-u-spalnomu-rajoni-zaporizhzhya-na-pochatku-litafoto</w:t>
      </w:r>
    </w:p>
    <w:p>
      <w:pPr>
        <w:pStyle w:val="Style18"/>
        <w:spacing w:lineRule="atLeast" w:line="100"/>
        <w:ind w:hanging="0" w:left="0" w:right="0"/>
        <w:rPr>
          <w:rFonts w:ascii="Times New Roman" w:hAnsi="Times New Roman"/>
          <w:color w:val="000000"/>
          <w:sz w:val="28"/>
          <w:szCs w:val="28"/>
        </w:rPr>
      </w:pPr>
      <w:r>
        <w:rPr>
          <w:rFonts w:ascii="Times New Roman" w:hAnsi="Times New Roman"/>
          <w:color w:val="000000"/>
          <w:sz w:val="28"/>
          <w:szCs w:val="28"/>
        </w:rPr>
        <w:t>https://hortica.zp.ua/ua/guide/north/89-sich</w:t>
      </w:r>
    </w:p>
    <w:p>
      <w:pPr>
        <w:pStyle w:val="Style18"/>
        <w:spacing w:lineRule="atLeast" w:line="100"/>
        <w:ind w:hanging="0" w:left="0" w:right="0"/>
        <w:rPr>
          <w:rFonts w:ascii="Times New Roman" w:hAnsi="Times New Roman"/>
          <w:color w:val="000000"/>
          <w:sz w:val="28"/>
          <w:szCs w:val="28"/>
        </w:rPr>
      </w:pPr>
      <w:r>
        <w:rPr>
          <w:rFonts w:ascii="Times New Roman" w:hAnsi="Times New Roman"/>
          <w:color w:val="000000"/>
          <w:sz w:val="28"/>
          <w:szCs w:val="28"/>
        </w:rPr>
        <w:t>https://kozaku.in.ua/kozaku-sich/56-horticka-sch.html</w:t>
      </w:r>
    </w:p>
    <w:p>
      <w:pPr>
        <w:pStyle w:val="Style18"/>
        <w:spacing w:lineRule="atLeast" w:line="100"/>
        <w:ind w:hanging="0" w:left="0" w:right="0"/>
        <w:rPr>
          <w:rFonts w:ascii="Times New Roman" w:hAnsi="Times New Roman"/>
          <w:color w:val="000000"/>
          <w:sz w:val="28"/>
          <w:szCs w:val="28"/>
        </w:rPr>
      </w:pPr>
      <w:r>
        <w:rPr>
          <w:rFonts w:ascii="Times New Roman" w:hAnsi="Times New Roman"/>
          <w:color w:val="000000"/>
          <w:sz w:val="28"/>
          <w:szCs w:val="28"/>
        </w:rPr>
        <w:t>http://www.kozatstvo.net.ua/ua/publications/uk_r.php?d=a&amp;i=2710</w:t>
      </w:r>
    </w:p>
    <w:p>
      <w:pPr>
        <w:pStyle w:val="Style18"/>
        <w:spacing w:lineRule="atLeast" w:line="100"/>
        <w:ind w:hanging="0" w:left="0" w:right="0"/>
        <w:jc w:val="left"/>
        <w:rPr>
          <w:rFonts w:ascii="Times New Roman" w:hAnsi="Times New Roman"/>
          <w:color w:val="000000"/>
          <w:sz w:val="28"/>
          <w:szCs w:val="28"/>
        </w:rPr>
      </w:pPr>
      <w:r>
        <w:rPr>
          <w:rFonts w:ascii="Times New Roman" w:hAnsi="Times New Roman"/>
          <w:color w:val="000000"/>
          <w:sz w:val="28"/>
          <w:szCs w:val="28"/>
        </w:rPr>
        <w:t>http://cerkva.zp.ua/p_istoriya-tserkvi-svyatogo-mikolaya.html</w:t>
      </w:r>
    </w:p>
    <w:p>
      <w:pPr>
        <w:pStyle w:val="Style18"/>
        <w:spacing w:lineRule="atLeast" w:line="100"/>
        <w:ind w:hanging="0" w:left="0" w:right="0"/>
        <w:jc w:val="left"/>
        <w:rPr>
          <w:rFonts w:ascii="Times New Roman" w:hAnsi="Times New Roman"/>
          <w:color w:val="000000"/>
          <w:sz w:val="28"/>
          <w:szCs w:val="28"/>
        </w:rPr>
      </w:pPr>
      <w:r>
        <w:rPr>
          <w:rFonts w:ascii="Times New Roman" w:hAnsi="Times New Roman"/>
          <w:color w:val="000000"/>
          <w:sz w:val="28"/>
          <w:szCs w:val="28"/>
        </w:rPr>
        <w:t xml:space="preserve">Фото з особистого архіву автора роботи Голодник С. </w:t>
      </w:r>
    </w:p>
    <w:p>
      <w:pPr>
        <w:pStyle w:val="Normal"/>
        <w:spacing w:lineRule="auto" w:line="360" w:before="68" w:after="28"/>
        <w:ind w:hanging="0" w:left="0" w:right="0"/>
        <w:jc w:val="left"/>
        <w:rPr/>
      </w:pPr>
      <w:r>
        <w:rPr/>
      </w:r>
    </w:p>
    <w:sectPr>
      <w:type w:val="nextPage"/>
      <w:pgSz w:w="11906" w:h="16838"/>
      <w:pgMar w:left="1417" w:right="850" w:gutter="0" w:header="0" w:top="850" w:footer="0" w:bottom="85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OpenSymbol">
    <w:altName w:val="Arial Unicode MS"/>
    <w:charset w:val="cc"/>
    <w:family w:val="auto"/>
    <w:pitch w:val="variable"/>
  </w:font>
  <w:font w:name="Liberation Sans">
    <w:altName w:val="Arial"/>
    <w:charset w:val="cc"/>
    <w:family w:val="swiss"/>
    <w:pitch w:val="variable"/>
  </w:font>
  <w:font w:name="Arial">
    <w:charset w:val="cc"/>
    <w:family w:val="swiss"/>
    <w:pitch w:val="variable"/>
  </w:font>
  <w:font w:name="Times New Roman">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64543"/>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uk-UA" w:eastAsia="en-US"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unhideWhenUsed/>
    <w:qFormat/>
    <w:rsid w:val="00864543"/>
    <w:rPr>
      <w:color w:val="0000FF"/>
      <w:u w:val="single"/>
    </w:rPr>
  </w:style>
  <w:style w:type="character" w:styleId="UnresolvedMention">
    <w:name w:val="Unresolved Mention"/>
    <w:basedOn w:val="DefaultParagraphFont"/>
    <w:uiPriority w:val="99"/>
    <w:semiHidden/>
    <w:unhideWhenUsed/>
    <w:qFormat/>
    <w:rsid w:val="00711af4"/>
    <w:rPr>
      <w:color w:val="605E5C"/>
      <w:shd w:fill="E1DFDD" w:val="clear"/>
    </w:rPr>
  </w:style>
  <w:style w:type="character" w:styleId="InternetLink1">
    <w:name w:val="Internet Link1"/>
    <w:qFormat/>
    <w:rPr>
      <w:color w:val="000080"/>
      <w:u w:val="single"/>
    </w:rPr>
  </w:style>
  <w:style w:type="character" w:styleId="Style14">
    <w:name w:val="Маркери"/>
    <w:qFormat/>
    <w:rPr>
      <w:rFonts w:ascii="OpenSymbol" w:hAnsi="OpenSymbol" w:eastAsia="OpenSymbol" w:cs="OpenSymbol"/>
    </w:rPr>
  </w:style>
  <w:style w:type="character" w:styleId="Style15">
    <w:name w:val="Символ нумерації"/>
    <w:qFormat/>
    <w:rPr/>
  </w:style>
  <w:style w:type="character" w:styleId="Strong">
    <w:name w:val="Strong"/>
    <w:qFormat/>
    <w:rPr>
      <w:b/>
      <w:bCs/>
    </w:rPr>
  </w:style>
  <w:style w:type="paragraph" w:styleId="Style16">
    <w:name w:val="Заголовок"/>
    <w:basedOn w:val="Normal"/>
    <w:next w:val="BodyText"/>
    <w:qFormat/>
    <w:pPr>
      <w:keepNext w:val="true"/>
      <w:spacing w:before="240" w:after="120"/>
    </w:pPr>
    <w:rPr>
      <w:rFonts w:ascii="Liberation Sans" w:hAnsi="Liberation Sans" w:eastAsia="Noto Sans SC"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7">
    <w:name w:val="Покажчик"/>
    <w:basedOn w:val="Normal"/>
    <w:qFormat/>
    <w:pPr>
      <w:suppressLineNumbers/>
    </w:pPr>
    <w:rPr>
      <w:rFonts w:cs="Arial"/>
    </w:rPr>
  </w:style>
  <w:style w:type="paragraph" w:styleId="ListParagraph">
    <w:name w:val="List Paragraph"/>
    <w:basedOn w:val="Normal"/>
    <w:uiPriority w:val="34"/>
    <w:qFormat/>
    <w:rsid w:val="00711af4"/>
    <w:pPr>
      <w:spacing w:before="0" w:after="160"/>
      <w:ind w:left="720"/>
      <w:contextualSpacing/>
    </w:pPr>
    <w:rPr/>
  </w:style>
  <w:style w:type="paragraph" w:styleId="Style18">
    <w:name w:val="Типовий стиль"/>
    <w:qFormat/>
    <w:pPr>
      <w:widowControl/>
      <w:suppressAutoHyphens w:val="true"/>
      <w:bidi w:val="0"/>
      <w:spacing w:lineRule="atLeast" w:line="100" w:before="0" w:after="0"/>
      <w:jc w:val="left"/>
    </w:pPr>
    <w:rPr>
      <w:rFonts w:ascii="Arial" w:hAnsi="Arial" w:eastAsia="Tahoma" w:cs="Liberation Sans"/>
      <w:b w:val="false"/>
      <w:i w:val="false"/>
      <w:caps w:val="false"/>
      <w:smallCaps w:val="false"/>
      <w:strike w:val="false"/>
      <w:dstrike w:val="false"/>
      <w:outline w:val="false"/>
      <w:shadow w:val="false"/>
      <w:color w:val="auto"/>
      <w:kern w:val="2"/>
      <w:sz w:val="36"/>
      <w:szCs w:val="24"/>
      <w:u w:val="none"/>
      <w:em w:val="none"/>
      <w:lang w:val="en-US" w:eastAsia="en-US" w:bidi="ar-SA"/>
    </w:rPr>
  </w:style>
  <w:style w:type="numbering" w:styleId="Style19" w:default="1">
    <w:name w:val="Без маркерів"/>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38</TotalTime>
  <Application>LibreOffice/24.8.0.3$Windows_X86_64 LibreOffice_project/0bdf1299c94fe897b119f97f3c613e9dca6be583</Application>
  <AppVersion>15.0000</AppVersion>
  <Pages>3</Pages>
  <Words>557</Words>
  <Characters>4275</Characters>
  <CharactersWithSpaces>4816</CharactersWithSpaces>
  <Paragraphs>37</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2023-04-10T08:30:00Z</dcterms:created>
  <dc:creator>Пользователь</dc:creator>
  <dc:description/>
  <dc:language>uk-UA</dc:language>
  <cp:lastModifiedBy/>
  <dcterms:modified xsi:type="dcterms:W3CDTF">2025-04-13T16:23:43Z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