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D95C50" w:rsidRDefault="00D95C50" w:rsidP="00A21FBA">
      <w:pPr>
        <w:pStyle w:val="a3"/>
        <w:ind w:firstLine="0"/>
        <w:jc w:val="center"/>
        <w:rPr>
          <w:b/>
          <w:bCs/>
          <w:iCs/>
          <w:spacing w:val="-4"/>
          <w:lang w:val="uk-UA"/>
        </w:rPr>
      </w:pPr>
      <w:r w:rsidRPr="00D95C50">
        <w:rPr>
          <w:b/>
          <w:bCs/>
          <w:iCs/>
          <w:spacing w:val="-4"/>
          <w:lang w:val="uk-UA"/>
        </w:rPr>
        <w:t xml:space="preserve">Пам'ятки архітектури Катеринославської губернії кінця XІХ - початку ХХ ст. </w:t>
      </w:r>
    </w:p>
    <w:p w:rsidR="0075501E" w:rsidRPr="0075501E" w:rsidRDefault="00D95C50" w:rsidP="00A21FBA">
      <w:pPr>
        <w:pStyle w:val="a3"/>
        <w:ind w:firstLine="0"/>
        <w:jc w:val="center"/>
        <w:rPr>
          <w:b/>
          <w:iCs/>
          <w:spacing w:val="-4"/>
        </w:rPr>
      </w:pPr>
      <w:r w:rsidRPr="00D95C50">
        <w:rPr>
          <w:b/>
          <w:bCs/>
          <w:iCs/>
          <w:spacing w:val="-4"/>
          <w:lang w:val="uk-UA"/>
        </w:rPr>
        <w:t>(на прикладі Маріуполя)</w:t>
      </w:r>
    </w:p>
    <w:p w:rsidR="0075501E" w:rsidRPr="008D3D50" w:rsidRDefault="0075501E" w:rsidP="00A21FBA">
      <w:pPr>
        <w:pStyle w:val="a3"/>
        <w:spacing w:line="240" w:lineRule="auto"/>
        <w:ind w:firstLine="709"/>
        <w:rPr>
          <w:spacing w:val="-4"/>
          <w:lang w:val="uk-UA"/>
        </w:rPr>
      </w:pPr>
      <w:r w:rsidRPr="0075501E">
        <w:rPr>
          <w:b/>
          <w:iCs/>
          <w:spacing w:val="-4"/>
          <w:lang w:val="uk-UA"/>
        </w:rPr>
        <w:t xml:space="preserve"> </w:t>
      </w:r>
      <w:proofErr w:type="spellStart"/>
      <w:r w:rsidR="00D95C50" w:rsidRPr="00D95C50">
        <w:rPr>
          <w:lang w:val="uk-UA"/>
        </w:rPr>
        <w:t>Галівець</w:t>
      </w:r>
      <w:proofErr w:type="spellEnd"/>
      <w:r w:rsidR="00D95C50" w:rsidRPr="00D95C50">
        <w:rPr>
          <w:lang w:val="uk-UA"/>
        </w:rPr>
        <w:t xml:space="preserve"> Вікторія Михайлівна</w:t>
      </w:r>
      <w:r w:rsidRPr="008C36FC">
        <w:rPr>
          <w:iCs/>
          <w:spacing w:val="-4"/>
          <w:lang w:val="uk-UA"/>
        </w:rPr>
        <w:t>; Донецьке територіальне відділення</w:t>
      </w:r>
      <w:r>
        <w:rPr>
          <w:iCs/>
          <w:spacing w:val="-4"/>
          <w:lang w:val="uk-UA"/>
        </w:rPr>
        <w:t xml:space="preserve"> Малої академії наук України</w:t>
      </w:r>
      <w:r w:rsidRPr="008C36FC">
        <w:rPr>
          <w:iCs/>
          <w:spacing w:val="-4"/>
          <w:lang w:val="uk-UA"/>
        </w:rPr>
        <w:t xml:space="preserve">; </w:t>
      </w:r>
      <w:r>
        <w:rPr>
          <w:iCs/>
          <w:spacing w:val="-4"/>
          <w:lang w:val="uk-UA"/>
        </w:rPr>
        <w:t xml:space="preserve">комунальний позашкільний навчальний заклад «Донецька обласна Мала академія наук учнівської молоді»; </w:t>
      </w:r>
      <w:r w:rsidR="00D95C50">
        <w:rPr>
          <w:iCs/>
          <w:spacing w:val="-4"/>
          <w:lang w:val="uk-UA"/>
        </w:rPr>
        <w:t>комунальний заклад</w:t>
      </w:r>
      <w:r w:rsidR="00D95C50" w:rsidRPr="00D95C50">
        <w:rPr>
          <w:iCs/>
          <w:spacing w:val="-4"/>
          <w:lang w:val="uk-UA"/>
        </w:rPr>
        <w:t xml:space="preserve"> «Маріупольська спеціалізована школа І-ІІІ ступенів № 66 Маріупольської міської ради Донецької області»</w:t>
      </w:r>
      <w:r>
        <w:rPr>
          <w:iCs/>
          <w:spacing w:val="-4"/>
          <w:lang w:val="uk-UA"/>
        </w:rPr>
        <w:t xml:space="preserve">; </w:t>
      </w:r>
      <w:r w:rsidR="00D95C50">
        <w:rPr>
          <w:iCs/>
          <w:spacing w:val="-4"/>
          <w:lang w:val="uk-UA"/>
        </w:rPr>
        <w:t>10</w:t>
      </w:r>
      <w:r>
        <w:rPr>
          <w:iCs/>
          <w:spacing w:val="-4"/>
          <w:lang w:val="uk-UA"/>
        </w:rPr>
        <w:t> клас.</w:t>
      </w:r>
      <w:r w:rsidRPr="008C36FC">
        <w:rPr>
          <w:iCs/>
          <w:spacing w:val="-4"/>
          <w:lang w:val="uk-UA"/>
        </w:rPr>
        <w:t xml:space="preserve"> </w:t>
      </w:r>
    </w:p>
    <w:p w:rsidR="0075501E" w:rsidRPr="00D95C50" w:rsidRDefault="0075501E" w:rsidP="00D95C50">
      <w:pPr>
        <w:pStyle w:val="a3"/>
        <w:spacing w:line="240" w:lineRule="auto"/>
        <w:ind w:firstLine="709"/>
        <w:rPr>
          <w:lang w:val="uk-UA"/>
        </w:rPr>
      </w:pPr>
      <w:r>
        <w:rPr>
          <w:iCs/>
          <w:spacing w:val="-4"/>
          <w:lang w:val="uk-UA"/>
        </w:rPr>
        <w:t xml:space="preserve">Наукова керівниця </w:t>
      </w:r>
      <w:r w:rsidRPr="00316FA2">
        <w:rPr>
          <w:lang w:val="uk-UA"/>
        </w:rPr>
        <w:t>–</w:t>
      </w:r>
      <w:r>
        <w:rPr>
          <w:lang w:val="uk-UA"/>
        </w:rPr>
        <w:t xml:space="preserve"> </w:t>
      </w:r>
      <w:r w:rsidR="00D95C50" w:rsidRPr="00D95C50">
        <w:rPr>
          <w:lang w:val="uk-UA"/>
        </w:rPr>
        <w:t>Рибалка Людмила Дмитрівна,</w:t>
      </w:r>
      <w:r w:rsidR="00D95C50">
        <w:rPr>
          <w:lang w:val="uk-UA"/>
        </w:rPr>
        <w:t xml:space="preserve"> </w:t>
      </w:r>
      <w:r w:rsidR="00D95C50" w:rsidRPr="00D95C50">
        <w:rPr>
          <w:lang w:val="uk-UA"/>
        </w:rPr>
        <w:t>керівниця гуртка «Історія України» КПНЗ «Донецька обласна Мала академія наук учнівської молоді»</w:t>
      </w:r>
      <w:r w:rsidR="00D95C50">
        <w:rPr>
          <w:lang w:val="uk-UA"/>
        </w:rPr>
        <w:t>.</w:t>
      </w:r>
    </w:p>
    <w:p w:rsidR="0075501E" w:rsidRPr="008C36FC" w:rsidRDefault="0075501E" w:rsidP="0075501E">
      <w:pPr>
        <w:pStyle w:val="a3"/>
        <w:ind w:firstLine="709"/>
        <w:rPr>
          <w:spacing w:val="-4"/>
          <w:lang w:val="uk-UA"/>
        </w:rPr>
      </w:pPr>
    </w:p>
    <w:p w:rsidR="0075501E" w:rsidRPr="0075501E" w:rsidRDefault="005E0E56" w:rsidP="005A48F1">
      <w:pPr>
        <w:spacing w:after="0" w:line="360" w:lineRule="auto"/>
        <w:ind w:firstLine="709"/>
        <w:jc w:val="both"/>
        <w:rPr>
          <w:rFonts w:ascii="Times New Roman" w:hAnsi="Times New Roman" w:cs="Times New Roman"/>
          <w:spacing w:val="-4"/>
          <w:sz w:val="28"/>
          <w:szCs w:val="28"/>
          <w:lang w:val="uk-UA"/>
        </w:rPr>
      </w:pPr>
      <w:r>
        <w:rPr>
          <w:rFonts w:ascii="Times New Roman" w:hAnsi="Times New Roman" w:cs="Times New Roman"/>
          <w:spacing w:val="-4"/>
          <w:sz w:val="28"/>
          <w:szCs w:val="28"/>
          <w:lang w:val="uk-UA"/>
        </w:rPr>
        <w:t>Актуальність</w:t>
      </w:r>
      <w:r w:rsidR="00310450">
        <w:rPr>
          <w:rFonts w:ascii="Times New Roman" w:hAnsi="Times New Roman" w:cs="Times New Roman"/>
          <w:spacing w:val="-4"/>
          <w:sz w:val="28"/>
          <w:szCs w:val="28"/>
          <w:lang w:val="uk-UA"/>
        </w:rPr>
        <w:t>.</w:t>
      </w:r>
      <w:r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 </w:t>
      </w:r>
      <w:r w:rsidR="00310450" w:rsidRPr="00310450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Науково-теоретичний інтерес до </w:t>
      </w:r>
      <w:r w:rsidR="00310450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теми дослідження </w:t>
      </w:r>
      <w:r w:rsidR="00310450" w:rsidRPr="00310450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обумовлений певною суперечністю між </w:t>
      </w:r>
      <w:r w:rsidR="00310450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оцінками мистецтвознавцями історизму </w:t>
      </w:r>
      <w:r w:rsidR="003023F3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(еклектики) </w:t>
      </w:r>
      <w:r w:rsidR="00310450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– стилістичної течії в </w:t>
      </w:r>
      <w:r w:rsidR="00310450">
        <w:rPr>
          <w:rFonts w:ascii="Times New Roman" w:hAnsi="Times New Roman" w:cs="Times New Roman"/>
          <w:spacing w:val="-4"/>
          <w:sz w:val="28"/>
          <w:szCs w:val="28"/>
          <w:lang w:val="uk-UA"/>
        </w:rPr>
        <w:t>архітектур</w:t>
      </w:r>
      <w:r w:rsidR="00310450">
        <w:rPr>
          <w:rFonts w:ascii="Times New Roman" w:hAnsi="Times New Roman" w:cs="Times New Roman"/>
          <w:spacing w:val="-4"/>
          <w:sz w:val="28"/>
          <w:szCs w:val="28"/>
          <w:lang w:val="uk-UA"/>
        </w:rPr>
        <w:t>і</w:t>
      </w:r>
      <w:r w:rsidR="00310450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 кінця ХІХ – початку ХХ ст.</w:t>
      </w:r>
      <w:r w:rsidR="00310450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, </w:t>
      </w:r>
      <w:r w:rsidR="00310450" w:rsidRPr="00310450">
        <w:rPr>
          <w:rFonts w:ascii="Times New Roman" w:hAnsi="Times New Roman" w:cs="Times New Roman"/>
          <w:spacing w:val="-4"/>
          <w:sz w:val="28"/>
          <w:szCs w:val="28"/>
          <w:lang w:val="uk-UA"/>
        </w:rPr>
        <w:t>ознакою як</w:t>
      </w:r>
      <w:r w:rsidR="00BC16F4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ої </w:t>
      </w:r>
      <w:r w:rsidR="00310450" w:rsidRPr="00310450">
        <w:rPr>
          <w:rFonts w:ascii="Times New Roman" w:hAnsi="Times New Roman" w:cs="Times New Roman"/>
          <w:spacing w:val="-4"/>
          <w:sz w:val="28"/>
          <w:szCs w:val="28"/>
          <w:lang w:val="uk-UA"/>
        </w:rPr>
        <w:t>є звернення до мистецької спадщини минулих епох</w:t>
      </w:r>
      <w:r w:rsidR="00BC16F4">
        <w:rPr>
          <w:rFonts w:ascii="Times New Roman" w:hAnsi="Times New Roman" w:cs="Times New Roman"/>
          <w:spacing w:val="-4"/>
          <w:sz w:val="28"/>
          <w:szCs w:val="28"/>
          <w:lang w:val="uk-UA"/>
        </w:rPr>
        <w:t>. Деякі науковці</w:t>
      </w:r>
      <w:r w:rsidR="00BC16F4" w:rsidRPr="00BC16F4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 </w:t>
      </w:r>
      <w:r w:rsidR="00BC16F4">
        <w:rPr>
          <w:rFonts w:ascii="Times New Roman" w:hAnsi="Times New Roman" w:cs="Times New Roman"/>
          <w:spacing w:val="-4"/>
          <w:sz w:val="28"/>
          <w:szCs w:val="28"/>
          <w:lang w:val="uk-UA"/>
        </w:rPr>
        <w:t>(Г. </w:t>
      </w:r>
      <w:proofErr w:type="spellStart"/>
      <w:r w:rsidR="00BC16F4" w:rsidRPr="00BC16F4">
        <w:rPr>
          <w:rFonts w:ascii="Times New Roman" w:hAnsi="Times New Roman" w:cs="Times New Roman"/>
          <w:spacing w:val="-4"/>
          <w:sz w:val="28"/>
          <w:szCs w:val="28"/>
          <w:lang w:val="uk-UA"/>
        </w:rPr>
        <w:t>Коптєва</w:t>
      </w:r>
      <w:proofErr w:type="spellEnd"/>
      <w:r w:rsidR="003023F3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, </w:t>
      </w:r>
      <w:r w:rsidR="003023F3" w:rsidRPr="00BC16F4">
        <w:rPr>
          <w:rFonts w:ascii="Times New Roman" w:hAnsi="Times New Roman" w:cs="Times New Roman"/>
          <w:spacing w:val="-4"/>
          <w:sz w:val="28"/>
          <w:szCs w:val="28"/>
          <w:lang w:val="uk-UA"/>
        </w:rPr>
        <w:t>Д. Леонтьєв</w:t>
      </w:r>
      <w:r w:rsidR="00BC16F4">
        <w:rPr>
          <w:rFonts w:ascii="Times New Roman" w:hAnsi="Times New Roman" w:cs="Times New Roman"/>
          <w:spacing w:val="-4"/>
          <w:sz w:val="28"/>
          <w:szCs w:val="28"/>
          <w:lang w:val="uk-UA"/>
        </w:rPr>
        <w:t>) вважають</w:t>
      </w:r>
      <w:r w:rsidR="003023F3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 </w:t>
      </w:r>
      <w:r w:rsidR="00BC16F4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поширення еклектики </w:t>
      </w:r>
      <w:r w:rsidR="003023F3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свідоцтвом кризи в архітектурній думці </w:t>
      </w:r>
      <w:r w:rsidR="00BC16F4">
        <w:rPr>
          <w:rFonts w:ascii="Times New Roman" w:hAnsi="Times New Roman" w:cs="Times New Roman"/>
          <w:spacing w:val="-4"/>
          <w:sz w:val="28"/>
          <w:szCs w:val="28"/>
          <w:lang w:val="uk-UA"/>
        </w:rPr>
        <w:t>другої половини ХІХ ст.</w:t>
      </w:r>
      <w:r w:rsidR="003023F3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, коли заради претензійного стилізаторського прикрашання </w:t>
      </w:r>
      <w:r w:rsidR="00502B90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 архітектори механічно поєднували елементи </w:t>
      </w:r>
      <w:proofErr w:type="spellStart"/>
      <w:r w:rsidR="003023F3">
        <w:rPr>
          <w:rFonts w:ascii="Times New Roman" w:hAnsi="Times New Roman" w:cs="Times New Roman"/>
          <w:spacing w:val="-4"/>
          <w:sz w:val="28"/>
          <w:szCs w:val="28"/>
          <w:lang w:val="uk-UA"/>
        </w:rPr>
        <w:t>неоготики</w:t>
      </w:r>
      <w:proofErr w:type="spellEnd"/>
      <w:r w:rsidR="003023F3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, </w:t>
      </w:r>
      <w:proofErr w:type="spellStart"/>
      <w:r w:rsidR="003023F3">
        <w:rPr>
          <w:rFonts w:ascii="Times New Roman" w:hAnsi="Times New Roman" w:cs="Times New Roman"/>
          <w:spacing w:val="-4"/>
          <w:sz w:val="28"/>
          <w:szCs w:val="28"/>
          <w:lang w:val="uk-UA"/>
        </w:rPr>
        <w:t>неоренесансу</w:t>
      </w:r>
      <w:proofErr w:type="spellEnd"/>
      <w:r w:rsidR="003023F3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 та ін.</w:t>
      </w:r>
      <w:r w:rsidR="00BC16F4" w:rsidRPr="00BC16F4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 [</w:t>
      </w:r>
      <w:r w:rsidR="003023F3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4, с. 124; </w:t>
      </w:r>
      <w:r w:rsidR="00BC16F4" w:rsidRPr="00BC16F4">
        <w:rPr>
          <w:rFonts w:ascii="Times New Roman" w:hAnsi="Times New Roman" w:cs="Times New Roman"/>
          <w:spacing w:val="-4"/>
          <w:sz w:val="28"/>
          <w:szCs w:val="28"/>
          <w:lang w:val="uk-UA"/>
        </w:rPr>
        <w:t>5, с.</w:t>
      </w:r>
      <w:r w:rsidR="00502B90">
        <w:rPr>
          <w:rFonts w:ascii="Times New Roman" w:hAnsi="Times New Roman" w:cs="Times New Roman"/>
          <w:spacing w:val="-4"/>
          <w:sz w:val="28"/>
          <w:szCs w:val="28"/>
          <w:lang w:val="uk-UA"/>
        </w:rPr>
        <w:t> </w:t>
      </w:r>
      <w:r w:rsidR="00BC16F4" w:rsidRPr="00BC16F4">
        <w:rPr>
          <w:rFonts w:ascii="Times New Roman" w:hAnsi="Times New Roman" w:cs="Times New Roman"/>
          <w:spacing w:val="-4"/>
          <w:sz w:val="28"/>
          <w:szCs w:val="28"/>
          <w:lang w:val="uk-UA"/>
        </w:rPr>
        <w:t>184</w:t>
      </w:r>
      <w:r w:rsidR="00502B90">
        <w:rPr>
          <w:rFonts w:ascii="Times New Roman" w:hAnsi="Times New Roman" w:cs="Times New Roman"/>
          <w:spacing w:val="-4"/>
          <w:sz w:val="28"/>
          <w:szCs w:val="28"/>
          <w:lang w:val="uk-UA"/>
        </w:rPr>
        <w:t>–</w:t>
      </w:r>
      <w:r w:rsidR="00BC16F4" w:rsidRPr="00BC16F4">
        <w:rPr>
          <w:rFonts w:ascii="Times New Roman" w:hAnsi="Times New Roman" w:cs="Times New Roman"/>
          <w:spacing w:val="-4"/>
          <w:sz w:val="28"/>
          <w:szCs w:val="28"/>
          <w:lang w:val="uk-UA"/>
        </w:rPr>
        <w:t>185].</w:t>
      </w:r>
      <w:r w:rsidR="00502B90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 </w:t>
      </w:r>
      <w:r w:rsidR="00BB35CD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Однак унікальні пам’ятки архітектури в історичному стилі, зокрема палац Потоцьких у Львові, Одеський оперний театр та ін. </w:t>
      </w:r>
      <w:r w:rsidR="00BB35CD" w:rsidRPr="00502B90">
        <w:rPr>
          <w:rFonts w:ascii="Times New Roman" w:hAnsi="Times New Roman" w:cs="Times New Roman"/>
          <w:spacing w:val="-4"/>
          <w:sz w:val="28"/>
          <w:szCs w:val="28"/>
          <w:lang w:val="uk-UA"/>
        </w:rPr>
        <w:t>[</w:t>
      </w:r>
      <w:r w:rsidR="00BB35CD">
        <w:rPr>
          <w:rFonts w:ascii="Times New Roman" w:hAnsi="Times New Roman" w:cs="Times New Roman"/>
          <w:spacing w:val="-4"/>
          <w:sz w:val="28"/>
          <w:szCs w:val="28"/>
          <w:lang w:val="uk-UA"/>
        </w:rPr>
        <w:t>5</w:t>
      </w:r>
      <w:r w:rsidR="00BB35CD" w:rsidRPr="00502B90">
        <w:rPr>
          <w:rFonts w:ascii="Times New Roman" w:hAnsi="Times New Roman" w:cs="Times New Roman"/>
          <w:spacing w:val="-4"/>
          <w:sz w:val="28"/>
          <w:szCs w:val="28"/>
          <w:lang w:val="uk-UA"/>
        </w:rPr>
        <w:t>, с.</w:t>
      </w:r>
      <w:r w:rsidR="00BB35CD">
        <w:rPr>
          <w:rFonts w:ascii="Times New Roman" w:hAnsi="Times New Roman" w:cs="Times New Roman"/>
          <w:spacing w:val="-4"/>
          <w:sz w:val="28"/>
          <w:szCs w:val="28"/>
          <w:lang w:val="uk-UA"/>
        </w:rPr>
        <w:t> </w:t>
      </w:r>
      <w:r w:rsidR="00BB35CD">
        <w:rPr>
          <w:rFonts w:ascii="Times New Roman" w:hAnsi="Times New Roman" w:cs="Times New Roman"/>
          <w:spacing w:val="-4"/>
          <w:sz w:val="28"/>
          <w:szCs w:val="28"/>
          <w:lang w:val="uk-UA"/>
        </w:rPr>
        <w:t>187–190</w:t>
      </w:r>
      <w:r w:rsidR="00BB35CD" w:rsidRPr="00502B90">
        <w:rPr>
          <w:rFonts w:ascii="Times New Roman" w:hAnsi="Times New Roman" w:cs="Times New Roman"/>
          <w:spacing w:val="-4"/>
          <w:sz w:val="28"/>
          <w:szCs w:val="28"/>
          <w:lang w:val="uk-UA"/>
        </w:rPr>
        <w:t>]</w:t>
      </w:r>
      <w:r w:rsidR="00BB35CD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, дозволяють </w:t>
      </w:r>
      <w:r w:rsidR="003023F3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більш </w:t>
      </w:r>
      <w:r w:rsidR="00BB35CD">
        <w:rPr>
          <w:rFonts w:ascii="Times New Roman" w:hAnsi="Times New Roman" w:cs="Times New Roman"/>
          <w:spacing w:val="-4"/>
          <w:sz w:val="28"/>
          <w:szCs w:val="28"/>
          <w:lang w:val="uk-UA"/>
        </w:rPr>
        <w:t>позитивно оцінити цю стилістичну течію</w:t>
      </w:r>
      <w:r w:rsidR="003023F3">
        <w:rPr>
          <w:rFonts w:ascii="Times New Roman" w:hAnsi="Times New Roman" w:cs="Times New Roman"/>
          <w:spacing w:val="-4"/>
          <w:sz w:val="28"/>
          <w:szCs w:val="28"/>
          <w:lang w:val="uk-UA"/>
        </w:rPr>
        <w:t>.</w:t>
      </w:r>
      <w:r w:rsidR="00502B90" w:rsidRPr="00502B90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 </w:t>
      </w:r>
      <w:r w:rsidR="00BB35CD">
        <w:rPr>
          <w:rFonts w:ascii="Times New Roman" w:hAnsi="Times New Roman" w:cs="Times New Roman"/>
          <w:spacing w:val="-4"/>
          <w:sz w:val="28"/>
          <w:szCs w:val="28"/>
          <w:lang w:val="uk-UA"/>
        </w:rPr>
        <w:t>Не менш актуальною є п</w:t>
      </w:r>
      <w:r w:rsidR="00502B90">
        <w:rPr>
          <w:rFonts w:ascii="Times New Roman" w:hAnsi="Times New Roman" w:cs="Times New Roman"/>
          <w:spacing w:val="-4"/>
          <w:sz w:val="28"/>
          <w:szCs w:val="28"/>
          <w:lang w:val="uk-UA"/>
        </w:rPr>
        <w:t>рикладна значущість теми дослідження</w:t>
      </w:r>
      <w:r w:rsidR="00D24438">
        <w:rPr>
          <w:rFonts w:ascii="Times New Roman" w:hAnsi="Times New Roman" w:cs="Times New Roman"/>
          <w:spacing w:val="-4"/>
          <w:sz w:val="28"/>
          <w:szCs w:val="28"/>
          <w:lang w:val="uk-UA"/>
        </w:rPr>
        <w:t>.</w:t>
      </w:r>
      <w:r w:rsidR="005A48F1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 </w:t>
      </w:r>
      <w:r w:rsidR="005A48F1" w:rsidRPr="005A48F1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В умовах російсько-української війни є важливим </w:t>
      </w:r>
      <w:r w:rsidR="003023F3">
        <w:rPr>
          <w:rFonts w:ascii="Times New Roman" w:hAnsi="Times New Roman" w:cs="Times New Roman"/>
          <w:spacing w:val="-4"/>
          <w:sz w:val="28"/>
          <w:szCs w:val="28"/>
          <w:lang w:val="uk-UA"/>
        </w:rPr>
        <w:t>зберегти</w:t>
      </w:r>
      <w:r w:rsidR="005A48F1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 культурн</w:t>
      </w:r>
      <w:r w:rsidR="003023F3">
        <w:rPr>
          <w:rFonts w:ascii="Times New Roman" w:hAnsi="Times New Roman" w:cs="Times New Roman"/>
          <w:spacing w:val="-4"/>
          <w:sz w:val="28"/>
          <w:szCs w:val="28"/>
          <w:lang w:val="uk-UA"/>
        </w:rPr>
        <w:t>у</w:t>
      </w:r>
      <w:r w:rsidR="005A48F1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 спадщин</w:t>
      </w:r>
      <w:r w:rsidR="003023F3">
        <w:rPr>
          <w:rFonts w:ascii="Times New Roman" w:hAnsi="Times New Roman" w:cs="Times New Roman"/>
          <w:spacing w:val="-4"/>
          <w:sz w:val="28"/>
          <w:szCs w:val="28"/>
          <w:lang w:val="uk-UA"/>
        </w:rPr>
        <w:t>у</w:t>
      </w:r>
      <w:r w:rsidR="005A48F1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 українського народу, частиною якої є пам’ятки архітектури.  У випадку </w:t>
      </w:r>
      <w:r w:rsidR="003023F3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їх </w:t>
      </w:r>
      <w:r w:rsidR="005A48F1">
        <w:rPr>
          <w:rFonts w:ascii="Times New Roman" w:hAnsi="Times New Roman" w:cs="Times New Roman"/>
          <w:spacing w:val="-4"/>
          <w:sz w:val="28"/>
          <w:szCs w:val="28"/>
          <w:lang w:val="uk-UA"/>
        </w:rPr>
        <w:t>знищення агресором, як сталося в рідному місті авторки роботи – Маріуполі, нагальною потребою є</w:t>
      </w:r>
      <w:r w:rsidR="003023F3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 фіксація</w:t>
      </w:r>
      <w:r w:rsidR="005A48F1" w:rsidRPr="005A48F1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 злочин</w:t>
      </w:r>
      <w:r w:rsidR="003023F3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ів </w:t>
      </w:r>
      <w:r w:rsidR="005A48F1" w:rsidRPr="005A48F1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російських окупантів проти </w:t>
      </w:r>
      <w:r w:rsidR="005A48F1">
        <w:rPr>
          <w:rFonts w:ascii="Times New Roman" w:hAnsi="Times New Roman" w:cs="Times New Roman"/>
          <w:spacing w:val="-4"/>
          <w:sz w:val="28"/>
          <w:szCs w:val="28"/>
          <w:lang w:val="uk-UA"/>
        </w:rPr>
        <w:t>культурної спадщини України</w:t>
      </w:r>
      <w:r w:rsidR="005A48F1" w:rsidRPr="005A48F1">
        <w:rPr>
          <w:rFonts w:ascii="Times New Roman" w:hAnsi="Times New Roman" w:cs="Times New Roman"/>
          <w:spacing w:val="-4"/>
          <w:sz w:val="28"/>
          <w:szCs w:val="28"/>
          <w:lang w:val="uk-UA"/>
        </w:rPr>
        <w:t>.</w:t>
      </w:r>
    </w:p>
    <w:p w:rsidR="00D24438" w:rsidRPr="00566B47" w:rsidRDefault="00D24438" w:rsidP="00566B47">
      <w:pPr>
        <w:pStyle w:val="a3"/>
        <w:ind w:firstLine="709"/>
        <w:rPr>
          <w:bCs/>
          <w:spacing w:val="-4"/>
          <w:lang w:val="uk-UA"/>
        </w:rPr>
      </w:pPr>
      <w:r w:rsidRPr="00A20ECE">
        <w:rPr>
          <w:spacing w:val="-4"/>
          <w:lang w:val="uk-UA"/>
        </w:rPr>
        <w:t xml:space="preserve">З урахуванням актуальності </w:t>
      </w:r>
      <w:r w:rsidR="006D6069">
        <w:rPr>
          <w:spacing w:val="-4"/>
          <w:lang w:val="uk-UA"/>
        </w:rPr>
        <w:t xml:space="preserve">проблеми </w:t>
      </w:r>
      <w:r w:rsidRPr="00A20ECE">
        <w:rPr>
          <w:spacing w:val="-4"/>
          <w:lang w:val="uk-UA"/>
        </w:rPr>
        <w:t xml:space="preserve">метою </w:t>
      </w:r>
      <w:r w:rsidR="007B1552">
        <w:rPr>
          <w:spacing w:val="-4"/>
          <w:lang w:val="uk-UA"/>
        </w:rPr>
        <w:t>дослідження</w:t>
      </w:r>
      <w:r w:rsidRPr="00A20ECE">
        <w:rPr>
          <w:spacing w:val="-4"/>
          <w:lang w:val="uk-UA"/>
        </w:rPr>
        <w:t xml:space="preserve"> визначено </w:t>
      </w:r>
      <w:r w:rsidR="006D6069">
        <w:rPr>
          <w:spacing w:val="-4"/>
          <w:lang w:val="uk-UA"/>
        </w:rPr>
        <w:t>аналіз</w:t>
      </w:r>
      <w:r w:rsidR="006D6069" w:rsidRPr="006D6069">
        <w:rPr>
          <w:spacing w:val="-4"/>
          <w:lang w:val="uk-UA"/>
        </w:rPr>
        <w:t xml:space="preserve"> особливост</w:t>
      </w:r>
      <w:r w:rsidR="006D6069">
        <w:rPr>
          <w:spacing w:val="-4"/>
          <w:lang w:val="uk-UA"/>
        </w:rPr>
        <w:t xml:space="preserve">ей </w:t>
      </w:r>
      <w:r w:rsidR="006D6069" w:rsidRPr="006D6069">
        <w:rPr>
          <w:spacing w:val="-4"/>
          <w:lang w:val="uk-UA"/>
        </w:rPr>
        <w:t>архітектури міст України кінця ХІХ – початку ХХ</w:t>
      </w:r>
      <w:r w:rsidR="006D6069">
        <w:rPr>
          <w:spacing w:val="-4"/>
          <w:lang w:val="uk-UA"/>
        </w:rPr>
        <w:t> </w:t>
      </w:r>
      <w:r w:rsidR="006D6069" w:rsidRPr="006D6069">
        <w:rPr>
          <w:spacing w:val="-4"/>
          <w:lang w:val="uk-UA"/>
        </w:rPr>
        <w:t>ст. на прикладі громадських і житлових будівель Маріуполя – повітового центру Катеринославської губернії.</w:t>
      </w:r>
      <w:r w:rsidRPr="00A20ECE">
        <w:rPr>
          <w:spacing w:val="-4"/>
          <w:lang w:val="uk-UA"/>
        </w:rPr>
        <w:t xml:space="preserve"> Для досягнення мети вирішено дослідницькі завдання: 1) </w:t>
      </w:r>
      <w:r w:rsidR="006D6069">
        <w:rPr>
          <w:spacing w:val="-4"/>
          <w:lang w:val="uk-UA"/>
        </w:rPr>
        <w:t>опрацьовано</w:t>
      </w:r>
      <w:r w:rsidR="006D6069" w:rsidRPr="006D6069">
        <w:rPr>
          <w:spacing w:val="-4"/>
          <w:lang w:val="uk-UA"/>
        </w:rPr>
        <w:t xml:space="preserve"> науков</w:t>
      </w:r>
      <w:r w:rsidR="006D6069">
        <w:rPr>
          <w:spacing w:val="-4"/>
          <w:lang w:val="uk-UA"/>
        </w:rPr>
        <w:t>у</w:t>
      </w:r>
      <w:r w:rsidR="006D6069" w:rsidRPr="006D6069">
        <w:rPr>
          <w:spacing w:val="-4"/>
          <w:lang w:val="uk-UA"/>
        </w:rPr>
        <w:t xml:space="preserve"> літератур</w:t>
      </w:r>
      <w:r w:rsidR="006D6069">
        <w:rPr>
          <w:spacing w:val="-4"/>
          <w:lang w:val="uk-UA"/>
        </w:rPr>
        <w:t>у</w:t>
      </w:r>
      <w:r w:rsidR="006D6069" w:rsidRPr="006D6069">
        <w:rPr>
          <w:spacing w:val="-4"/>
          <w:lang w:val="uk-UA"/>
        </w:rPr>
        <w:t xml:space="preserve"> за темою, сформ</w:t>
      </w:r>
      <w:r w:rsidR="006D6069">
        <w:rPr>
          <w:spacing w:val="-4"/>
          <w:lang w:val="uk-UA"/>
        </w:rPr>
        <w:t>овано</w:t>
      </w:r>
      <w:r w:rsidR="006D6069" w:rsidRPr="006D6069">
        <w:rPr>
          <w:spacing w:val="-4"/>
          <w:lang w:val="uk-UA"/>
        </w:rPr>
        <w:t xml:space="preserve"> джерельну базу дослідження та відібра</w:t>
      </w:r>
      <w:r w:rsidR="006D6069">
        <w:rPr>
          <w:spacing w:val="-4"/>
          <w:lang w:val="uk-UA"/>
        </w:rPr>
        <w:t xml:space="preserve">но </w:t>
      </w:r>
      <w:r w:rsidR="006D6069" w:rsidRPr="006D6069">
        <w:rPr>
          <w:spacing w:val="-4"/>
          <w:lang w:val="uk-UA"/>
        </w:rPr>
        <w:t>екскурсійні об’єкти</w:t>
      </w:r>
      <w:r w:rsidRPr="00A20ECE">
        <w:rPr>
          <w:bCs/>
          <w:spacing w:val="-4"/>
          <w:lang w:val="uk-UA"/>
        </w:rPr>
        <w:t>; 2) </w:t>
      </w:r>
      <w:r w:rsidR="006D6069">
        <w:rPr>
          <w:bCs/>
          <w:spacing w:val="-4"/>
          <w:lang w:val="uk-UA"/>
        </w:rPr>
        <w:t>о</w:t>
      </w:r>
      <w:r w:rsidR="006D6069" w:rsidRPr="006D6069">
        <w:rPr>
          <w:bCs/>
          <w:spacing w:val="-4"/>
          <w:lang w:val="uk-UA"/>
        </w:rPr>
        <w:t>характериз</w:t>
      </w:r>
      <w:r w:rsidR="006D6069">
        <w:rPr>
          <w:bCs/>
          <w:spacing w:val="-4"/>
          <w:lang w:val="uk-UA"/>
        </w:rPr>
        <w:t>овано</w:t>
      </w:r>
      <w:r w:rsidR="006D6069" w:rsidRPr="006D6069">
        <w:rPr>
          <w:bCs/>
          <w:spacing w:val="-4"/>
          <w:lang w:val="uk-UA"/>
        </w:rPr>
        <w:t xml:space="preserve"> функціональне призначення екскурсійних об’єктів  </w:t>
      </w:r>
      <w:r w:rsidR="006D6069" w:rsidRPr="006D6069">
        <w:rPr>
          <w:spacing w:val="-4"/>
          <w:lang w:val="uk-UA"/>
        </w:rPr>
        <w:t>–</w:t>
      </w:r>
      <w:r w:rsidR="006D6069">
        <w:rPr>
          <w:spacing w:val="-4"/>
          <w:lang w:val="uk-UA"/>
        </w:rPr>
        <w:t xml:space="preserve"> </w:t>
      </w:r>
      <w:r w:rsidR="006D6069" w:rsidRPr="006D6069">
        <w:rPr>
          <w:bCs/>
          <w:spacing w:val="-4"/>
          <w:lang w:val="uk-UA"/>
        </w:rPr>
        <w:t xml:space="preserve">пам’яток архітектури </w:t>
      </w:r>
      <w:r w:rsidR="006D6069">
        <w:rPr>
          <w:bCs/>
          <w:spacing w:val="-4"/>
          <w:lang w:val="uk-UA"/>
        </w:rPr>
        <w:t xml:space="preserve">історизму та модерну в </w:t>
      </w:r>
      <w:r w:rsidR="006D6069" w:rsidRPr="006D6069">
        <w:rPr>
          <w:bCs/>
          <w:spacing w:val="-4"/>
          <w:lang w:val="uk-UA"/>
        </w:rPr>
        <w:t>Маріупол</w:t>
      </w:r>
      <w:r w:rsidR="006D6069">
        <w:rPr>
          <w:bCs/>
          <w:spacing w:val="-4"/>
          <w:lang w:val="uk-UA"/>
        </w:rPr>
        <w:t>і</w:t>
      </w:r>
      <w:r w:rsidR="00566B47">
        <w:rPr>
          <w:bCs/>
          <w:spacing w:val="-4"/>
          <w:lang w:val="uk-UA"/>
        </w:rPr>
        <w:t>; 3</w:t>
      </w:r>
      <w:r w:rsidRPr="00A20ECE">
        <w:rPr>
          <w:bCs/>
          <w:spacing w:val="-4"/>
          <w:lang w:val="uk-UA"/>
        </w:rPr>
        <w:t>)</w:t>
      </w:r>
      <w:r w:rsidR="003023F3">
        <w:rPr>
          <w:bCs/>
          <w:spacing w:val="-4"/>
          <w:lang w:val="uk-UA"/>
        </w:rPr>
        <w:t> </w:t>
      </w:r>
      <w:r w:rsidR="007B1552">
        <w:rPr>
          <w:bCs/>
          <w:spacing w:val="-4"/>
          <w:lang w:val="uk-UA"/>
        </w:rPr>
        <w:t xml:space="preserve">з’ясовано </w:t>
      </w:r>
      <w:r w:rsidR="006D6069" w:rsidRPr="006D6069">
        <w:rPr>
          <w:bCs/>
          <w:spacing w:val="-4"/>
          <w:lang w:val="uk-UA"/>
        </w:rPr>
        <w:t>архітектурно-конструктивні та стильові особливості будівель Маріуполя кінця ХІХ – початку ХХ ст.</w:t>
      </w:r>
    </w:p>
    <w:p w:rsidR="00D24438" w:rsidRPr="00EB3D1E" w:rsidRDefault="006D6069" w:rsidP="00D24438">
      <w:pPr>
        <w:pStyle w:val="a5"/>
        <w:spacing w:after="0" w:line="360" w:lineRule="auto"/>
        <w:ind w:left="0" w:firstLine="709"/>
        <w:jc w:val="both"/>
        <w:rPr>
          <w:rFonts w:ascii="Times New Roman" w:hAnsi="Times New Roman"/>
          <w:spacing w:val="-4"/>
          <w:sz w:val="28"/>
          <w:szCs w:val="28"/>
          <w:lang w:val="uk-UA"/>
        </w:rPr>
      </w:pPr>
      <w:r>
        <w:rPr>
          <w:rFonts w:ascii="Times New Roman" w:hAnsi="Times New Roman"/>
          <w:spacing w:val="-4"/>
          <w:sz w:val="28"/>
          <w:szCs w:val="28"/>
          <w:lang w:val="uk-UA"/>
        </w:rPr>
        <w:lastRenderedPageBreak/>
        <w:t xml:space="preserve">На основі опрацювання наукової літератури (Г. </w:t>
      </w:r>
      <w:proofErr w:type="spellStart"/>
      <w:r>
        <w:rPr>
          <w:rFonts w:ascii="Times New Roman" w:hAnsi="Times New Roman"/>
          <w:spacing w:val="-4"/>
          <w:sz w:val="28"/>
          <w:szCs w:val="28"/>
          <w:lang w:val="uk-UA"/>
        </w:rPr>
        <w:t>Коптєва</w:t>
      </w:r>
      <w:proofErr w:type="spellEnd"/>
      <w:r>
        <w:rPr>
          <w:rFonts w:ascii="Times New Roman" w:hAnsi="Times New Roman"/>
          <w:spacing w:val="-4"/>
          <w:sz w:val="28"/>
          <w:szCs w:val="28"/>
          <w:lang w:val="uk-UA"/>
        </w:rPr>
        <w:t>, Д. Леонтьєв, І. Пономарьова та ін</w:t>
      </w:r>
      <w:r w:rsidR="00EB3D1E">
        <w:rPr>
          <w:rFonts w:ascii="Times New Roman" w:hAnsi="Times New Roman"/>
          <w:spacing w:val="-4"/>
          <w:sz w:val="28"/>
          <w:szCs w:val="28"/>
          <w:lang w:val="uk-UA"/>
        </w:rPr>
        <w:t xml:space="preserve">. </w:t>
      </w:r>
      <w:r w:rsidR="00EB3D1E">
        <w:rPr>
          <w:rFonts w:ascii="Times New Roman" w:hAnsi="Times New Roman"/>
          <w:spacing w:val="-4"/>
          <w:sz w:val="28"/>
          <w:szCs w:val="28"/>
          <w:lang w:val="en-US"/>
        </w:rPr>
        <w:t>[4</w:t>
      </w:r>
      <w:r w:rsidR="00EB3D1E">
        <w:rPr>
          <w:rFonts w:ascii="Times New Roman" w:hAnsi="Times New Roman"/>
          <w:spacing w:val="-4"/>
          <w:sz w:val="28"/>
          <w:szCs w:val="28"/>
          <w:lang w:val="uk-UA"/>
        </w:rPr>
        <w:t>, 5, 9</w:t>
      </w:r>
      <w:r w:rsidR="00EB3D1E">
        <w:rPr>
          <w:rFonts w:ascii="Times New Roman" w:hAnsi="Times New Roman"/>
          <w:spacing w:val="-4"/>
          <w:sz w:val="28"/>
          <w:szCs w:val="28"/>
          <w:lang w:val="en-US"/>
        </w:rPr>
        <w:t>]</w:t>
      </w:r>
      <w:r w:rsidR="00EB3D1E">
        <w:rPr>
          <w:rFonts w:ascii="Times New Roman" w:hAnsi="Times New Roman"/>
          <w:spacing w:val="-4"/>
          <w:sz w:val="28"/>
          <w:szCs w:val="28"/>
          <w:lang w:val="uk-UA"/>
        </w:rPr>
        <w:t xml:space="preserve">) і візуальних джерел – фотографій пам’яток архітектури, опублікованих на </w:t>
      </w:r>
      <w:proofErr w:type="spellStart"/>
      <w:r w:rsidR="00EB3D1E">
        <w:rPr>
          <w:rFonts w:ascii="Times New Roman" w:hAnsi="Times New Roman"/>
          <w:spacing w:val="-4"/>
          <w:sz w:val="28"/>
          <w:szCs w:val="28"/>
          <w:lang w:val="uk-UA"/>
        </w:rPr>
        <w:t>вебсайтах</w:t>
      </w:r>
      <w:proofErr w:type="spellEnd"/>
      <w:r w:rsidR="00EB3D1E">
        <w:rPr>
          <w:rFonts w:ascii="Times New Roman" w:hAnsi="Times New Roman"/>
          <w:spacing w:val="-4"/>
          <w:sz w:val="28"/>
          <w:szCs w:val="28"/>
          <w:lang w:val="uk-UA"/>
        </w:rPr>
        <w:t xml:space="preserve"> «</w:t>
      </w:r>
      <w:r w:rsidR="00EB3D1E" w:rsidRPr="00EB3D1E">
        <w:rPr>
          <w:rFonts w:ascii="Times New Roman" w:hAnsi="Times New Roman"/>
          <w:spacing w:val="-4"/>
          <w:sz w:val="28"/>
          <w:szCs w:val="28"/>
          <w:lang w:val="uk-UA"/>
        </w:rPr>
        <w:t>Про місто Марії</w:t>
      </w:r>
      <w:r w:rsidR="00EB3D1E">
        <w:rPr>
          <w:rFonts w:ascii="Times New Roman" w:hAnsi="Times New Roman"/>
          <w:spacing w:val="-4"/>
          <w:sz w:val="28"/>
          <w:szCs w:val="28"/>
          <w:lang w:val="uk-UA"/>
        </w:rPr>
        <w:t>», «</w:t>
      </w:r>
      <w:r w:rsidR="00EB3D1E" w:rsidRPr="00EB3D1E">
        <w:rPr>
          <w:rFonts w:ascii="Times New Roman" w:hAnsi="Times New Roman"/>
          <w:spacing w:val="-4"/>
          <w:sz w:val="28"/>
          <w:szCs w:val="28"/>
          <w:lang w:val="uk-UA"/>
        </w:rPr>
        <w:t>Зabytki.ua</w:t>
      </w:r>
      <w:r w:rsidR="00EB3D1E">
        <w:rPr>
          <w:rFonts w:ascii="Times New Roman" w:hAnsi="Times New Roman"/>
          <w:spacing w:val="-4"/>
          <w:sz w:val="28"/>
          <w:szCs w:val="28"/>
          <w:lang w:val="uk-UA"/>
        </w:rPr>
        <w:t xml:space="preserve">» </w:t>
      </w:r>
      <w:r w:rsidR="00EB3D1E">
        <w:rPr>
          <w:rFonts w:ascii="Times New Roman" w:hAnsi="Times New Roman"/>
          <w:spacing w:val="-4"/>
          <w:sz w:val="28"/>
          <w:szCs w:val="28"/>
          <w:lang w:val="en-US"/>
        </w:rPr>
        <w:t>[1</w:t>
      </w:r>
      <w:r w:rsidR="00EB3D1E">
        <w:rPr>
          <w:rFonts w:ascii="Times New Roman" w:hAnsi="Times New Roman"/>
          <w:spacing w:val="-4"/>
          <w:sz w:val="28"/>
          <w:szCs w:val="28"/>
          <w:lang w:val="uk-UA"/>
        </w:rPr>
        <w:t>, 2, 3, 6</w:t>
      </w:r>
      <w:r w:rsidR="00EB3D1E">
        <w:rPr>
          <w:rFonts w:ascii="Times New Roman" w:hAnsi="Times New Roman"/>
          <w:spacing w:val="-4"/>
          <w:sz w:val="28"/>
          <w:szCs w:val="28"/>
          <w:lang w:val="en-US"/>
        </w:rPr>
        <w:t>]</w:t>
      </w:r>
      <w:r w:rsidR="00EB3D1E">
        <w:rPr>
          <w:rFonts w:ascii="Times New Roman" w:hAnsi="Times New Roman"/>
          <w:spacing w:val="-4"/>
          <w:sz w:val="28"/>
          <w:szCs w:val="28"/>
          <w:lang w:val="uk-UA"/>
        </w:rPr>
        <w:t>, за допомогою загальнонаукових методів (</w:t>
      </w:r>
      <w:r w:rsidR="00EB3D1E" w:rsidRPr="00EB3D1E">
        <w:rPr>
          <w:rFonts w:ascii="Times New Roman" w:hAnsi="Times New Roman"/>
          <w:spacing w:val="-4"/>
          <w:sz w:val="28"/>
          <w:szCs w:val="28"/>
          <w:lang w:val="uk-UA"/>
        </w:rPr>
        <w:t>спостереження, порівняння</w:t>
      </w:r>
      <w:r w:rsidR="00EB3D1E">
        <w:rPr>
          <w:rFonts w:ascii="Times New Roman" w:hAnsi="Times New Roman"/>
          <w:spacing w:val="-4"/>
          <w:sz w:val="28"/>
          <w:szCs w:val="28"/>
          <w:lang w:val="uk-UA"/>
        </w:rPr>
        <w:t xml:space="preserve">; аналіз і синтез, індукція та дедукція, абстрагування та ін.) і спеціальних методів еволюційного та композиційного архітектурного аналізу було </w:t>
      </w:r>
      <w:r w:rsidR="003E6C8D">
        <w:rPr>
          <w:rFonts w:ascii="Times New Roman" w:hAnsi="Times New Roman"/>
          <w:spacing w:val="-4"/>
          <w:sz w:val="28"/>
          <w:szCs w:val="28"/>
          <w:lang w:val="uk-UA"/>
        </w:rPr>
        <w:t>підготовлено екскурсію.</w:t>
      </w:r>
      <w:r w:rsidR="00EB3D1E">
        <w:rPr>
          <w:rFonts w:ascii="Times New Roman" w:hAnsi="Times New Roman"/>
          <w:spacing w:val="-4"/>
          <w:sz w:val="28"/>
          <w:szCs w:val="28"/>
          <w:lang w:val="uk-UA"/>
        </w:rPr>
        <w:t xml:space="preserve"> </w:t>
      </w:r>
    </w:p>
    <w:p w:rsidR="00E11A49" w:rsidRDefault="003E6C8D" w:rsidP="003E6C8D">
      <w:pPr>
        <w:pStyle w:val="a6"/>
        <w:spacing w:line="360" w:lineRule="auto"/>
        <w:ind w:firstLine="709"/>
        <w:jc w:val="both"/>
        <w:rPr>
          <w:rFonts w:ascii="Times New Roman" w:hAnsi="Times New Roman"/>
          <w:spacing w:val="-4"/>
          <w:sz w:val="28"/>
          <w:szCs w:val="28"/>
          <w:lang w:val="uk-UA"/>
        </w:rPr>
      </w:pPr>
      <w:r>
        <w:rPr>
          <w:rFonts w:ascii="Times New Roman" w:hAnsi="Times New Roman"/>
          <w:spacing w:val="-4"/>
          <w:sz w:val="28"/>
          <w:szCs w:val="28"/>
          <w:lang w:val="uk-UA"/>
        </w:rPr>
        <w:t>М</w:t>
      </w:r>
      <w:r w:rsidRPr="003E6C8D">
        <w:rPr>
          <w:rFonts w:ascii="Times New Roman" w:hAnsi="Times New Roman"/>
          <w:spacing w:val="-4"/>
          <w:sz w:val="28"/>
          <w:szCs w:val="28"/>
          <w:lang w:val="uk-UA"/>
        </w:rPr>
        <w:t>ісце</w:t>
      </w:r>
      <w:r>
        <w:rPr>
          <w:rFonts w:ascii="Times New Roman" w:hAnsi="Times New Roman"/>
          <w:spacing w:val="-4"/>
          <w:sz w:val="28"/>
          <w:szCs w:val="28"/>
          <w:lang w:val="uk-UA"/>
        </w:rPr>
        <w:t>м</w:t>
      </w:r>
      <w:r w:rsidRPr="003E6C8D">
        <w:rPr>
          <w:rFonts w:ascii="Times New Roman" w:hAnsi="Times New Roman"/>
          <w:spacing w:val="-4"/>
          <w:sz w:val="28"/>
          <w:szCs w:val="28"/>
          <w:lang w:val="uk-UA"/>
        </w:rPr>
        <w:t xml:space="preserve"> початку екскурсії</w:t>
      </w:r>
      <w:r>
        <w:rPr>
          <w:rFonts w:ascii="Times New Roman" w:hAnsi="Times New Roman"/>
          <w:spacing w:val="-4"/>
          <w:sz w:val="28"/>
          <w:szCs w:val="28"/>
          <w:lang w:val="uk-UA"/>
        </w:rPr>
        <w:t xml:space="preserve"> було обрано</w:t>
      </w:r>
      <w:r w:rsidRPr="003E6C8D">
        <w:rPr>
          <w:rFonts w:ascii="Times New Roman" w:hAnsi="Times New Roman"/>
          <w:spacing w:val="-4"/>
          <w:sz w:val="28"/>
          <w:szCs w:val="28"/>
          <w:lang w:val="uk-UA"/>
        </w:rPr>
        <w:t xml:space="preserve"> будівл</w:t>
      </w:r>
      <w:r>
        <w:rPr>
          <w:rFonts w:ascii="Times New Roman" w:hAnsi="Times New Roman"/>
          <w:spacing w:val="-4"/>
          <w:sz w:val="28"/>
          <w:szCs w:val="28"/>
          <w:lang w:val="uk-UA"/>
        </w:rPr>
        <w:t>ю</w:t>
      </w:r>
      <w:r w:rsidRPr="003E6C8D">
        <w:rPr>
          <w:rFonts w:ascii="Times New Roman" w:hAnsi="Times New Roman"/>
          <w:spacing w:val="-4"/>
          <w:sz w:val="28"/>
          <w:szCs w:val="28"/>
          <w:lang w:val="uk-UA"/>
        </w:rPr>
        <w:t xml:space="preserve"> Катеринославської губернської земської управи</w:t>
      </w:r>
      <w:r>
        <w:rPr>
          <w:rFonts w:ascii="Times New Roman" w:hAnsi="Times New Roman"/>
          <w:spacing w:val="-4"/>
          <w:sz w:val="28"/>
          <w:szCs w:val="28"/>
          <w:lang w:val="uk-UA"/>
        </w:rPr>
        <w:t xml:space="preserve">, що розташована за </w:t>
      </w:r>
      <w:proofErr w:type="spellStart"/>
      <w:r>
        <w:rPr>
          <w:rFonts w:ascii="Times New Roman" w:hAnsi="Times New Roman"/>
          <w:spacing w:val="-4"/>
          <w:sz w:val="28"/>
          <w:szCs w:val="28"/>
          <w:lang w:val="uk-UA"/>
        </w:rPr>
        <w:t>адресою</w:t>
      </w:r>
      <w:proofErr w:type="spellEnd"/>
      <w:r w:rsidRPr="003E6C8D">
        <w:rPr>
          <w:rFonts w:ascii="Times New Roman" w:hAnsi="Times New Roman"/>
          <w:spacing w:val="-4"/>
          <w:sz w:val="28"/>
          <w:szCs w:val="28"/>
          <w:lang w:val="uk-UA"/>
        </w:rPr>
        <w:t xml:space="preserve">  м. Дніпро, </w:t>
      </w:r>
      <w:proofErr w:type="spellStart"/>
      <w:r w:rsidRPr="003E6C8D">
        <w:rPr>
          <w:rFonts w:ascii="Times New Roman" w:hAnsi="Times New Roman"/>
          <w:spacing w:val="-4"/>
          <w:sz w:val="28"/>
          <w:szCs w:val="28"/>
          <w:lang w:val="uk-UA"/>
        </w:rPr>
        <w:t>Крутогірний</w:t>
      </w:r>
      <w:proofErr w:type="spellEnd"/>
      <w:r w:rsidRPr="003E6C8D">
        <w:rPr>
          <w:rFonts w:ascii="Times New Roman" w:hAnsi="Times New Roman"/>
          <w:spacing w:val="-4"/>
          <w:sz w:val="28"/>
          <w:szCs w:val="28"/>
          <w:lang w:val="uk-UA"/>
        </w:rPr>
        <w:t xml:space="preserve"> узвіз, 21</w:t>
      </w:r>
      <w:r>
        <w:rPr>
          <w:rFonts w:ascii="Times New Roman" w:hAnsi="Times New Roman"/>
          <w:spacing w:val="-4"/>
          <w:sz w:val="28"/>
          <w:szCs w:val="28"/>
          <w:lang w:val="uk-UA"/>
        </w:rPr>
        <w:t xml:space="preserve">. Авторкою записано </w:t>
      </w:r>
      <w:proofErr w:type="spellStart"/>
      <w:r w:rsidRPr="003E6C8D">
        <w:rPr>
          <w:rFonts w:ascii="Times New Roman" w:hAnsi="Times New Roman"/>
          <w:spacing w:val="-4"/>
          <w:sz w:val="28"/>
          <w:szCs w:val="28"/>
          <w:lang w:val="uk-UA"/>
        </w:rPr>
        <w:t>відеозвернення</w:t>
      </w:r>
      <w:proofErr w:type="spellEnd"/>
      <w:r>
        <w:rPr>
          <w:rFonts w:ascii="Times New Roman" w:hAnsi="Times New Roman"/>
          <w:spacing w:val="-4"/>
          <w:sz w:val="28"/>
          <w:szCs w:val="28"/>
          <w:lang w:val="uk-UA"/>
        </w:rPr>
        <w:t xml:space="preserve"> (див</w:t>
      </w:r>
      <w:r w:rsidR="007B1552">
        <w:rPr>
          <w:rFonts w:ascii="Times New Roman" w:hAnsi="Times New Roman"/>
          <w:spacing w:val="-4"/>
          <w:sz w:val="28"/>
          <w:szCs w:val="28"/>
          <w:lang w:val="uk-UA"/>
        </w:rPr>
        <w:t>.</w:t>
      </w:r>
      <w:r w:rsidRPr="003E6C8D">
        <w:rPr>
          <w:rFonts w:ascii="Times New Roman" w:hAnsi="Times New Roman"/>
          <w:spacing w:val="-4"/>
          <w:sz w:val="28"/>
          <w:szCs w:val="28"/>
          <w:lang w:val="uk-UA"/>
        </w:rPr>
        <w:t xml:space="preserve"> </w:t>
      </w:r>
      <w:hyperlink r:id="rId5" w:history="1">
        <w:r w:rsidRPr="00DE0B22">
          <w:rPr>
            <w:rStyle w:val="a8"/>
            <w:rFonts w:ascii="Times New Roman" w:hAnsi="Times New Roman"/>
            <w:spacing w:val="-4"/>
            <w:sz w:val="28"/>
            <w:szCs w:val="28"/>
            <w:lang w:val="uk-UA"/>
          </w:rPr>
          <w:t>https://youtu.be/ThudPNqmwis</w:t>
        </w:r>
      </w:hyperlink>
      <w:r>
        <w:rPr>
          <w:rFonts w:ascii="Times New Roman" w:hAnsi="Times New Roman"/>
          <w:spacing w:val="-4"/>
          <w:sz w:val="28"/>
          <w:szCs w:val="28"/>
          <w:lang w:val="uk-UA"/>
        </w:rPr>
        <w:t>)</w:t>
      </w:r>
      <w:r w:rsidR="007B1552">
        <w:rPr>
          <w:rFonts w:ascii="Times New Roman" w:hAnsi="Times New Roman"/>
          <w:spacing w:val="-4"/>
          <w:sz w:val="28"/>
          <w:szCs w:val="28"/>
          <w:lang w:val="uk-UA"/>
        </w:rPr>
        <w:t xml:space="preserve"> про </w:t>
      </w:r>
      <w:r w:rsidR="003023F3">
        <w:rPr>
          <w:rFonts w:ascii="Times New Roman" w:hAnsi="Times New Roman"/>
          <w:spacing w:val="-4"/>
          <w:sz w:val="28"/>
          <w:szCs w:val="28"/>
          <w:lang w:val="uk-UA"/>
        </w:rPr>
        <w:t>історичні зв’язки між м. Дніпро, колишнім адміністративним центром Катеринославської губернії,</w:t>
      </w:r>
      <w:r>
        <w:rPr>
          <w:rFonts w:ascii="Times New Roman" w:hAnsi="Times New Roman"/>
          <w:spacing w:val="-4"/>
          <w:sz w:val="28"/>
          <w:szCs w:val="28"/>
          <w:lang w:val="uk-UA"/>
        </w:rPr>
        <w:t xml:space="preserve"> і Маріуполем</w:t>
      </w:r>
      <w:r w:rsidR="003023F3">
        <w:rPr>
          <w:rFonts w:ascii="Times New Roman" w:hAnsi="Times New Roman"/>
          <w:spacing w:val="-4"/>
          <w:sz w:val="28"/>
          <w:szCs w:val="28"/>
          <w:lang w:val="uk-UA"/>
        </w:rPr>
        <w:t>, що був повітовим містом цієї губернії</w:t>
      </w:r>
      <w:r w:rsidR="007B1552">
        <w:rPr>
          <w:rFonts w:ascii="Times New Roman" w:hAnsi="Times New Roman"/>
          <w:spacing w:val="-4"/>
          <w:sz w:val="28"/>
          <w:szCs w:val="28"/>
          <w:lang w:val="uk-UA"/>
        </w:rPr>
        <w:t>. Підкреслено стилістичну схожість</w:t>
      </w:r>
      <w:r>
        <w:rPr>
          <w:rFonts w:ascii="Times New Roman" w:hAnsi="Times New Roman"/>
          <w:spacing w:val="-4"/>
          <w:sz w:val="28"/>
          <w:szCs w:val="28"/>
          <w:lang w:val="uk-UA"/>
        </w:rPr>
        <w:t xml:space="preserve"> </w:t>
      </w:r>
      <w:r w:rsidR="007B1552">
        <w:rPr>
          <w:rFonts w:ascii="Times New Roman" w:hAnsi="Times New Roman"/>
          <w:spacing w:val="-4"/>
          <w:sz w:val="28"/>
          <w:szCs w:val="28"/>
          <w:lang w:val="uk-UA"/>
        </w:rPr>
        <w:t>будівлі Катеринославської</w:t>
      </w:r>
      <w:r>
        <w:rPr>
          <w:rFonts w:ascii="Times New Roman" w:hAnsi="Times New Roman"/>
          <w:spacing w:val="-4"/>
          <w:sz w:val="28"/>
          <w:szCs w:val="28"/>
          <w:lang w:val="uk-UA"/>
        </w:rPr>
        <w:t xml:space="preserve"> губернської земської управи</w:t>
      </w:r>
      <w:r w:rsidR="007B1552">
        <w:rPr>
          <w:rFonts w:ascii="Times New Roman" w:hAnsi="Times New Roman"/>
          <w:spacing w:val="-4"/>
          <w:sz w:val="28"/>
          <w:szCs w:val="28"/>
          <w:lang w:val="uk-UA"/>
        </w:rPr>
        <w:t xml:space="preserve"> в історичному стилі </w:t>
      </w:r>
      <w:r>
        <w:rPr>
          <w:rFonts w:ascii="Times New Roman" w:hAnsi="Times New Roman"/>
          <w:spacing w:val="-4"/>
          <w:sz w:val="28"/>
          <w:szCs w:val="28"/>
          <w:lang w:val="uk-UA"/>
        </w:rPr>
        <w:t>(«новий</w:t>
      </w:r>
      <w:r w:rsidR="007B1552">
        <w:rPr>
          <w:rFonts w:ascii="Times New Roman" w:hAnsi="Times New Roman"/>
          <w:spacing w:val="-4"/>
          <w:sz w:val="28"/>
          <w:szCs w:val="28"/>
          <w:lang w:val="uk-UA"/>
        </w:rPr>
        <w:t>»</w:t>
      </w:r>
      <w:r>
        <w:rPr>
          <w:rFonts w:ascii="Times New Roman" w:hAnsi="Times New Roman"/>
          <w:spacing w:val="-4"/>
          <w:sz w:val="28"/>
          <w:szCs w:val="28"/>
          <w:lang w:val="uk-UA"/>
        </w:rPr>
        <w:t xml:space="preserve"> корпус </w:t>
      </w:r>
      <w:r w:rsidR="007B1552">
        <w:rPr>
          <w:rFonts w:ascii="Times New Roman" w:hAnsi="Times New Roman"/>
          <w:spacing w:val="-4"/>
          <w:sz w:val="28"/>
          <w:szCs w:val="28"/>
          <w:lang w:val="uk-UA"/>
        </w:rPr>
        <w:t>–</w:t>
      </w:r>
      <w:r>
        <w:rPr>
          <w:rFonts w:ascii="Times New Roman" w:hAnsi="Times New Roman"/>
          <w:spacing w:val="-4"/>
          <w:sz w:val="28"/>
          <w:szCs w:val="28"/>
          <w:lang w:val="uk-UA"/>
        </w:rPr>
        <w:t xml:space="preserve"> модерн) </w:t>
      </w:r>
      <w:r w:rsidR="007B1552">
        <w:rPr>
          <w:rFonts w:ascii="Times New Roman" w:hAnsi="Times New Roman"/>
          <w:spacing w:val="-4"/>
          <w:sz w:val="28"/>
          <w:szCs w:val="28"/>
          <w:lang w:val="uk-UA"/>
        </w:rPr>
        <w:t xml:space="preserve">зі спорудами </w:t>
      </w:r>
      <w:r w:rsidR="00E11A49">
        <w:rPr>
          <w:rFonts w:ascii="Times New Roman" w:hAnsi="Times New Roman"/>
          <w:spacing w:val="-4"/>
          <w:sz w:val="28"/>
          <w:szCs w:val="28"/>
          <w:lang w:val="uk-UA"/>
        </w:rPr>
        <w:t>Маріуполя</w:t>
      </w:r>
      <w:r w:rsidR="007B1552">
        <w:rPr>
          <w:rFonts w:ascii="Times New Roman" w:hAnsi="Times New Roman"/>
          <w:spacing w:val="-4"/>
          <w:sz w:val="28"/>
          <w:szCs w:val="28"/>
          <w:lang w:val="uk-UA"/>
        </w:rPr>
        <w:t xml:space="preserve"> кінця </w:t>
      </w:r>
      <w:r w:rsidR="00E11A49">
        <w:rPr>
          <w:rFonts w:ascii="Times New Roman" w:hAnsi="Times New Roman"/>
          <w:spacing w:val="-4"/>
          <w:sz w:val="28"/>
          <w:szCs w:val="28"/>
          <w:lang w:val="uk-UA"/>
        </w:rPr>
        <w:t>ХІХ – початку ХХ ст.</w:t>
      </w:r>
    </w:p>
    <w:p w:rsidR="00E11A49" w:rsidRDefault="00E11A49" w:rsidP="00E11A49">
      <w:pPr>
        <w:pStyle w:val="a6"/>
        <w:spacing w:line="360" w:lineRule="auto"/>
        <w:ind w:firstLine="709"/>
        <w:jc w:val="both"/>
        <w:rPr>
          <w:rFonts w:ascii="Times New Roman" w:hAnsi="Times New Roman"/>
          <w:spacing w:val="-4"/>
          <w:sz w:val="28"/>
          <w:szCs w:val="28"/>
          <w:lang w:val="uk-UA"/>
        </w:rPr>
      </w:pPr>
      <w:r>
        <w:rPr>
          <w:rFonts w:ascii="Times New Roman" w:hAnsi="Times New Roman"/>
          <w:spacing w:val="-4"/>
          <w:sz w:val="28"/>
          <w:szCs w:val="28"/>
          <w:lang w:val="uk-UA"/>
        </w:rPr>
        <w:t>Екскурсійними об’єктами було визначено пам’ятки архітектури м. Маріуполь:</w:t>
      </w:r>
    </w:p>
    <w:p w:rsidR="00E11A49" w:rsidRPr="005D152A" w:rsidRDefault="00E11A49" w:rsidP="00E11A49">
      <w:pPr>
        <w:pStyle w:val="a6"/>
        <w:spacing w:line="360" w:lineRule="auto"/>
        <w:ind w:firstLine="709"/>
        <w:jc w:val="both"/>
        <w:rPr>
          <w:rFonts w:ascii="Times New Roman" w:hAnsi="Times New Roman"/>
          <w:spacing w:val="-4"/>
          <w:sz w:val="28"/>
          <w:szCs w:val="28"/>
          <w:lang w:val="uk-UA"/>
        </w:rPr>
      </w:pPr>
      <w:r>
        <w:rPr>
          <w:rFonts w:ascii="Times New Roman" w:hAnsi="Times New Roman"/>
          <w:spacing w:val="-4"/>
          <w:sz w:val="28"/>
          <w:szCs w:val="28"/>
          <w:lang w:val="uk-UA"/>
        </w:rPr>
        <w:t>1. </w:t>
      </w:r>
      <w:r w:rsidRPr="00E11A49">
        <w:rPr>
          <w:rFonts w:ascii="Times New Roman" w:hAnsi="Times New Roman"/>
          <w:spacing w:val="-4"/>
          <w:sz w:val="28"/>
          <w:szCs w:val="28"/>
          <w:lang w:val="uk-UA"/>
        </w:rPr>
        <w:t>Будівля</w:t>
      </w:r>
      <w:r>
        <w:rPr>
          <w:rFonts w:ascii="Times New Roman" w:hAnsi="Times New Roman"/>
          <w:spacing w:val="-4"/>
          <w:sz w:val="28"/>
          <w:szCs w:val="28"/>
          <w:lang w:val="uk-UA"/>
        </w:rPr>
        <w:t xml:space="preserve"> жіночого єпархіального училища</w:t>
      </w:r>
      <w:r w:rsidRPr="00E11A49">
        <w:rPr>
          <w:rFonts w:ascii="Times New Roman" w:hAnsi="Times New Roman"/>
          <w:spacing w:val="-4"/>
          <w:sz w:val="28"/>
          <w:szCs w:val="28"/>
          <w:lang w:val="uk-UA"/>
        </w:rPr>
        <w:t xml:space="preserve"> за </w:t>
      </w:r>
      <w:proofErr w:type="spellStart"/>
      <w:r w:rsidRPr="00E11A49">
        <w:rPr>
          <w:rFonts w:ascii="Times New Roman" w:hAnsi="Times New Roman"/>
          <w:spacing w:val="-4"/>
          <w:sz w:val="28"/>
          <w:szCs w:val="28"/>
          <w:lang w:val="uk-UA"/>
        </w:rPr>
        <w:t>адресою</w:t>
      </w:r>
      <w:proofErr w:type="spellEnd"/>
      <w:r w:rsidRPr="00E11A49">
        <w:rPr>
          <w:rFonts w:ascii="Times New Roman" w:hAnsi="Times New Roman"/>
          <w:spacing w:val="-4"/>
          <w:sz w:val="28"/>
          <w:szCs w:val="28"/>
          <w:lang w:val="uk-UA"/>
        </w:rPr>
        <w:t xml:space="preserve"> вул. Італійська, 115</w:t>
      </w:r>
      <w:r>
        <w:rPr>
          <w:rFonts w:ascii="Times New Roman" w:hAnsi="Times New Roman"/>
          <w:spacing w:val="-4"/>
          <w:sz w:val="28"/>
          <w:szCs w:val="28"/>
          <w:lang w:val="uk-UA"/>
        </w:rPr>
        <w:t xml:space="preserve">. Побудована у 1910 р. за </w:t>
      </w:r>
      <w:proofErr w:type="spellStart"/>
      <w:r>
        <w:rPr>
          <w:rFonts w:ascii="Times New Roman" w:hAnsi="Times New Roman"/>
          <w:spacing w:val="-4"/>
          <w:sz w:val="28"/>
          <w:szCs w:val="28"/>
          <w:lang w:val="uk-UA"/>
        </w:rPr>
        <w:t>проєктом</w:t>
      </w:r>
      <w:proofErr w:type="spellEnd"/>
      <w:r>
        <w:rPr>
          <w:rFonts w:ascii="Times New Roman" w:hAnsi="Times New Roman"/>
          <w:spacing w:val="-4"/>
          <w:sz w:val="28"/>
          <w:szCs w:val="28"/>
          <w:lang w:val="uk-UA"/>
        </w:rPr>
        <w:t xml:space="preserve"> В. Нільсена в цегляному стилі з елементами </w:t>
      </w:r>
      <w:proofErr w:type="spellStart"/>
      <w:r>
        <w:rPr>
          <w:rFonts w:ascii="Times New Roman" w:hAnsi="Times New Roman"/>
          <w:spacing w:val="-4"/>
          <w:sz w:val="28"/>
          <w:szCs w:val="28"/>
          <w:lang w:val="uk-UA"/>
        </w:rPr>
        <w:t>неоренесансу</w:t>
      </w:r>
      <w:proofErr w:type="spellEnd"/>
      <w:r w:rsidR="005D152A">
        <w:rPr>
          <w:rFonts w:ascii="Times New Roman" w:hAnsi="Times New Roman"/>
          <w:spacing w:val="-4"/>
          <w:sz w:val="28"/>
          <w:szCs w:val="28"/>
          <w:lang w:val="uk-UA"/>
        </w:rPr>
        <w:t xml:space="preserve"> </w:t>
      </w:r>
      <w:r w:rsidR="005D152A">
        <w:rPr>
          <w:rFonts w:ascii="Times New Roman" w:hAnsi="Times New Roman"/>
          <w:spacing w:val="-4"/>
          <w:sz w:val="28"/>
          <w:szCs w:val="28"/>
          <w:lang w:val="en-US"/>
        </w:rPr>
        <w:t>[</w:t>
      </w:r>
      <w:r w:rsidR="005D152A">
        <w:rPr>
          <w:rFonts w:ascii="Times New Roman" w:hAnsi="Times New Roman"/>
          <w:spacing w:val="-4"/>
          <w:sz w:val="28"/>
          <w:szCs w:val="28"/>
          <w:lang w:val="uk-UA"/>
        </w:rPr>
        <w:t>3; 8, с</w:t>
      </w:r>
      <w:r w:rsidR="005D152A" w:rsidRPr="005D152A">
        <w:rPr>
          <w:rFonts w:ascii="Times New Roman" w:hAnsi="Times New Roman"/>
          <w:spacing w:val="-4"/>
          <w:sz w:val="28"/>
          <w:szCs w:val="28"/>
          <w:lang w:val="uk-UA"/>
        </w:rPr>
        <w:t>. 169–171</w:t>
      </w:r>
      <w:r w:rsidR="005D152A">
        <w:rPr>
          <w:rFonts w:ascii="Times New Roman" w:hAnsi="Times New Roman"/>
          <w:spacing w:val="-4"/>
          <w:sz w:val="28"/>
          <w:szCs w:val="28"/>
          <w:lang w:val="en-US"/>
        </w:rPr>
        <w:t>]</w:t>
      </w:r>
      <w:r w:rsidR="005D152A">
        <w:rPr>
          <w:rFonts w:ascii="Times New Roman" w:hAnsi="Times New Roman"/>
          <w:spacing w:val="-4"/>
          <w:sz w:val="28"/>
          <w:szCs w:val="28"/>
          <w:lang w:val="uk-UA"/>
        </w:rPr>
        <w:t>. Інформації про руйнування у 2022 р. немає.</w:t>
      </w:r>
    </w:p>
    <w:p w:rsidR="00E11A49" w:rsidRPr="005D152A" w:rsidRDefault="00E11A49" w:rsidP="00E11A49">
      <w:pPr>
        <w:pStyle w:val="a6"/>
        <w:spacing w:line="360" w:lineRule="auto"/>
        <w:ind w:firstLine="709"/>
        <w:jc w:val="both"/>
        <w:rPr>
          <w:rFonts w:ascii="Times New Roman" w:hAnsi="Times New Roman"/>
          <w:spacing w:val="-4"/>
          <w:sz w:val="28"/>
          <w:szCs w:val="28"/>
          <w:lang w:val="uk-UA"/>
        </w:rPr>
      </w:pPr>
      <w:r>
        <w:rPr>
          <w:rFonts w:ascii="Times New Roman" w:hAnsi="Times New Roman"/>
          <w:spacing w:val="-4"/>
          <w:sz w:val="28"/>
          <w:szCs w:val="28"/>
          <w:lang w:val="uk-UA"/>
        </w:rPr>
        <w:t xml:space="preserve">2. Житловий будинок </w:t>
      </w:r>
      <w:proofErr w:type="spellStart"/>
      <w:r>
        <w:rPr>
          <w:rFonts w:ascii="Times New Roman" w:hAnsi="Times New Roman"/>
          <w:spacing w:val="-4"/>
          <w:sz w:val="28"/>
          <w:szCs w:val="28"/>
          <w:lang w:val="uk-UA"/>
        </w:rPr>
        <w:t>адресою</w:t>
      </w:r>
      <w:proofErr w:type="spellEnd"/>
      <w:r w:rsidRPr="00E11A49">
        <w:rPr>
          <w:rFonts w:ascii="Times New Roman" w:hAnsi="Times New Roman"/>
          <w:spacing w:val="-4"/>
          <w:sz w:val="28"/>
          <w:szCs w:val="28"/>
          <w:lang w:val="uk-UA"/>
        </w:rPr>
        <w:t xml:space="preserve"> вул. </w:t>
      </w:r>
      <w:proofErr w:type="spellStart"/>
      <w:r w:rsidRPr="00E11A49">
        <w:rPr>
          <w:rFonts w:ascii="Times New Roman" w:hAnsi="Times New Roman"/>
          <w:spacing w:val="-4"/>
          <w:sz w:val="28"/>
          <w:szCs w:val="28"/>
          <w:lang w:val="uk-UA"/>
        </w:rPr>
        <w:t>Семенишина</w:t>
      </w:r>
      <w:proofErr w:type="spellEnd"/>
      <w:r w:rsidRPr="00E11A49">
        <w:rPr>
          <w:rFonts w:ascii="Times New Roman" w:hAnsi="Times New Roman"/>
          <w:spacing w:val="-4"/>
          <w:sz w:val="28"/>
          <w:szCs w:val="28"/>
          <w:lang w:val="uk-UA"/>
        </w:rPr>
        <w:t>, 49</w:t>
      </w:r>
      <w:r>
        <w:rPr>
          <w:rFonts w:ascii="Times New Roman" w:hAnsi="Times New Roman"/>
          <w:spacing w:val="-4"/>
          <w:sz w:val="28"/>
          <w:szCs w:val="28"/>
          <w:lang w:val="uk-UA"/>
        </w:rPr>
        <w:t xml:space="preserve">. Побудований у 1915 р. за </w:t>
      </w:r>
      <w:proofErr w:type="spellStart"/>
      <w:r>
        <w:rPr>
          <w:rFonts w:ascii="Times New Roman" w:hAnsi="Times New Roman"/>
          <w:spacing w:val="-4"/>
          <w:sz w:val="28"/>
          <w:szCs w:val="28"/>
          <w:lang w:val="uk-UA"/>
        </w:rPr>
        <w:t>проєктом</w:t>
      </w:r>
      <w:proofErr w:type="spellEnd"/>
      <w:r>
        <w:rPr>
          <w:rFonts w:ascii="Times New Roman" w:hAnsi="Times New Roman"/>
          <w:spacing w:val="-4"/>
          <w:sz w:val="28"/>
          <w:szCs w:val="28"/>
          <w:lang w:val="uk-UA"/>
        </w:rPr>
        <w:t xml:space="preserve"> В. Нільсена у стилі модерн з елементами </w:t>
      </w:r>
      <w:proofErr w:type="spellStart"/>
      <w:r>
        <w:rPr>
          <w:rFonts w:ascii="Times New Roman" w:hAnsi="Times New Roman"/>
          <w:spacing w:val="-4"/>
          <w:sz w:val="28"/>
          <w:szCs w:val="28"/>
          <w:lang w:val="uk-UA"/>
        </w:rPr>
        <w:t>неоготики</w:t>
      </w:r>
      <w:proofErr w:type="spellEnd"/>
      <w:r w:rsidR="005D152A">
        <w:rPr>
          <w:rFonts w:ascii="Times New Roman" w:hAnsi="Times New Roman"/>
          <w:spacing w:val="-4"/>
          <w:sz w:val="28"/>
          <w:szCs w:val="28"/>
          <w:lang w:val="uk-UA"/>
        </w:rPr>
        <w:t xml:space="preserve"> </w:t>
      </w:r>
      <w:r w:rsidR="005D152A">
        <w:rPr>
          <w:rFonts w:ascii="Times New Roman" w:hAnsi="Times New Roman"/>
          <w:spacing w:val="-4"/>
          <w:sz w:val="28"/>
          <w:szCs w:val="28"/>
          <w:lang w:val="en-US"/>
        </w:rPr>
        <w:t>[</w:t>
      </w:r>
      <w:r w:rsidR="005D152A">
        <w:rPr>
          <w:rFonts w:ascii="Times New Roman" w:hAnsi="Times New Roman"/>
          <w:spacing w:val="-4"/>
          <w:sz w:val="28"/>
          <w:szCs w:val="28"/>
          <w:lang w:val="uk-UA"/>
        </w:rPr>
        <w:t>1; 9, с.80–82</w:t>
      </w:r>
      <w:r w:rsidR="005D152A">
        <w:rPr>
          <w:rFonts w:ascii="Times New Roman" w:hAnsi="Times New Roman"/>
          <w:spacing w:val="-4"/>
          <w:sz w:val="28"/>
          <w:szCs w:val="28"/>
          <w:lang w:val="en-US"/>
        </w:rPr>
        <w:t>]</w:t>
      </w:r>
      <w:r w:rsidR="005D152A">
        <w:rPr>
          <w:rFonts w:ascii="Times New Roman" w:hAnsi="Times New Roman"/>
          <w:spacing w:val="-4"/>
          <w:sz w:val="28"/>
          <w:szCs w:val="28"/>
          <w:lang w:val="uk-UA"/>
        </w:rPr>
        <w:t xml:space="preserve">. Окупанти демонтували купол будинку </w:t>
      </w:r>
      <w:r w:rsidR="005D152A">
        <w:rPr>
          <w:rFonts w:ascii="Times New Roman" w:hAnsi="Times New Roman"/>
          <w:spacing w:val="-4"/>
          <w:sz w:val="28"/>
          <w:szCs w:val="28"/>
          <w:lang w:val="en-US"/>
        </w:rPr>
        <w:t>[</w:t>
      </w:r>
      <w:r w:rsidR="005D152A">
        <w:rPr>
          <w:rFonts w:ascii="Times New Roman" w:hAnsi="Times New Roman"/>
          <w:spacing w:val="-4"/>
          <w:sz w:val="28"/>
          <w:szCs w:val="28"/>
          <w:lang w:val="uk-UA"/>
        </w:rPr>
        <w:t>16</w:t>
      </w:r>
      <w:r w:rsidR="005D152A">
        <w:rPr>
          <w:rFonts w:ascii="Times New Roman" w:hAnsi="Times New Roman"/>
          <w:spacing w:val="-4"/>
          <w:sz w:val="28"/>
          <w:szCs w:val="28"/>
          <w:lang w:val="en-US"/>
        </w:rPr>
        <w:t>]</w:t>
      </w:r>
      <w:r w:rsidR="005D152A">
        <w:rPr>
          <w:rFonts w:ascii="Times New Roman" w:hAnsi="Times New Roman"/>
          <w:spacing w:val="-4"/>
          <w:sz w:val="28"/>
          <w:szCs w:val="28"/>
          <w:lang w:val="uk-UA"/>
        </w:rPr>
        <w:t>.</w:t>
      </w:r>
    </w:p>
    <w:p w:rsidR="00E11A49" w:rsidRPr="003023F3" w:rsidRDefault="005D152A" w:rsidP="00E11A49">
      <w:pPr>
        <w:pStyle w:val="a6"/>
        <w:spacing w:line="360" w:lineRule="auto"/>
        <w:ind w:firstLine="709"/>
        <w:jc w:val="both"/>
        <w:rPr>
          <w:rFonts w:ascii="Times New Roman" w:hAnsi="Times New Roman"/>
          <w:spacing w:val="-4"/>
          <w:sz w:val="28"/>
          <w:szCs w:val="28"/>
          <w:lang w:val="uk-UA"/>
        </w:rPr>
      </w:pPr>
      <w:r>
        <w:rPr>
          <w:rFonts w:ascii="Times New Roman" w:hAnsi="Times New Roman"/>
          <w:spacing w:val="-4"/>
          <w:sz w:val="28"/>
          <w:szCs w:val="28"/>
          <w:lang w:val="uk-UA"/>
        </w:rPr>
        <w:t>3</w:t>
      </w:r>
      <w:r w:rsidR="00E11A49">
        <w:rPr>
          <w:rFonts w:ascii="Times New Roman" w:hAnsi="Times New Roman"/>
          <w:spacing w:val="-4"/>
          <w:sz w:val="28"/>
          <w:szCs w:val="28"/>
          <w:lang w:val="uk-UA"/>
        </w:rPr>
        <w:t>. Будинок Е.</w:t>
      </w:r>
      <w:r w:rsidR="00E11A49" w:rsidRPr="00E11A49">
        <w:rPr>
          <w:rFonts w:ascii="Times New Roman" w:hAnsi="Times New Roman"/>
          <w:spacing w:val="-4"/>
          <w:sz w:val="28"/>
          <w:szCs w:val="28"/>
          <w:lang w:val="uk-UA"/>
        </w:rPr>
        <w:t xml:space="preserve"> Ді </w:t>
      </w:r>
      <w:proofErr w:type="spellStart"/>
      <w:r w:rsidR="00E11A49" w:rsidRPr="00E11A49">
        <w:rPr>
          <w:rFonts w:ascii="Times New Roman" w:hAnsi="Times New Roman"/>
          <w:spacing w:val="-4"/>
          <w:sz w:val="28"/>
          <w:szCs w:val="28"/>
          <w:lang w:val="uk-UA"/>
        </w:rPr>
        <w:t>Поллоне</w:t>
      </w:r>
      <w:proofErr w:type="spellEnd"/>
      <w:r w:rsidR="00E11A49" w:rsidRPr="00E11A49">
        <w:rPr>
          <w:rFonts w:ascii="Times New Roman" w:hAnsi="Times New Roman"/>
          <w:spacing w:val="-4"/>
          <w:sz w:val="28"/>
          <w:szCs w:val="28"/>
          <w:lang w:val="uk-UA"/>
        </w:rPr>
        <w:t>, консула Італії та Австро-Угорщини</w:t>
      </w:r>
      <w:r w:rsidR="00E11A49">
        <w:rPr>
          <w:rFonts w:ascii="Times New Roman" w:hAnsi="Times New Roman"/>
          <w:spacing w:val="-4"/>
          <w:sz w:val="28"/>
          <w:szCs w:val="28"/>
          <w:lang w:val="uk-UA"/>
        </w:rPr>
        <w:t>,</w:t>
      </w:r>
      <w:r w:rsidR="00E11A49" w:rsidRPr="00E11A49">
        <w:rPr>
          <w:rFonts w:ascii="Times New Roman" w:hAnsi="Times New Roman"/>
          <w:spacing w:val="-4"/>
          <w:sz w:val="28"/>
          <w:szCs w:val="28"/>
          <w:lang w:val="uk-UA"/>
        </w:rPr>
        <w:t xml:space="preserve"> за </w:t>
      </w:r>
      <w:proofErr w:type="spellStart"/>
      <w:r w:rsidR="00E11A49" w:rsidRPr="00E11A49">
        <w:rPr>
          <w:rFonts w:ascii="Times New Roman" w:hAnsi="Times New Roman"/>
          <w:spacing w:val="-4"/>
          <w:sz w:val="28"/>
          <w:szCs w:val="28"/>
          <w:lang w:val="uk-UA"/>
        </w:rPr>
        <w:t>адресою</w:t>
      </w:r>
      <w:proofErr w:type="spellEnd"/>
      <w:r w:rsidR="00E11A49" w:rsidRPr="00E11A49">
        <w:rPr>
          <w:rFonts w:ascii="Times New Roman" w:hAnsi="Times New Roman"/>
          <w:spacing w:val="-4"/>
          <w:sz w:val="28"/>
          <w:szCs w:val="28"/>
          <w:lang w:val="uk-UA"/>
        </w:rPr>
        <w:t xml:space="preserve"> вул.</w:t>
      </w:r>
      <w:r w:rsidR="00E11A49">
        <w:rPr>
          <w:rFonts w:ascii="Times New Roman" w:hAnsi="Times New Roman"/>
          <w:spacing w:val="-4"/>
          <w:sz w:val="28"/>
          <w:szCs w:val="28"/>
          <w:lang w:val="uk-UA"/>
        </w:rPr>
        <w:t> </w:t>
      </w:r>
      <w:proofErr w:type="spellStart"/>
      <w:r w:rsidR="00E11A49" w:rsidRPr="00E11A49">
        <w:rPr>
          <w:rFonts w:ascii="Times New Roman" w:hAnsi="Times New Roman"/>
          <w:spacing w:val="-4"/>
          <w:sz w:val="28"/>
          <w:szCs w:val="28"/>
          <w:lang w:val="uk-UA"/>
        </w:rPr>
        <w:t>Харлампіївська</w:t>
      </w:r>
      <w:proofErr w:type="spellEnd"/>
      <w:r w:rsidR="00E11A49" w:rsidRPr="00E11A49">
        <w:rPr>
          <w:rFonts w:ascii="Times New Roman" w:hAnsi="Times New Roman"/>
          <w:spacing w:val="-4"/>
          <w:sz w:val="28"/>
          <w:szCs w:val="28"/>
          <w:lang w:val="uk-UA"/>
        </w:rPr>
        <w:t>, 13</w:t>
      </w:r>
      <w:r w:rsidR="00E11A49">
        <w:rPr>
          <w:rFonts w:ascii="Times New Roman" w:hAnsi="Times New Roman"/>
          <w:spacing w:val="-4"/>
          <w:sz w:val="28"/>
          <w:szCs w:val="28"/>
          <w:lang w:val="uk-UA"/>
        </w:rPr>
        <w:t xml:space="preserve">. Побудований у 1884 р. </w:t>
      </w:r>
      <w:r>
        <w:rPr>
          <w:rFonts w:ascii="Times New Roman" w:hAnsi="Times New Roman"/>
          <w:spacing w:val="-4"/>
          <w:sz w:val="28"/>
          <w:szCs w:val="28"/>
          <w:lang w:val="uk-UA"/>
        </w:rPr>
        <w:t xml:space="preserve">у стилі неокласицизм. На початку ХХ ст. перебудований у стилі модерн </w:t>
      </w:r>
      <w:r>
        <w:rPr>
          <w:rFonts w:ascii="Times New Roman" w:hAnsi="Times New Roman"/>
          <w:spacing w:val="-4"/>
          <w:sz w:val="28"/>
          <w:szCs w:val="28"/>
          <w:lang w:val="en-US"/>
        </w:rPr>
        <w:t>[</w:t>
      </w:r>
      <w:r>
        <w:rPr>
          <w:rFonts w:ascii="Times New Roman" w:hAnsi="Times New Roman"/>
          <w:spacing w:val="-4"/>
          <w:sz w:val="28"/>
          <w:szCs w:val="28"/>
          <w:lang w:val="uk-UA"/>
        </w:rPr>
        <w:t>2</w:t>
      </w:r>
      <w:r>
        <w:rPr>
          <w:rFonts w:ascii="Times New Roman" w:hAnsi="Times New Roman"/>
          <w:spacing w:val="-4"/>
          <w:sz w:val="28"/>
          <w:szCs w:val="28"/>
          <w:lang w:val="en-US"/>
        </w:rPr>
        <w:t>]</w:t>
      </w:r>
      <w:r>
        <w:rPr>
          <w:rFonts w:ascii="Times New Roman" w:hAnsi="Times New Roman"/>
          <w:spacing w:val="-4"/>
          <w:sz w:val="28"/>
          <w:szCs w:val="28"/>
          <w:lang w:val="uk-UA"/>
        </w:rPr>
        <w:t xml:space="preserve">. У 2022 р. будинок був зруйнований </w:t>
      </w:r>
      <w:r>
        <w:rPr>
          <w:rFonts w:ascii="Times New Roman" w:hAnsi="Times New Roman"/>
          <w:spacing w:val="-4"/>
          <w:sz w:val="28"/>
          <w:szCs w:val="28"/>
          <w:lang w:val="en-US"/>
        </w:rPr>
        <w:t>[</w:t>
      </w:r>
      <w:r w:rsidR="003023F3">
        <w:rPr>
          <w:rFonts w:ascii="Times New Roman" w:hAnsi="Times New Roman"/>
          <w:spacing w:val="-4"/>
          <w:sz w:val="28"/>
          <w:szCs w:val="28"/>
          <w:lang w:val="en-US"/>
        </w:rPr>
        <w:t>12</w:t>
      </w:r>
      <w:r>
        <w:rPr>
          <w:rFonts w:ascii="Times New Roman" w:hAnsi="Times New Roman"/>
          <w:spacing w:val="-4"/>
          <w:sz w:val="28"/>
          <w:szCs w:val="28"/>
          <w:lang w:val="en-US"/>
        </w:rPr>
        <w:t>]</w:t>
      </w:r>
      <w:r w:rsidR="003023F3">
        <w:rPr>
          <w:rFonts w:ascii="Times New Roman" w:hAnsi="Times New Roman"/>
          <w:spacing w:val="-4"/>
          <w:sz w:val="28"/>
          <w:szCs w:val="28"/>
          <w:lang w:val="uk-UA"/>
        </w:rPr>
        <w:t>.</w:t>
      </w:r>
    </w:p>
    <w:p w:rsidR="00E11A49" w:rsidRDefault="005D152A" w:rsidP="005D152A">
      <w:pPr>
        <w:pStyle w:val="a6"/>
        <w:spacing w:line="360" w:lineRule="auto"/>
        <w:ind w:firstLine="709"/>
        <w:jc w:val="both"/>
        <w:rPr>
          <w:rFonts w:ascii="Times New Roman" w:hAnsi="Times New Roman"/>
          <w:spacing w:val="-4"/>
          <w:sz w:val="28"/>
          <w:szCs w:val="28"/>
          <w:lang w:val="uk-UA"/>
        </w:rPr>
      </w:pPr>
      <w:r>
        <w:rPr>
          <w:rFonts w:ascii="Times New Roman" w:hAnsi="Times New Roman"/>
          <w:spacing w:val="-4"/>
          <w:sz w:val="28"/>
          <w:szCs w:val="28"/>
          <w:lang w:val="uk-UA"/>
        </w:rPr>
        <w:t xml:space="preserve">4. </w:t>
      </w:r>
      <w:r w:rsidR="00E11A49" w:rsidRPr="00E11A49">
        <w:rPr>
          <w:rFonts w:ascii="Times New Roman" w:hAnsi="Times New Roman"/>
          <w:spacing w:val="-4"/>
          <w:sz w:val="28"/>
          <w:szCs w:val="28"/>
          <w:lang w:val="uk-UA"/>
        </w:rPr>
        <w:t>Катеринославський губернський земський навчально-ремісничий будинок-притулок воїнів-інвалідів</w:t>
      </w:r>
      <w:r>
        <w:rPr>
          <w:rFonts w:ascii="Times New Roman" w:hAnsi="Times New Roman"/>
          <w:spacing w:val="-4"/>
          <w:sz w:val="28"/>
          <w:szCs w:val="28"/>
          <w:lang w:val="uk-UA"/>
        </w:rPr>
        <w:t xml:space="preserve"> за </w:t>
      </w:r>
      <w:proofErr w:type="spellStart"/>
      <w:r>
        <w:rPr>
          <w:rFonts w:ascii="Times New Roman" w:hAnsi="Times New Roman"/>
          <w:spacing w:val="-4"/>
          <w:sz w:val="28"/>
          <w:szCs w:val="28"/>
          <w:lang w:val="uk-UA"/>
        </w:rPr>
        <w:t>адресою</w:t>
      </w:r>
      <w:proofErr w:type="spellEnd"/>
      <w:r>
        <w:rPr>
          <w:rFonts w:ascii="Times New Roman" w:hAnsi="Times New Roman"/>
          <w:spacing w:val="-4"/>
          <w:sz w:val="28"/>
          <w:szCs w:val="28"/>
          <w:lang w:val="uk-UA"/>
        </w:rPr>
        <w:t xml:space="preserve">  </w:t>
      </w:r>
      <w:r w:rsidRPr="005D152A">
        <w:rPr>
          <w:rFonts w:ascii="Times New Roman" w:hAnsi="Times New Roman"/>
          <w:spacing w:val="-4"/>
          <w:sz w:val="28"/>
          <w:szCs w:val="28"/>
          <w:lang w:val="uk-UA"/>
        </w:rPr>
        <w:t>вул. Георгіївська, 20</w:t>
      </w:r>
      <w:r>
        <w:rPr>
          <w:rFonts w:ascii="Times New Roman" w:hAnsi="Times New Roman"/>
          <w:spacing w:val="-4"/>
          <w:sz w:val="28"/>
          <w:szCs w:val="28"/>
          <w:lang w:val="uk-UA"/>
        </w:rPr>
        <w:t>. Побудований у 1916 р. у цегляному стилі з елементами модерну</w:t>
      </w:r>
      <w:r w:rsidR="003023F3">
        <w:rPr>
          <w:rFonts w:ascii="Times New Roman" w:hAnsi="Times New Roman"/>
          <w:spacing w:val="-4"/>
          <w:sz w:val="28"/>
          <w:szCs w:val="28"/>
          <w:lang w:val="uk-UA"/>
        </w:rPr>
        <w:t xml:space="preserve"> </w:t>
      </w:r>
      <w:r w:rsidR="003023F3">
        <w:rPr>
          <w:rFonts w:ascii="Times New Roman" w:hAnsi="Times New Roman"/>
          <w:spacing w:val="-4"/>
          <w:sz w:val="28"/>
          <w:szCs w:val="28"/>
          <w:lang w:val="en-US"/>
        </w:rPr>
        <w:t>[6]</w:t>
      </w:r>
      <w:r w:rsidR="003023F3">
        <w:rPr>
          <w:rFonts w:ascii="Times New Roman" w:hAnsi="Times New Roman"/>
          <w:spacing w:val="-4"/>
          <w:sz w:val="28"/>
          <w:szCs w:val="28"/>
          <w:lang w:val="uk-UA"/>
        </w:rPr>
        <w:t xml:space="preserve">. У 2022 р. пам’ятка архітектури була зруйнована </w:t>
      </w:r>
      <w:r w:rsidR="003023F3">
        <w:rPr>
          <w:rFonts w:ascii="Times New Roman" w:hAnsi="Times New Roman"/>
          <w:spacing w:val="-4"/>
          <w:sz w:val="28"/>
          <w:szCs w:val="28"/>
          <w:lang w:val="en-US"/>
        </w:rPr>
        <w:t>[</w:t>
      </w:r>
      <w:r w:rsidR="003023F3">
        <w:rPr>
          <w:rFonts w:ascii="Times New Roman" w:hAnsi="Times New Roman"/>
          <w:spacing w:val="-4"/>
          <w:sz w:val="28"/>
          <w:szCs w:val="28"/>
          <w:lang w:val="uk-UA"/>
        </w:rPr>
        <w:t>11</w:t>
      </w:r>
      <w:r w:rsidR="003023F3">
        <w:rPr>
          <w:rFonts w:ascii="Times New Roman" w:hAnsi="Times New Roman"/>
          <w:spacing w:val="-4"/>
          <w:sz w:val="28"/>
          <w:szCs w:val="28"/>
          <w:lang w:val="en-US"/>
        </w:rPr>
        <w:t>]</w:t>
      </w:r>
      <w:r w:rsidR="003023F3">
        <w:rPr>
          <w:rFonts w:ascii="Times New Roman" w:hAnsi="Times New Roman"/>
          <w:spacing w:val="-4"/>
          <w:sz w:val="28"/>
          <w:szCs w:val="28"/>
          <w:lang w:val="uk-UA"/>
        </w:rPr>
        <w:t>.</w:t>
      </w:r>
    </w:p>
    <w:p w:rsidR="007B1552" w:rsidRDefault="007B1552" w:rsidP="007B1552">
      <w:pPr>
        <w:pStyle w:val="a6"/>
        <w:spacing w:line="360" w:lineRule="auto"/>
        <w:ind w:firstLine="709"/>
        <w:jc w:val="both"/>
        <w:rPr>
          <w:rFonts w:ascii="Times New Roman" w:hAnsi="Times New Roman" w:cs="Times New Roman"/>
          <w:spacing w:val="-4"/>
          <w:sz w:val="28"/>
          <w:szCs w:val="28"/>
          <w:lang w:val="uk-UA"/>
        </w:rPr>
      </w:pPr>
      <w:r>
        <w:rPr>
          <w:rFonts w:ascii="Times New Roman" w:hAnsi="Times New Roman"/>
          <w:spacing w:val="-4"/>
          <w:sz w:val="28"/>
          <w:szCs w:val="28"/>
          <w:lang w:val="uk-UA"/>
        </w:rPr>
        <w:t>Виявлено, що громадські споруди будувалися в цегляному стилі (історизм), який підкреслював їх монументальність; житлові будинки – у стилі модерн.</w:t>
      </w:r>
      <w:r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 </w:t>
      </w:r>
    </w:p>
    <w:p w:rsidR="007B1552" w:rsidRDefault="007B1552" w:rsidP="000C5CDB">
      <w:pPr>
        <w:spacing w:after="0" w:line="360" w:lineRule="auto"/>
        <w:ind w:firstLine="709"/>
        <w:jc w:val="center"/>
        <w:rPr>
          <w:rFonts w:ascii="Times New Roman" w:hAnsi="Times New Roman" w:cs="Times New Roman"/>
          <w:spacing w:val="-4"/>
          <w:sz w:val="28"/>
          <w:szCs w:val="28"/>
          <w:lang w:val="uk-UA"/>
        </w:rPr>
      </w:pPr>
      <w:r>
        <w:rPr>
          <w:rFonts w:ascii="Times New Roman" w:hAnsi="Times New Roman" w:cs="Times New Roman"/>
          <w:spacing w:val="-4"/>
          <w:sz w:val="28"/>
          <w:szCs w:val="28"/>
          <w:lang w:val="uk-UA"/>
        </w:rPr>
        <w:br w:type="page"/>
      </w:r>
    </w:p>
    <w:p w:rsidR="00A21FBA" w:rsidRDefault="00A21FBA" w:rsidP="000C5CDB">
      <w:pPr>
        <w:spacing w:after="0" w:line="360" w:lineRule="auto"/>
        <w:ind w:firstLine="709"/>
        <w:jc w:val="center"/>
        <w:rPr>
          <w:rFonts w:ascii="Times New Roman" w:hAnsi="Times New Roman" w:cs="Times New Roman"/>
          <w:spacing w:val="-4"/>
          <w:sz w:val="28"/>
          <w:szCs w:val="28"/>
          <w:lang w:val="uk-UA"/>
        </w:rPr>
      </w:pPr>
      <w:r>
        <w:rPr>
          <w:rFonts w:ascii="Times New Roman" w:hAnsi="Times New Roman" w:cs="Times New Roman"/>
          <w:spacing w:val="-4"/>
          <w:sz w:val="28"/>
          <w:szCs w:val="28"/>
          <w:lang w:val="uk-UA"/>
        </w:rPr>
        <w:lastRenderedPageBreak/>
        <w:t>Список використаних джерел</w:t>
      </w:r>
    </w:p>
    <w:p w:rsidR="00A21FBA" w:rsidRDefault="00A21FBA" w:rsidP="005C3DF4">
      <w:pPr>
        <w:spacing w:after="0" w:line="360" w:lineRule="auto"/>
        <w:ind w:firstLine="709"/>
        <w:jc w:val="both"/>
        <w:rPr>
          <w:rFonts w:ascii="Times New Roman" w:hAnsi="Times New Roman" w:cs="Times New Roman"/>
          <w:spacing w:val="-4"/>
          <w:sz w:val="28"/>
          <w:szCs w:val="28"/>
          <w:lang w:val="uk-UA"/>
        </w:rPr>
      </w:pPr>
    </w:p>
    <w:p w:rsidR="007D54BA" w:rsidRPr="007D54BA" w:rsidRDefault="007D54BA" w:rsidP="007D54BA">
      <w:pPr>
        <w:spacing w:after="0" w:line="360" w:lineRule="auto"/>
        <w:jc w:val="both"/>
        <w:rPr>
          <w:rFonts w:ascii="Times New Roman" w:hAnsi="Times New Roman" w:cs="Times New Roman"/>
          <w:spacing w:val="-4"/>
          <w:sz w:val="28"/>
          <w:szCs w:val="28"/>
          <w:lang w:val="uk-UA"/>
        </w:rPr>
      </w:pPr>
      <w:bookmarkStart w:id="0" w:name="_GoBack"/>
      <w:r w:rsidRPr="007D54BA">
        <w:rPr>
          <w:rFonts w:ascii="Times New Roman" w:hAnsi="Times New Roman" w:cs="Times New Roman"/>
          <w:spacing w:val="-4"/>
          <w:sz w:val="28"/>
          <w:szCs w:val="28"/>
          <w:lang w:val="uk-UA"/>
        </w:rPr>
        <w:t>1.Будинок Нільсена в Маріуполі // Зabytki.ua. URL: https://zabytki.in.ua/uk/2814/budinok-nilsena-v-mariupoli (дата звернення: 20.04.2025).</w:t>
      </w:r>
    </w:p>
    <w:p w:rsidR="007D54BA" w:rsidRPr="007D54BA" w:rsidRDefault="007D54BA" w:rsidP="007D54BA">
      <w:pPr>
        <w:spacing w:after="0" w:line="360" w:lineRule="auto"/>
        <w:jc w:val="both"/>
        <w:rPr>
          <w:rFonts w:ascii="Times New Roman" w:hAnsi="Times New Roman" w:cs="Times New Roman"/>
          <w:spacing w:val="-4"/>
          <w:sz w:val="28"/>
          <w:szCs w:val="28"/>
          <w:lang w:val="uk-UA"/>
        </w:rPr>
      </w:pPr>
      <w:r w:rsidRPr="007D54BA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2.Готель «Спартак»: архітектурний скарб крізь епохи  // Про місто Марії. 2025. 25 </w:t>
      </w:r>
      <w:proofErr w:type="spellStart"/>
      <w:r w:rsidRPr="007D54BA">
        <w:rPr>
          <w:rFonts w:ascii="Times New Roman" w:hAnsi="Times New Roman" w:cs="Times New Roman"/>
          <w:spacing w:val="-4"/>
          <w:sz w:val="28"/>
          <w:szCs w:val="28"/>
          <w:lang w:val="uk-UA"/>
        </w:rPr>
        <w:t>січн</w:t>
      </w:r>
      <w:proofErr w:type="spellEnd"/>
      <w:r w:rsidRPr="007D54BA">
        <w:rPr>
          <w:rFonts w:ascii="Times New Roman" w:hAnsi="Times New Roman" w:cs="Times New Roman"/>
          <w:spacing w:val="-4"/>
          <w:sz w:val="28"/>
          <w:szCs w:val="28"/>
          <w:lang w:val="uk-UA"/>
        </w:rPr>
        <w:t>. URL: https://mistomariupol.com.ua/uk/gotel-spartak-arhitekturnyj-skarb-kriz-epohy/  (дата звернення: 20.04.2025).</w:t>
      </w:r>
    </w:p>
    <w:p w:rsidR="007D54BA" w:rsidRPr="007D54BA" w:rsidRDefault="007D54BA" w:rsidP="007D54BA">
      <w:pPr>
        <w:spacing w:after="0" w:line="360" w:lineRule="auto"/>
        <w:jc w:val="both"/>
        <w:rPr>
          <w:rFonts w:ascii="Times New Roman" w:hAnsi="Times New Roman" w:cs="Times New Roman"/>
          <w:spacing w:val="-4"/>
          <w:sz w:val="28"/>
          <w:szCs w:val="28"/>
          <w:lang w:val="uk-UA"/>
        </w:rPr>
      </w:pPr>
      <w:r w:rsidRPr="007D54BA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3.Єпархіальне училище // Про місто Марії. 2022. 7 </w:t>
      </w:r>
      <w:proofErr w:type="spellStart"/>
      <w:r w:rsidRPr="007D54BA">
        <w:rPr>
          <w:rFonts w:ascii="Times New Roman" w:hAnsi="Times New Roman" w:cs="Times New Roman"/>
          <w:spacing w:val="-4"/>
          <w:sz w:val="28"/>
          <w:szCs w:val="28"/>
          <w:lang w:val="uk-UA"/>
        </w:rPr>
        <w:t>лют</w:t>
      </w:r>
      <w:proofErr w:type="spellEnd"/>
      <w:r w:rsidRPr="007D54BA">
        <w:rPr>
          <w:rFonts w:ascii="Times New Roman" w:hAnsi="Times New Roman" w:cs="Times New Roman"/>
          <w:spacing w:val="-4"/>
          <w:sz w:val="28"/>
          <w:szCs w:val="28"/>
          <w:lang w:val="uk-UA"/>
        </w:rPr>
        <w:t>. URL: https://mistomariupol.com.ua/uk/27716-2/# (дата звернення: 20.04.2025).</w:t>
      </w:r>
    </w:p>
    <w:p w:rsidR="007D54BA" w:rsidRPr="007D54BA" w:rsidRDefault="007D54BA" w:rsidP="007D54BA">
      <w:pPr>
        <w:spacing w:after="0" w:line="360" w:lineRule="auto"/>
        <w:jc w:val="both"/>
        <w:rPr>
          <w:rFonts w:ascii="Times New Roman" w:hAnsi="Times New Roman" w:cs="Times New Roman"/>
          <w:spacing w:val="-4"/>
          <w:sz w:val="28"/>
          <w:szCs w:val="28"/>
          <w:lang w:val="uk-UA"/>
        </w:rPr>
      </w:pPr>
      <w:r w:rsidRPr="007D54BA">
        <w:rPr>
          <w:rFonts w:ascii="Times New Roman" w:hAnsi="Times New Roman" w:cs="Times New Roman"/>
          <w:spacing w:val="-4"/>
          <w:sz w:val="28"/>
          <w:szCs w:val="28"/>
          <w:lang w:val="uk-UA"/>
        </w:rPr>
        <w:t>4.Коптєва Г. Л. Конспект лекцій з курсу «Історія мистецтв, архітектури та містобудування»: середини XIX – початку XX ст. (для студентів           4 курсу денної  форми навчання напряму підготовки 6.060102 – «Архітектура» спеціальності – «Містобудування») / ХНАМГ. Харків, 2012. 157 с.</w:t>
      </w:r>
    </w:p>
    <w:p w:rsidR="007D54BA" w:rsidRPr="007D54BA" w:rsidRDefault="007D54BA" w:rsidP="007D54BA">
      <w:pPr>
        <w:spacing w:after="0" w:line="360" w:lineRule="auto"/>
        <w:jc w:val="both"/>
        <w:rPr>
          <w:rFonts w:ascii="Times New Roman" w:hAnsi="Times New Roman" w:cs="Times New Roman"/>
          <w:spacing w:val="-4"/>
          <w:sz w:val="28"/>
          <w:szCs w:val="28"/>
          <w:lang w:val="uk-UA"/>
        </w:rPr>
      </w:pPr>
      <w:r w:rsidRPr="007D54BA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5.Леонтьєв Д. В. Архітектура України: від античності до нашого часу: велика </w:t>
      </w:r>
      <w:proofErr w:type="spellStart"/>
      <w:r w:rsidRPr="007D54BA">
        <w:rPr>
          <w:rFonts w:ascii="Times New Roman" w:hAnsi="Times New Roman" w:cs="Times New Roman"/>
          <w:spacing w:val="-4"/>
          <w:sz w:val="28"/>
          <w:szCs w:val="28"/>
          <w:lang w:val="uk-UA"/>
        </w:rPr>
        <w:t>ілюстр</w:t>
      </w:r>
      <w:proofErr w:type="spellEnd"/>
      <w:r w:rsidRPr="007D54BA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. </w:t>
      </w:r>
      <w:proofErr w:type="spellStart"/>
      <w:r w:rsidRPr="007D54BA">
        <w:rPr>
          <w:rFonts w:ascii="Times New Roman" w:hAnsi="Times New Roman" w:cs="Times New Roman"/>
          <w:spacing w:val="-4"/>
          <w:sz w:val="28"/>
          <w:szCs w:val="28"/>
          <w:lang w:val="uk-UA"/>
        </w:rPr>
        <w:t>енцикл</w:t>
      </w:r>
      <w:proofErr w:type="spellEnd"/>
      <w:r w:rsidRPr="007D54BA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. Харків: Ранок, 2010. 223 c. </w:t>
      </w:r>
    </w:p>
    <w:p w:rsidR="007D54BA" w:rsidRPr="007D54BA" w:rsidRDefault="007D54BA" w:rsidP="007D54BA">
      <w:pPr>
        <w:spacing w:after="0" w:line="360" w:lineRule="auto"/>
        <w:jc w:val="both"/>
        <w:rPr>
          <w:rFonts w:ascii="Times New Roman" w:hAnsi="Times New Roman" w:cs="Times New Roman"/>
          <w:spacing w:val="-4"/>
          <w:sz w:val="28"/>
          <w:szCs w:val="28"/>
          <w:lang w:val="uk-UA"/>
        </w:rPr>
      </w:pPr>
      <w:r w:rsidRPr="007D54BA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6.Маріупольська архітектура. Імперський період // Про місто Марії. 2023. 19 </w:t>
      </w:r>
      <w:proofErr w:type="spellStart"/>
      <w:r w:rsidRPr="007D54BA">
        <w:rPr>
          <w:rFonts w:ascii="Times New Roman" w:hAnsi="Times New Roman" w:cs="Times New Roman"/>
          <w:spacing w:val="-4"/>
          <w:sz w:val="28"/>
          <w:szCs w:val="28"/>
          <w:lang w:val="uk-UA"/>
        </w:rPr>
        <w:t>липн</w:t>
      </w:r>
      <w:proofErr w:type="spellEnd"/>
      <w:r w:rsidRPr="007D54BA">
        <w:rPr>
          <w:rFonts w:ascii="Times New Roman" w:hAnsi="Times New Roman" w:cs="Times New Roman"/>
          <w:spacing w:val="-4"/>
          <w:sz w:val="28"/>
          <w:szCs w:val="28"/>
          <w:lang w:val="uk-UA"/>
        </w:rPr>
        <w:t>. URL: https://mistomariupol.com.ua/uk/mariupolska-arhitektura-imperskyj-period/ (дата звернення: 20.04.2025).</w:t>
      </w:r>
    </w:p>
    <w:p w:rsidR="007D54BA" w:rsidRPr="007D54BA" w:rsidRDefault="007D54BA" w:rsidP="007D54BA">
      <w:pPr>
        <w:spacing w:after="0" w:line="360" w:lineRule="auto"/>
        <w:jc w:val="both"/>
        <w:rPr>
          <w:rFonts w:ascii="Times New Roman" w:hAnsi="Times New Roman" w:cs="Times New Roman"/>
          <w:spacing w:val="-4"/>
          <w:sz w:val="28"/>
          <w:szCs w:val="28"/>
          <w:lang w:val="uk-UA"/>
        </w:rPr>
      </w:pPr>
      <w:r w:rsidRPr="007D54BA">
        <w:rPr>
          <w:rFonts w:ascii="Times New Roman" w:hAnsi="Times New Roman" w:cs="Times New Roman"/>
          <w:spacing w:val="-4"/>
          <w:sz w:val="28"/>
          <w:szCs w:val="28"/>
          <w:lang w:val="uk-UA"/>
        </w:rPr>
        <w:t>7.Маріупольський краєзнавчий музей // Зabytki.ua. URL: https://zabytki.in.ua/uk/2730/mariupolskii-kraieznavchii-muzei  (дата звернення: 20.04.2025).</w:t>
      </w:r>
    </w:p>
    <w:p w:rsidR="007D54BA" w:rsidRPr="007D54BA" w:rsidRDefault="007D54BA" w:rsidP="007D54BA">
      <w:pPr>
        <w:spacing w:after="0" w:line="360" w:lineRule="auto"/>
        <w:jc w:val="both"/>
        <w:rPr>
          <w:rFonts w:ascii="Times New Roman" w:hAnsi="Times New Roman" w:cs="Times New Roman"/>
          <w:spacing w:val="-4"/>
          <w:sz w:val="28"/>
          <w:szCs w:val="28"/>
          <w:lang w:val="uk-UA"/>
        </w:rPr>
      </w:pPr>
      <w:r w:rsidRPr="007D54BA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8.Новікова С. В. Маріупольське єпархіальне училище. Україна у світовому історичному просторі : </w:t>
      </w:r>
      <w:proofErr w:type="spellStart"/>
      <w:r w:rsidRPr="007D54BA">
        <w:rPr>
          <w:rFonts w:ascii="Times New Roman" w:hAnsi="Times New Roman" w:cs="Times New Roman"/>
          <w:spacing w:val="-4"/>
          <w:sz w:val="28"/>
          <w:szCs w:val="28"/>
          <w:lang w:val="uk-UA"/>
        </w:rPr>
        <w:t>зб</w:t>
      </w:r>
      <w:proofErr w:type="spellEnd"/>
      <w:r w:rsidRPr="007D54BA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. матеріалів </w:t>
      </w:r>
      <w:proofErr w:type="spellStart"/>
      <w:r w:rsidRPr="007D54BA">
        <w:rPr>
          <w:rFonts w:ascii="Times New Roman" w:hAnsi="Times New Roman" w:cs="Times New Roman"/>
          <w:spacing w:val="-4"/>
          <w:sz w:val="28"/>
          <w:szCs w:val="28"/>
          <w:lang w:val="uk-UA"/>
        </w:rPr>
        <w:t>Всеукр</w:t>
      </w:r>
      <w:proofErr w:type="spellEnd"/>
      <w:r w:rsidRPr="007D54BA">
        <w:rPr>
          <w:rFonts w:ascii="Times New Roman" w:hAnsi="Times New Roman" w:cs="Times New Roman"/>
          <w:spacing w:val="-4"/>
          <w:sz w:val="28"/>
          <w:szCs w:val="28"/>
          <w:lang w:val="uk-UA"/>
        </w:rPr>
        <w:t>. наук.-</w:t>
      </w:r>
      <w:proofErr w:type="spellStart"/>
      <w:r w:rsidRPr="007D54BA">
        <w:rPr>
          <w:rFonts w:ascii="Times New Roman" w:hAnsi="Times New Roman" w:cs="Times New Roman"/>
          <w:spacing w:val="-4"/>
          <w:sz w:val="28"/>
          <w:szCs w:val="28"/>
          <w:lang w:val="uk-UA"/>
        </w:rPr>
        <w:t>практ</w:t>
      </w:r>
      <w:proofErr w:type="spellEnd"/>
      <w:r w:rsidRPr="007D54BA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. </w:t>
      </w:r>
      <w:proofErr w:type="spellStart"/>
      <w:r w:rsidRPr="007D54BA">
        <w:rPr>
          <w:rFonts w:ascii="Times New Roman" w:hAnsi="Times New Roman" w:cs="Times New Roman"/>
          <w:spacing w:val="-4"/>
          <w:sz w:val="28"/>
          <w:szCs w:val="28"/>
          <w:lang w:val="uk-UA"/>
        </w:rPr>
        <w:t>конф</w:t>
      </w:r>
      <w:proofErr w:type="spellEnd"/>
      <w:r w:rsidRPr="007D54BA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., м. Маріуполь, 21 квіт. 2017 р. / під </w:t>
      </w:r>
      <w:proofErr w:type="spellStart"/>
      <w:r w:rsidRPr="007D54BA">
        <w:rPr>
          <w:rFonts w:ascii="Times New Roman" w:hAnsi="Times New Roman" w:cs="Times New Roman"/>
          <w:spacing w:val="-4"/>
          <w:sz w:val="28"/>
          <w:szCs w:val="28"/>
          <w:lang w:val="uk-UA"/>
        </w:rPr>
        <w:t>заг</w:t>
      </w:r>
      <w:proofErr w:type="spellEnd"/>
      <w:r w:rsidRPr="007D54BA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. ред. К. В. </w:t>
      </w:r>
      <w:proofErr w:type="spellStart"/>
      <w:r w:rsidRPr="007D54BA">
        <w:rPr>
          <w:rFonts w:ascii="Times New Roman" w:hAnsi="Times New Roman" w:cs="Times New Roman"/>
          <w:spacing w:val="-4"/>
          <w:sz w:val="28"/>
          <w:szCs w:val="28"/>
          <w:lang w:val="uk-UA"/>
        </w:rPr>
        <w:t>Балабанова</w:t>
      </w:r>
      <w:proofErr w:type="spellEnd"/>
      <w:r w:rsidRPr="007D54BA">
        <w:rPr>
          <w:rFonts w:ascii="Times New Roman" w:hAnsi="Times New Roman" w:cs="Times New Roman"/>
          <w:spacing w:val="-4"/>
          <w:sz w:val="28"/>
          <w:szCs w:val="28"/>
          <w:lang w:val="uk-UA"/>
        </w:rPr>
        <w:t>.  Маріуполь: МДУ, 2017.  С. 169–171. URL: https://repository.mu.edu.ua/jspui/handle/123456789/2629 (дата звернення: 20.04.2025).</w:t>
      </w:r>
    </w:p>
    <w:p w:rsidR="007D54BA" w:rsidRPr="007D54BA" w:rsidRDefault="007D54BA" w:rsidP="007D54BA">
      <w:pPr>
        <w:spacing w:after="0" w:line="360" w:lineRule="auto"/>
        <w:jc w:val="both"/>
        <w:rPr>
          <w:rFonts w:ascii="Times New Roman" w:hAnsi="Times New Roman" w:cs="Times New Roman"/>
          <w:spacing w:val="-4"/>
          <w:sz w:val="28"/>
          <w:szCs w:val="28"/>
          <w:lang w:val="uk-UA"/>
        </w:rPr>
      </w:pPr>
      <w:r w:rsidRPr="007D54BA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9. Пономарьова І. Маріуполь на хвилях історії (1780 – 2022 рр.). Київ: ТОВ «Видавництво </w:t>
      </w:r>
      <w:proofErr w:type="spellStart"/>
      <w:r w:rsidRPr="007D54BA">
        <w:rPr>
          <w:rFonts w:ascii="Times New Roman" w:hAnsi="Times New Roman" w:cs="Times New Roman"/>
          <w:spacing w:val="-4"/>
          <w:sz w:val="28"/>
          <w:szCs w:val="28"/>
          <w:lang w:val="uk-UA"/>
        </w:rPr>
        <w:t>Кліо</w:t>
      </w:r>
      <w:proofErr w:type="spellEnd"/>
      <w:r w:rsidRPr="007D54BA">
        <w:rPr>
          <w:rFonts w:ascii="Times New Roman" w:hAnsi="Times New Roman" w:cs="Times New Roman"/>
          <w:spacing w:val="-4"/>
          <w:sz w:val="28"/>
          <w:szCs w:val="28"/>
          <w:lang w:val="uk-UA"/>
        </w:rPr>
        <w:t>», 2024. 368 с.</w:t>
      </w:r>
    </w:p>
    <w:p w:rsidR="007D54BA" w:rsidRPr="007D54BA" w:rsidRDefault="007D54BA" w:rsidP="007D54BA">
      <w:pPr>
        <w:spacing w:after="0" w:line="360" w:lineRule="auto"/>
        <w:jc w:val="both"/>
        <w:rPr>
          <w:rFonts w:ascii="Times New Roman" w:hAnsi="Times New Roman" w:cs="Times New Roman"/>
          <w:spacing w:val="-4"/>
          <w:sz w:val="28"/>
          <w:szCs w:val="28"/>
          <w:lang w:val="uk-UA"/>
        </w:rPr>
      </w:pPr>
      <w:r w:rsidRPr="007D54BA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10.Романцов В. М. Українська революція. Події 1917 р. в Маріуполі. Вісник Маріупольського державного університету. Серія: Історія. Політологія.  2017. </w:t>
      </w:r>
      <w:proofErr w:type="spellStart"/>
      <w:r w:rsidRPr="007D54BA">
        <w:rPr>
          <w:rFonts w:ascii="Times New Roman" w:hAnsi="Times New Roman" w:cs="Times New Roman"/>
          <w:spacing w:val="-4"/>
          <w:sz w:val="28"/>
          <w:szCs w:val="28"/>
          <w:lang w:val="uk-UA"/>
        </w:rPr>
        <w:t>Вип</w:t>
      </w:r>
      <w:proofErr w:type="spellEnd"/>
      <w:r w:rsidRPr="007D54BA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. 19.  </w:t>
      </w:r>
      <w:r w:rsidRPr="007D54BA">
        <w:rPr>
          <w:rFonts w:ascii="Times New Roman" w:hAnsi="Times New Roman" w:cs="Times New Roman"/>
          <w:spacing w:val="-4"/>
          <w:sz w:val="28"/>
          <w:szCs w:val="28"/>
          <w:lang w:val="uk-UA"/>
        </w:rPr>
        <w:lastRenderedPageBreak/>
        <w:t>С. 47</w:t>
      </w:r>
      <w:r>
        <w:rPr>
          <w:rFonts w:ascii="Times New Roman" w:hAnsi="Times New Roman" w:cs="Times New Roman"/>
          <w:spacing w:val="-4"/>
          <w:sz w:val="28"/>
          <w:szCs w:val="28"/>
          <w:lang w:val="uk-UA"/>
        </w:rPr>
        <w:t>–</w:t>
      </w:r>
      <w:r w:rsidRPr="007D54BA">
        <w:rPr>
          <w:rFonts w:ascii="Times New Roman" w:hAnsi="Times New Roman" w:cs="Times New Roman"/>
          <w:spacing w:val="-4"/>
          <w:sz w:val="28"/>
          <w:szCs w:val="28"/>
          <w:lang w:val="uk-UA"/>
        </w:rPr>
        <w:t>59. URL: http://nbuv.gov.ua/UJRN/Vmdu_ip_2017_19_8 (дата звернення: 20.04.2025).</w:t>
      </w:r>
    </w:p>
    <w:p w:rsidR="007D54BA" w:rsidRPr="007D54BA" w:rsidRDefault="007D54BA" w:rsidP="007D54BA">
      <w:pPr>
        <w:spacing w:after="0" w:line="360" w:lineRule="auto"/>
        <w:jc w:val="both"/>
        <w:rPr>
          <w:rFonts w:ascii="Times New Roman" w:hAnsi="Times New Roman" w:cs="Times New Roman"/>
          <w:spacing w:val="-4"/>
          <w:sz w:val="28"/>
          <w:szCs w:val="28"/>
          <w:lang w:val="uk-UA"/>
        </w:rPr>
      </w:pPr>
      <w:r w:rsidRPr="007D54BA">
        <w:rPr>
          <w:rFonts w:ascii="Times New Roman" w:hAnsi="Times New Roman" w:cs="Times New Roman"/>
          <w:spacing w:val="-4"/>
          <w:sz w:val="28"/>
          <w:szCs w:val="28"/>
          <w:lang w:val="uk-UA"/>
        </w:rPr>
        <w:t>11.Руйнування Маріупольського краєзнавчого музею // Маріупольський краєзнавчий музей. URL: https://mariupol-museum.org.ua/pro-muzej/rujnuvannya-mariupolskogo-krayeznavchogo-muzeyu/ (дата звернення: 20.04.2025).</w:t>
      </w:r>
    </w:p>
    <w:p w:rsidR="007D54BA" w:rsidRPr="007D54BA" w:rsidRDefault="007D54BA" w:rsidP="007D54BA">
      <w:pPr>
        <w:spacing w:after="0" w:line="360" w:lineRule="auto"/>
        <w:jc w:val="both"/>
        <w:rPr>
          <w:rFonts w:ascii="Times New Roman" w:hAnsi="Times New Roman" w:cs="Times New Roman"/>
          <w:spacing w:val="-4"/>
          <w:sz w:val="28"/>
          <w:szCs w:val="28"/>
          <w:lang w:val="uk-UA"/>
        </w:rPr>
      </w:pPr>
      <w:r w:rsidRPr="007D54BA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12.Степура А. Архітектурні втрати Маріуполя: пам'ятники, які знищили росіяни // Суспільне Донбас. 2023. 27 </w:t>
      </w:r>
      <w:proofErr w:type="spellStart"/>
      <w:r w:rsidRPr="007D54BA">
        <w:rPr>
          <w:rFonts w:ascii="Times New Roman" w:hAnsi="Times New Roman" w:cs="Times New Roman"/>
          <w:spacing w:val="-4"/>
          <w:sz w:val="28"/>
          <w:szCs w:val="28"/>
          <w:lang w:val="uk-UA"/>
        </w:rPr>
        <w:t>лют</w:t>
      </w:r>
      <w:proofErr w:type="spellEnd"/>
      <w:r w:rsidRPr="007D54BA">
        <w:rPr>
          <w:rFonts w:ascii="Times New Roman" w:hAnsi="Times New Roman" w:cs="Times New Roman"/>
          <w:spacing w:val="-4"/>
          <w:sz w:val="28"/>
          <w:szCs w:val="28"/>
          <w:lang w:val="uk-UA"/>
        </w:rPr>
        <w:t>. URL: https://suspilne.media/donbas/362554-arhitekturni-vtrati-mariupola-pamatniki-aki-znisili-rosiani/ (дата звернення: 20.04.2025).</w:t>
      </w:r>
    </w:p>
    <w:p w:rsidR="007D54BA" w:rsidRPr="007D54BA" w:rsidRDefault="007D54BA" w:rsidP="007D54BA">
      <w:pPr>
        <w:spacing w:after="0" w:line="360" w:lineRule="auto"/>
        <w:jc w:val="both"/>
        <w:rPr>
          <w:rFonts w:ascii="Times New Roman" w:hAnsi="Times New Roman" w:cs="Times New Roman"/>
          <w:spacing w:val="-4"/>
          <w:sz w:val="28"/>
          <w:szCs w:val="28"/>
          <w:lang w:val="uk-UA"/>
        </w:rPr>
      </w:pPr>
      <w:r w:rsidRPr="007D54BA">
        <w:rPr>
          <w:rFonts w:ascii="Times New Roman" w:hAnsi="Times New Roman" w:cs="Times New Roman"/>
          <w:spacing w:val="-4"/>
          <w:sz w:val="28"/>
          <w:szCs w:val="28"/>
          <w:lang w:val="uk-UA"/>
        </w:rPr>
        <w:t>13.Ступак Ф. Я. Діяльність земств у галузі суспільної опіки та доброчинності. Наука. Релігія. Суспільство. 2009. № 4. С. 143 – 148.</w:t>
      </w:r>
    </w:p>
    <w:p w:rsidR="007D54BA" w:rsidRPr="007D54BA" w:rsidRDefault="007D54BA" w:rsidP="007D54BA">
      <w:pPr>
        <w:spacing w:after="0" w:line="360" w:lineRule="auto"/>
        <w:jc w:val="both"/>
        <w:rPr>
          <w:rFonts w:ascii="Times New Roman" w:hAnsi="Times New Roman" w:cs="Times New Roman"/>
          <w:spacing w:val="-4"/>
          <w:sz w:val="28"/>
          <w:szCs w:val="28"/>
          <w:lang w:val="uk-UA"/>
        </w:rPr>
      </w:pPr>
      <w:r w:rsidRPr="007D54BA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14.Сухаревський К. В. «Цегляний стиль» в архітектурі університетських будівель України у другій половині XIX </w:t>
      </w:r>
      <w:proofErr w:type="spellStart"/>
      <w:r w:rsidRPr="007D54BA">
        <w:rPr>
          <w:rFonts w:ascii="Times New Roman" w:hAnsi="Times New Roman" w:cs="Times New Roman"/>
          <w:spacing w:val="-4"/>
          <w:sz w:val="28"/>
          <w:szCs w:val="28"/>
          <w:lang w:val="uk-UA"/>
        </w:rPr>
        <w:t>cт</w:t>
      </w:r>
      <w:proofErr w:type="spellEnd"/>
      <w:r w:rsidRPr="007D54BA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. Сучасні проблеми архітектури та містобудування. 2016. </w:t>
      </w:r>
      <w:proofErr w:type="spellStart"/>
      <w:r w:rsidRPr="007D54BA">
        <w:rPr>
          <w:rFonts w:ascii="Times New Roman" w:hAnsi="Times New Roman" w:cs="Times New Roman"/>
          <w:spacing w:val="-4"/>
          <w:sz w:val="28"/>
          <w:szCs w:val="28"/>
          <w:lang w:val="uk-UA"/>
        </w:rPr>
        <w:t>Вип</w:t>
      </w:r>
      <w:proofErr w:type="spellEnd"/>
      <w:r w:rsidRPr="007D54BA">
        <w:rPr>
          <w:rFonts w:ascii="Times New Roman" w:hAnsi="Times New Roman" w:cs="Times New Roman"/>
          <w:spacing w:val="-4"/>
          <w:sz w:val="28"/>
          <w:szCs w:val="28"/>
          <w:lang w:val="uk-UA"/>
        </w:rPr>
        <w:t>. 42. С.115 - 119. URL: http://nbuv.gov.ua/UJRN/Spam_2016_42_18 (дата звернення: 20.04.2025).</w:t>
      </w:r>
    </w:p>
    <w:p w:rsidR="007D54BA" w:rsidRPr="007D54BA" w:rsidRDefault="007D54BA" w:rsidP="007D54BA">
      <w:pPr>
        <w:spacing w:after="0" w:line="360" w:lineRule="auto"/>
        <w:jc w:val="both"/>
        <w:rPr>
          <w:rFonts w:ascii="Times New Roman" w:hAnsi="Times New Roman" w:cs="Times New Roman"/>
          <w:spacing w:val="-4"/>
          <w:sz w:val="28"/>
          <w:szCs w:val="28"/>
          <w:lang w:val="uk-UA"/>
        </w:rPr>
      </w:pPr>
      <w:r w:rsidRPr="007D54BA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15.Троценко Л. Два зруйновані університети Маріуполя продовжать роботу в Києві та Дніпрі // Korrespondent.net. 2022. 14 </w:t>
      </w:r>
      <w:proofErr w:type="spellStart"/>
      <w:r w:rsidRPr="007D54BA">
        <w:rPr>
          <w:rFonts w:ascii="Times New Roman" w:hAnsi="Times New Roman" w:cs="Times New Roman"/>
          <w:spacing w:val="-4"/>
          <w:sz w:val="28"/>
          <w:szCs w:val="28"/>
          <w:lang w:val="uk-UA"/>
        </w:rPr>
        <w:t>квітн</w:t>
      </w:r>
      <w:proofErr w:type="spellEnd"/>
      <w:r w:rsidRPr="007D54BA">
        <w:rPr>
          <w:rFonts w:ascii="Times New Roman" w:hAnsi="Times New Roman" w:cs="Times New Roman"/>
          <w:spacing w:val="-4"/>
          <w:sz w:val="28"/>
          <w:szCs w:val="28"/>
          <w:lang w:val="uk-UA"/>
        </w:rPr>
        <w:t>. URL: https://ua.korrespondent.net/ukraine/4469549-dva-zruinovani-universytety-mariupolia-prodovzhat-robotu-v-kyievi-ta-dnipri  (дата звернення: 20.04.2025).</w:t>
      </w:r>
    </w:p>
    <w:p w:rsidR="00A21FBA" w:rsidRPr="0075501E" w:rsidRDefault="007D54BA" w:rsidP="007D54BA">
      <w:pPr>
        <w:spacing w:after="0" w:line="360" w:lineRule="auto"/>
        <w:jc w:val="both"/>
        <w:rPr>
          <w:rFonts w:ascii="Times New Roman" w:hAnsi="Times New Roman" w:cs="Times New Roman"/>
          <w:spacing w:val="-4"/>
          <w:sz w:val="28"/>
          <w:szCs w:val="28"/>
          <w:lang w:val="uk-UA"/>
        </w:rPr>
      </w:pPr>
      <w:r w:rsidRPr="007D54BA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16.У Маріуполі окупанти знищили цінні конструкції Будинку Нільсена // Сайт Маріуполя 0629.com.ua. 2024. 23 </w:t>
      </w:r>
      <w:proofErr w:type="spellStart"/>
      <w:r w:rsidRPr="007D54BA">
        <w:rPr>
          <w:rFonts w:ascii="Times New Roman" w:hAnsi="Times New Roman" w:cs="Times New Roman"/>
          <w:spacing w:val="-4"/>
          <w:sz w:val="28"/>
          <w:szCs w:val="28"/>
          <w:lang w:val="uk-UA"/>
        </w:rPr>
        <w:t>травн</w:t>
      </w:r>
      <w:proofErr w:type="spellEnd"/>
      <w:r w:rsidRPr="007D54BA">
        <w:rPr>
          <w:rFonts w:ascii="Times New Roman" w:hAnsi="Times New Roman" w:cs="Times New Roman"/>
          <w:spacing w:val="-4"/>
          <w:sz w:val="28"/>
          <w:szCs w:val="28"/>
          <w:lang w:val="uk-UA"/>
        </w:rPr>
        <w:t>. URL: https://www.0629.com.ua/news/3780840/u-mariupoli-okupanti-znisili-cinni-konstrukcii-budinku-nilsena-foto (дата звернення: 20.04.2025).</w:t>
      </w:r>
      <w:bookmarkEnd w:id="0"/>
    </w:p>
    <w:sectPr w:rsidR="00A21FBA" w:rsidRPr="0075501E" w:rsidSect="0075501E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4055262"/>
    <w:multiLevelType w:val="hybridMultilevel"/>
    <w:tmpl w:val="8FB0C194"/>
    <w:lvl w:ilvl="0" w:tplc="E462342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C4ABBD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DF0BF5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9CA462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960A3B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782005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EF8F57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BF4695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93EC54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501E"/>
    <w:rsid w:val="000C5CDB"/>
    <w:rsid w:val="003023F3"/>
    <w:rsid w:val="00310450"/>
    <w:rsid w:val="00391E64"/>
    <w:rsid w:val="003E6C8D"/>
    <w:rsid w:val="004C7818"/>
    <w:rsid w:val="00502B90"/>
    <w:rsid w:val="00566B47"/>
    <w:rsid w:val="005A48F1"/>
    <w:rsid w:val="005C3DF4"/>
    <w:rsid w:val="005D152A"/>
    <w:rsid w:val="005E0E56"/>
    <w:rsid w:val="006D6069"/>
    <w:rsid w:val="007261D6"/>
    <w:rsid w:val="0075501E"/>
    <w:rsid w:val="007B1552"/>
    <w:rsid w:val="007D54BA"/>
    <w:rsid w:val="00A21FBA"/>
    <w:rsid w:val="00A54082"/>
    <w:rsid w:val="00B61853"/>
    <w:rsid w:val="00BB35CD"/>
    <w:rsid w:val="00BC16F4"/>
    <w:rsid w:val="00D24438"/>
    <w:rsid w:val="00D95C50"/>
    <w:rsid w:val="00E11A49"/>
    <w:rsid w:val="00EB3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5DE023"/>
  <w15:chartTrackingRefBased/>
  <w15:docId w15:val="{D5BC7345-CF13-47E2-A0E5-A656375C35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5501E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Диссертация"/>
    <w:uiPriority w:val="99"/>
    <w:rsid w:val="0075501E"/>
    <w:pPr>
      <w:spacing w:after="0" w:line="360" w:lineRule="auto"/>
      <w:ind w:firstLine="397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4">
    <w:name w:val="Normal (Web)"/>
    <w:basedOn w:val="a"/>
    <w:uiPriority w:val="99"/>
    <w:semiHidden/>
    <w:unhideWhenUsed/>
    <w:rsid w:val="007550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D24438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566B4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ій колонтитул Знак"/>
    <w:basedOn w:val="a0"/>
    <w:link w:val="a6"/>
    <w:uiPriority w:val="99"/>
    <w:rsid w:val="00566B47"/>
  </w:style>
  <w:style w:type="character" w:styleId="a8">
    <w:name w:val="Hyperlink"/>
    <w:basedOn w:val="a0"/>
    <w:uiPriority w:val="99"/>
    <w:unhideWhenUsed/>
    <w:rsid w:val="00A54082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3E6C8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705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40753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9577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67348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416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32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97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07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3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1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69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8194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78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92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33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32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0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66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2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2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08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5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73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95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0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7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youtu.be/ThudPNqmwi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5009</Words>
  <Characters>2856</Characters>
  <Application>Microsoft Office Word</Application>
  <DocSecurity>0</DocSecurity>
  <Lines>23</Lines>
  <Paragraphs>15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HP</cp:lastModifiedBy>
  <cp:revision>2</cp:revision>
  <dcterms:created xsi:type="dcterms:W3CDTF">2025-04-21T20:37:00Z</dcterms:created>
  <dcterms:modified xsi:type="dcterms:W3CDTF">2025-04-21T20:37:00Z</dcterms:modified>
</cp:coreProperties>
</file>