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34149" w:rsidRDefault="00D425FD" w:rsidP="00D425FD">
      <w:pPr>
        <w:pStyle w:val="a4"/>
        <w:ind w:firstLine="567"/>
        <w:jc w:val="center"/>
      </w:pPr>
      <w:r>
        <w:t>«</w:t>
      </w:r>
      <w:r w:rsidRPr="00B00484">
        <w:t>МІСЯЧНЕ ГАЛО: ДОСЛІДЖЕННЯ ЗВ'ЯЗКУ З АТМОСФЕРНИМИ ЯВИЩАМИ</w:t>
      </w:r>
      <w:r>
        <w:t>»</w:t>
      </w:r>
    </w:p>
    <w:p w:rsidR="00C34149" w:rsidRDefault="004A06AF" w:rsidP="00C34149">
      <w:pPr>
        <w:pStyle w:val="a4"/>
        <w:ind w:firstLine="567"/>
        <w:rPr>
          <w:rFonts w:eastAsia="Times New Roman"/>
          <w:lang w:eastAsia="uk-UA"/>
        </w:rPr>
      </w:pPr>
      <w:r w:rsidRPr="00B00484">
        <w:rPr>
          <w:rFonts w:eastAsia="Times New Roman"/>
          <w:b/>
          <w:bCs/>
          <w:lang w:eastAsia="uk-UA"/>
        </w:rPr>
        <w:t>Автор:</w:t>
      </w:r>
      <w:r w:rsidRPr="00B00484">
        <w:rPr>
          <w:rFonts w:eastAsia="Times New Roman"/>
          <w:lang w:eastAsia="uk-UA"/>
        </w:rPr>
        <w:t xml:space="preserve"> </w:t>
      </w:r>
      <w:r w:rsidR="00B00484">
        <w:rPr>
          <w:rFonts w:eastAsia="Times New Roman"/>
          <w:lang w:eastAsia="uk-UA"/>
        </w:rPr>
        <w:t>В</w:t>
      </w:r>
      <w:r w:rsidR="00C34149">
        <w:rPr>
          <w:rFonts w:eastAsia="Times New Roman"/>
          <w:lang w:eastAsia="uk-UA"/>
        </w:rPr>
        <w:t>ЕРЕТЯНИЙ</w:t>
      </w:r>
      <w:r w:rsidR="00B00484">
        <w:rPr>
          <w:rFonts w:eastAsia="Times New Roman"/>
          <w:lang w:eastAsia="uk-UA"/>
        </w:rPr>
        <w:t xml:space="preserve"> Ілля Іванович</w:t>
      </w:r>
      <w:r w:rsidR="00C34149">
        <w:rPr>
          <w:rFonts w:eastAsia="Times New Roman"/>
          <w:lang w:eastAsia="uk-UA"/>
        </w:rPr>
        <w:t xml:space="preserve">. </w:t>
      </w:r>
    </w:p>
    <w:p w:rsidR="00C34149" w:rsidRDefault="004A06AF" w:rsidP="00C34149">
      <w:pPr>
        <w:pStyle w:val="a4"/>
        <w:ind w:firstLine="567"/>
        <w:rPr>
          <w:rFonts w:eastAsia="Times New Roman"/>
          <w:lang w:eastAsia="uk-UA"/>
        </w:rPr>
      </w:pPr>
      <w:bookmarkStart w:id="0" w:name="_Hlk195267084"/>
      <w:r w:rsidRPr="00B00484">
        <w:rPr>
          <w:rFonts w:eastAsia="Times New Roman"/>
          <w:b/>
          <w:bCs/>
          <w:lang w:eastAsia="uk-UA"/>
        </w:rPr>
        <w:t>Заклад освіти:</w:t>
      </w:r>
      <w:r w:rsidRPr="00B00484">
        <w:rPr>
          <w:rFonts w:eastAsia="Times New Roman"/>
          <w:lang w:eastAsia="uk-UA"/>
        </w:rPr>
        <w:t xml:space="preserve"> </w:t>
      </w:r>
      <w:bookmarkEnd w:id="0"/>
      <w:r w:rsidR="00B00484">
        <w:rPr>
          <w:rFonts w:eastAsia="Times New Roman"/>
          <w:lang w:eastAsia="uk-UA"/>
        </w:rPr>
        <w:t>Військовий ліцей Державної прикордонної служби України.</w:t>
      </w:r>
    </w:p>
    <w:p w:rsidR="00C34149" w:rsidRDefault="004A06AF" w:rsidP="00C34149">
      <w:pPr>
        <w:pStyle w:val="a4"/>
        <w:ind w:firstLine="567"/>
        <w:rPr>
          <w:rFonts w:eastAsia="Times New Roman"/>
          <w:lang w:eastAsia="uk-UA"/>
        </w:rPr>
      </w:pPr>
      <w:bookmarkStart w:id="1" w:name="_Hlk195267130"/>
      <w:r w:rsidRPr="00B00484">
        <w:rPr>
          <w:rFonts w:eastAsia="Times New Roman"/>
          <w:b/>
          <w:bCs/>
          <w:lang w:eastAsia="uk-UA"/>
        </w:rPr>
        <w:t>Клас:</w:t>
      </w:r>
      <w:r w:rsidRPr="00B00484">
        <w:rPr>
          <w:rFonts w:eastAsia="Times New Roman"/>
          <w:lang w:eastAsia="uk-UA"/>
        </w:rPr>
        <w:t xml:space="preserve"> </w:t>
      </w:r>
      <w:bookmarkEnd w:id="1"/>
      <w:r w:rsidRPr="00B00484">
        <w:rPr>
          <w:rFonts w:eastAsia="Times New Roman"/>
          <w:lang w:eastAsia="uk-UA"/>
        </w:rPr>
        <w:t>10</w:t>
      </w:r>
      <w:r w:rsidR="00C34149">
        <w:rPr>
          <w:rFonts w:eastAsia="Times New Roman"/>
          <w:lang w:eastAsia="uk-UA"/>
        </w:rPr>
        <w:t xml:space="preserve"> </w:t>
      </w:r>
      <w:r w:rsidR="00282C04">
        <w:rPr>
          <w:rFonts w:eastAsia="Times New Roman"/>
          <w:lang w:eastAsia="uk-UA"/>
        </w:rPr>
        <w:t xml:space="preserve">клас. </w:t>
      </w:r>
    </w:p>
    <w:p w:rsidR="00C34149" w:rsidRDefault="004A06AF" w:rsidP="00C3414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bookmarkStart w:id="2" w:name="_Hlk195268463"/>
      <w:r w:rsidRPr="00B0048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Населений пункт:</w:t>
      </w:r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bookmarkEnd w:id="2"/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>м.</w:t>
      </w:r>
      <w:r w:rsidR="002B730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Хмельницький</w:t>
      </w:r>
      <w:r w:rsidR="00282C04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="00C3414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4A06AF" w:rsidRPr="00B00484" w:rsidRDefault="004A06AF" w:rsidP="00C3414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0048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Керівник:</w:t>
      </w:r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C3414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ПОЛІЩУК </w:t>
      </w:r>
      <w:r w:rsidR="002B730E">
        <w:rPr>
          <w:rFonts w:ascii="Times New Roman" w:eastAsia="Times New Roman" w:hAnsi="Times New Roman" w:cs="Times New Roman"/>
          <w:sz w:val="28"/>
          <w:szCs w:val="28"/>
          <w:lang w:eastAsia="uk-UA"/>
        </w:rPr>
        <w:t>Олег</w:t>
      </w:r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Петрович, </w:t>
      </w:r>
      <w:r w:rsidR="00282C04">
        <w:rPr>
          <w:rFonts w:ascii="Times New Roman" w:eastAsia="Times New Roman" w:hAnsi="Times New Roman" w:cs="Times New Roman"/>
          <w:sz w:val="28"/>
          <w:szCs w:val="28"/>
          <w:lang w:eastAsia="uk-UA"/>
        </w:rPr>
        <w:t>вчитель закладу загальної середньої освіти</w:t>
      </w:r>
      <w:r w:rsidR="00BB720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відділу педагогічного забезпечення</w:t>
      </w:r>
      <w:bookmarkStart w:id="3" w:name="_GoBack"/>
      <w:bookmarkEnd w:id="3"/>
      <w:r w:rsidR="00C34149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="00282C0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4A06AF" w:rsidRPr="00B00484" w:rsidRDefault="004A06AF" w:rsidP="00C3414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0048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Мета дослідження:</w:t>
      </w:r>
      <w:r w:rsidR="000B19D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r w:rsidRPr="000B19DA">
        <w:rPr>
          <w:rStyle w:val="a7"/>
          <w:rFonts w:eastAsiaTheme="minorHAnsi"/>
        </w:rPr>
        <w:t>З’ясувати фізичну природу явища місячного гало, встановити залежність між його появою та змінами в погоді, визначити надійність цього явища як природного метеоіндикатора</w:t>
      </w:r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="00282C0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4A06AF" w:rsidRPr="00B00484" w:rsidRDefault="004A06AF" w:rsidP="00C3414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0048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Завдання дослідження:</w:t>
      </w:r>
      <w:r w:rsidR="00282C0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</w:p>
    <w:p w:rsidR="004A06AF" w:rsidRPr="00B00484" w:rsidRDefault="004A06AF" w:rsidP="00C34149">
      <w:pPr>
        <w:pStyle w:val="a6"/>
        <w:numPr>
          <w:ilvl w:val="0"/>
          <w:numId w:val="5"/>
        </w:numPr>
        <w:tabs>
          <w:tab w:val="left" w:pos="709"/>
          <w:tab w:val="left" w:pos="851"/>
        </w:tabs>
        <w:ind w:left="0" w:firstLine="567"/>
      </w:pPr>
      <w:r w:rsidRPr="00B00484">
        <w:t>Ознайомитися з фізичною природою утворення гало.</w:t>
      </w:r>
      <w:r w:rsidR="00282C04">
        <w:t xml:space="preserve"> </w:t>
      </w:r>
    </w:p>
    <w:p w:rsidR="000B19DA" w:rsidRPr="000B19DA" w:rsidRDefault="004A06AF" w:rsidP="00C34149">
      <w:pPr>
        <w:pStyle w:val="a6"/>
        <w:numPr>
          <w:ilvl w:val="0"/>
          <w:numId w:val="5"/>
        </w:numPr>
        <w:tabs>
          <w:tab w:val="left" w:pos="709"/>
          <w:tab w:val="left" w:pos="851"/>
        </w:tabs>
        <w:ind w:left="0" w:firstLine="567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00484">
        <w:t>Зібрати та проаналізувати метеоспостереження після фіксації гало</w:t>
      </w:r>
      <w:r w:rsidR="00AC2E0C">
        <w:t xml:space="preserve"> з відкритих джерел</w:t>
      </w:r>
      <w:r w:rsidRPr="00B00484">
        <w:t>.</w:t>
      </w:r>
      <w:r w:rsidR="000576EC">
        <w:t xml:space="preserve"> </w:t>
      </w:r>
    </w:p>
    <w:p w:rsidR="000B19DA" w:rsidRPr="00B00484" w:rsidRDefault="000B19DA" w:rsidP="00C34149">
      <w:pPr>
        <w:pStyle w:val="a6"/>
        <w:numPr>
          <w:ilvl w:val="0"/>
          <w:numId w:val="5"/>
        </w:numPr>
        <w:tabs>
          <w:tab w:val="left" w:pos="709"/>
          <w:tab w:val="left" w:pos="851"/>
        </w:tabs>
        <w:ind w:left="0" w:firstLine="567"/>
      </w:pPr>
      <w:r>
        <w:t xml:space="preserve">Порівняти результати спостережень із </w:t>
      </w:r>
      <w:r w:rsidR="00AC2E0C">
        <w:t>архівом погоди в даній місцевості та народними прикметами</w:t>
      </w:r>
      <w:r>
        <w:t>.</w:t>
      </w:r>
      <w:r w:rsidR="00282C04">
        <w:t xml:space="preserve"> </w:t>
      </w:r>
    </w:p>
    <w:p w:rsidR="004A06AF" w:rsidRPr="00B00484" w:rsidRDefault="00AC2E0C" w:rsidP="00C34149">
      <w:pPr>
        <w:pStyle w:val="a6"/>
        <w:numPr>
          <w:ilvl w:val="0"/>
          <w:numId w:val="5"/>
        </w:numPr>
        <w:tabs>
          <w:tab w:val="left" w:pos="709"/>
          <w:tab w:val="left" w:pos="851"/>
        </w:tabs>
        <w:ind w:left="0" w:firstLine="567"/>
      </w:pPr>
      <w:r>
        <w:t>В</w:t>
      </w:r>
      <w:r w:rsidR="004A06AF" w:rsidRPr="00B00484">
        <w:t xml:space="preserve">ивчити погодні умови, що наступають </w:t>
      </w:r>
      <w:r>
        <w:t xml:space="preserve">впродовж трьох днів </w:t>
      </w:r>
      <w:r w:rsidR="004A06AF" w:rsidRPr="00B00484">
        <w:t xml:space="preserve">після появи </w:t>
      </w:r>
      <w:r>
        <w:t xml:space="preserve">місячних </w:t>
      </w:r>
      <w:r w:rsidR="004A06AF" w:rsidRPr="00B00484">
        <w:t>гало.</w:t>
      </w:r>
      <w:r w:rsidR="00282C04">
        <w:t xml:space="preserve"> </w:t>
      </w:r>
    </w:p>
    <w:p w:rsidR="004A06AF" w:rsidRPr="00B00484" w:rsidRDefault="004A06AF" w:rsidP="00C34149">
      <w:pPr>
        <w:pStyle w:val="a6"/>
        <w:numPr>
          <w:ilvl w:val="0"/>
          <w:numId w:val="5"/>
        </w:numPr>
        <w:tabs>
          <w:tab w:val="left" w:pos="709"/>
          <w:tab w:val="left" w:pos="851"/>
        </w:tabs>
        <w:ind w:left="0" w:firstLine="567"/>
      </w:pPr>
      <w:r w:rsidRPr="00B00484">
        <w:t>Оцінити ймовірність</w:t>
      </w:r>
      <w:r w:rsidR="000B19DA">
        <w:t xml:space="preserve"> зміни погоди та</w:t>
      </w:r>
      <w:r w:rsidRPr="00B00484">
        <w:t xml:space="preserve"> появи опадів після явища гало.</w:t>
      </w:r>
    </w:p>
    <w:p w:rsidR="004A06AF" w:rsidRPr="00B00484" w:rsidRDefault="004A06AF" w:rsidP="00C34149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0048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Об’єкт дослідження:</w:t>
      </w:r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атмосферне оптичне явище — місячне гало</w:t>
      </w:r>
      <w:r w:rsidR="00282C0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</w:p>
    <w:p w:rsidR="004A06AF" w:rsidRPr="00B00484" w:rsidRDefault="004A06AF" w:rsidP="00C34149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0048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Предмет дослідження:</w:t>
      </w:r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вплив явища гало на прогнозування змін у погоді</w:t>
      </w:r>
      <w:r w:rsidR="00282C0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</w:p>
    <w:p w:rsidR="00CF303F" w:rsidRDefault="004A06AF" w:rsidP="00C3414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B0048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Теоретична частина:</w:t>
      </w:r>
      <w:r w:rsidR="00282C0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</w:p>
    <w:p w:rsidR="004A06AF" w:rsidRPr="00CF303F" w:rsidRDefault="004A06AF" w:rsidP="00C34149">
      <w:pPr>
        <w:spacing w:after="0" w:line="360" w:lineRule="auto"/>
        <w:ind w:firstLine="567"/>
        <w:jc w:val="both"/>
        <w:rPr>
          <w:rStyle w:val="a7"/>
          <w:rFonts w:eastAsiaTheme="minorHAnsi"/>
          <w:b/>
          <w:bCs/>
        </w:rPr>
      </w:pPr>
      <w:r w:rsidRPr="00CF303F">
        <w:rPr>
          <w:rStyle w:val="a7"/>
          <w:rFonts w:eastAsiaTheme="minorHAnsi"/>
        </w:rPr>
        <w:t>Місячне гало — це атмосферне оптичне явище у вигляді кільця навколо Місяця, спричинене заломленням світла у кристаликах льоду в перистих хмарах на висоті понад 5 км. Гало виникає, коли тонкий шар хмар містить крижані кристали, які заломлюють місячне світло під кутом 22°, утворюючи світле кільце.</w:t>
      </w:r>
      <w:r w:rsidR="00CF303F">
        <w:rPr>
          <w:rStyle w:val="a7"/>
          <w:rFonts w:eastAsiaTheme="minorHAnsi"/>
        </w:rPr>
        <w:t xml:space="preserve"> </w:t>
      </w:r>
      <w:r w:rsidRPr="00CF303F">
        <w:rPr>
          <w:rStyle w:val="a7"/>
          <w:rFonts w:eastAsiaTheme="minorHAnsi"/>
        </w:rPr>
        <w:t xml:space="preserve">Народні прикмети стверджують, що після появи гало настає зміна погоди — найчастіше похолодання або опади. Ці припущення мають наукове </w:t>
      </w:r>
      <w:r w:rsidRPr="00CF303F">
        <w:rPr>
          <w:rStyle w:val="a7"/>
          <w:rFonts w:eastAsiaTheme="minorHAnsi"/>
        </w:rPr>
        <w:lastRenderedPageBreak/>
        <w:t>обґрунтування, адже перисті хмари можуть бути провісниками наближення атмосферного фронту.</w:t>
      </w:r>
    </w:p>
    <w:p w:rsidR="0051642B" w:rsidRDefault="004A06AF" w:rsidP="00C3414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B0048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Експериментальна частина:</w:t>
      </w:r>
      <w:r w:rsidR="00282C0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</w:p>
    <w:p w:rsidR="00AC2E0C" w:rsidRDefault="0051642B" w:rsidP="00C3414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Було здійснено дослідження появи місячного гало в Україні </w:t>
      </w:r>
      <w:r w:rsidR="004A06AF"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A53DED">
        <w:rPr>
          <w:rFonts w:ascii="Times New Roman" w:eastAsia="Times New Roman" w:hAnsi="Times New Roman" w:cs="Times New Roman"/>
          <w:sz w:val="28"/>
          <w:szCs w:val="28"/>
          <w:lang w:eastAsia="uk-UA"/>
        </w:rPr>
        <w:t>з відкритих джерел. Обрано 10</w:t>
      </w:r>
      <w:r w:rsidR="004A06AF"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випадків появи</w:t>
      </w:r>
      <w:r w:rsidR="00A53DE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4A06AF"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>гало</w:t>
      </w:r>
      <w:r w:rsidR="00A53DE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на території України</w:t>
      </w:r>
      <w:r w:rsidR="00AC2E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протягом  останніх років</w:t>
      </w:r>
      <w:r w:rsidR="004A06AF"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</w:p>
    <w:p w:rsidR="004A06AF" w:rsidRPr="00B00484" w:rsidRDefault="004A06AF" w:rsidP="00C3414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>Для кожного випадку:</w:t>
      </w:r>
    </w:p>
    <w:p w:rsidR="004A06AF" w:rsidRPr="00B00484" w:rsidRDefault="004A06AF" w:rsidP="00C34149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>з</w:t>
      </w:r>
      <w:r w:rsidR="008F3440">
        <w:rPr>
          <w:rFonts w:ascii="Times New Roman" w:eastAsia="Times New Roman" w:hAnsi="Times New Roman" w:cs="Times New Roman"/>
          <w:sz w:val="28"/>
          <w:szCs w:val="28"/>
          <w:lang w:eastAsia="uk-UA"/>
        </w:rPr>
        <w:t>найдено</w:t>
      </w:r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AC2E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повідомлення про спостереження явища та фотографію </w:t>
      </w:r>
      <w:r w:rsidR="008F3440">
        <w:rPr>
          <w:rFonts w:ascii="Times New Roman" w:eastAsia="Times New Roman" w:hAnsi="Times New Roman" w:cs="Times New Roman"/>
          <w:sz w:val="28"/>
          <w:szCs w:val="28"/>
          <w:lang w:eastAsia="uk-UA"/>
        </w:rPr>
        <w:t>у мережі Інтернет</w:t>
      </w:r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>;</w:t>
      </w:r>
    </w:p>
    <w:p w:rsidR="004A06AF" w:rsidRPr="00B00484" w:rsidRDefault="008F3440" w:rsidP="00C34149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за</w:t>
      </w:r>
      <w:r w:rsidR="00AC2E0C">
        <w:rPr>
          <w:rFonts w:ascii="Times New Roman" w:eastAsia="Times New Roman" w:hAnsi="Times New Roman" w:cs="Times New Roman"/>
          <w:sz w:val="28"/>
          <w:szCs w:val="28"/>
          <w:lang w:eastAsia="uk-UA"/>
        </w:rPr>
        <w:t>фіксовано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дату </w:t>
      </w:r>
      <w:r w:rsidR="00AC2E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та місце </w:t>
      </w:r>
      <w:r w:rsidR="004A06AF"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>спостереження</w:t>
      </w:r>
      <w:r w:rsidR="00AC2E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місячного гало</w:t>
      </w:r>
      <w:r w:rsidR="004A06AF"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>;</w:t>
      </w:r>
    </w:p>
    <w:p w:rsidR="004A06AF" w:rsidRPr="00B00484" w:rsidRDefault="008F3440" w:rsidP="00C34149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за допомогою архівних даних</w:t>
      </w:r>
      <w:r w:rsidR="004A06AF"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A53DED">
        <w:rPr>
          <w:rFonts w:ascii="Times New Roman" w:eastAsia="Times New Roman" w:hAnsi="Times New Roman" w:cs="Times New Roman"/>
          <w:sz w:val="28"/>
          <w:szCs w:val="28"/>
          <w:lang w:eastAsia="uk-UA"/>
        </w:rPr>
        <w:t>визнач</w:t>
      </w:r>
      <w:r w:rsidR="00AC2E0C">
        <w:rPr>
          <w:rFonts w:ascii="Times New Roman" w:eastAsia="Times New Roman" w:hAnsi="Times New Roman" w:cs="Times New Roman"/>
          <w:sz w:val="28"/>
          <w:szCs w:val="28"/>
          <w:lang w:eastAsia="uk-UA"/>
        </w:rPr>
        <w:t>ено</w:t>
      </w:r>
      <w:r w:rsidR="004A06AF"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погодні зміни</w:t>
      </w:r>
      <w:r w:rsidR="00A53DE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упродовж трьох днів після появи місячного гало</w:t>
      </w:r>
      <w:r w:rsidR="00C3414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</w:p>
    <w:p w:rsidR="004A06AF" w:rsidRPr="00B00484" w:rsidRDefault="0032721D" w:rsidP="00C3414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У 9</w:t>
      </w:r>
      <w:r w:rsidR="00AC2E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 10</w:t>
      </w:r>
      <w:r w:rsidR="004A06AF"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випадків спостерігалася зміна погоди (опади, похолодання, хмарність), що підтверджує ймовірність використання гало як індикатора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зміни погоди</w:t>
      </w:r>
      <w:r w:rsidR="004A06AF"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="00C3414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4A06AF" w:rsidRPr="00B00484" w:rsidRDefault="004A06AF" w:rsidP="00C3414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0048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Висновки:</w:t>
      </w:r>
    </w:p>
    <w:p w:rsidR="00282707" w:rsidRDefault="0032721D" w:rsidP="00C34149">
      <w:pPr>
        <w:pStyle w:val="a6"/>
        <w:ind w:firstLine="567"/>
      </w:pPr>
      <w:r w:rsidRPr="0032721D">
        <w:t xml:space="preserve">Проведене дослідження підтвердило, що місячне гало є достовірним індикатором майбутніх змін у погоді, зокрема наближення атмосферних фронтів, опадів або підвищення вологості. У більшості зафіксованих випадків після появи гало спостерігалося погіршення погодних умов — випадання опадів, зниження температури або посилення хмарності. </w:t>
      </w:r>
    </w:p>
    <w:p w:rsidR="0032721D" w:rsidRPr="0032721D" w:rsidRDefault="0032721D" w:rsidP="00C34149">
      <w:pPr>
        <w:pStyle w:val="a6"/>
        <w:ind w:firstLine="567"/>
      </w:pPr>
      <w:r>
        <w:t>Отже</w:t>
      </w:r>
      <w:r w:rsidR="00282707">
        <w:t>,</w:t>
      </w:r>
      <w:r w:rsidRPr="0032721D">
        <w:t xml:space="preserve"> місячне гало можна вважати природним провісником змін у погоді, ефективність якого підтверджується як народними прикметами, так і сучасним науковим аналізом.</w:t>
      </w:r>
      <w:r>
        <w:t xml:space="preserve"> Також</w:t>
      </w:r>
      <w:r w:rsidR="00282707">
        <w:t>,</w:t>
      </w:r>
      <w:r>
        <w:t xml:space="preserve"> створено фотогалерею гало в різних регіонах України, що є візуальним підтвердженням проведених досліджень.</w:t>
      </w:r>
      <w:r w:rsidRPr="0032721D">
        <w:t xml:space="preserve"> </w:t>
      </w:r>
      <w:r>
        <w:t>Результати роботи можуть бути використані для популяризації природничих наук та розвитку навичок спостереження в учнів.</w:t>
      </w:r>
      <w:r w:rsidR="00282707">
        <w:t xml:space="preserve"> </w:t>
      </w:r>
    </w:p>
    <w:sectPr w:rsidR="0032721D" w:rsidRPr="0032721D" w:rsidSect="00282C04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E7948"/>
    <w:multiLevelType w:val="multilevel"/>
    <w:tmpl w:val="49AA4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B90776"/>
    <w:multiLevelType w:val="multilevel"/>
    <w:tmpl w:val="F5766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8715A2"/>
    <w:multiLevelType w:val="multilevel"/>
    <w:tmpl w:val="4C001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EB14E0"/>
    <w:multiLevelType w:val="multilevel"/>
    <w:tmpl w:val="35D21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952A4A"/>
    <w:multiLevelType w:val="multilevel"/>
    <w:tmpl w:val="2104F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396067"/>
    <w:multiLevelType w:val="multilevel"/>
    <w:tmpl w:val="23D4F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F334C9"/>
    <w:multiLevelType w:val="multilevel"/>
    <w:tmpl w:val="716E0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4A41A9"/>
    <w:multiLevelType w:val="multilevel"/>
    <w:tmpl w:val="42264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EB1CE8"/>
    <w:multiLevelType w:val="multilevel"/>
    <w:tmpl w:val="73806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8E60D8"/>
    <w:multiLevelType w:val="multilevel"/>
    <w:tmpl w:val="2FF65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B84691"/>
    <w:multiLevelType w:val="hybridMultilevel"/>
    <w:tmpl w:val="D59447D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A55025"/>
    <w:multiLevelType w:val="multilevel"/>
    <w:tmpl w:val="A92A3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5B4424"/>
    <w:multiLevelType w:val="multilevel"/>
    <w:tmpl w:val="A6F6C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B94654"/>
    <w:multiLevelType w:val="multilevel"/>
    <w:tmpl w:val="837A7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FCE2643"/>
    <w:multiLevelType w:val="multilevel"/>
    <w:tmpl w:val="29E6A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3"/>
  </w:num>
  <w:num w:numId="5">
    <w:abstractNumId w:val="10"/>
  </w:num>
  <w:num w:numId="6">
    <w:abstractNumId w:val="7"/>
  </w:num>
  <w:num w:numId="7">
    <w:abstractNumId w:val="8"/>
  </w:num>
  <w:num w:numId="8">
    <w:abstractNumId w:val="4"/>
  </w:num>
  <w:num w:numId="9">
    <w:abstractNumId w:val="3"/>
  </w:num>
  <w:num w:numId="10">
    <w:abstractNumId w:val="12"/>
  </w:num>
  <w:num w:numId="11">
    <w:abstractNumId w:val="14"/>
  </w:num>
  <w:num w:numId="12">
    <w:abstractNumId w:val="0"/>
  </w:num>
  <w:num w:numId="13">
    <w:abstractNumId w:val="1"/>
  </w:num>
  <w:num w:numId="14">
    <w:abstractNumId w:val="11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5EAF"/>
    <w:rsid w:val="000576EC"/>
    <w:rsid w:val="000B19DA"/>
    <w:rsid w:val="00153C35"/>
    <w:rsid w:val="0026746A"/>
    <w:rsid w:val="002712CD"/>
    <w:rsid w:val="00282707"/>
    <w:rsid w:val="00282C04"/>
    <w:rsid w:val="002B6627"/>
    <w:rsid w:val="002B730E"/>
    <w:rsid w:val="0032721D"/>
    <w:rsid w:val="004A06AF"/>
    <w:rsid w:val="004E33DF"/>
    <w:rsid w:val="0051642B"/>
    <w:rsid w:val="006E5EAF"/>
    <w:rsid w:val="007B6BA5"/>
    <w:rsid w:val="008F3440"/>
    <w:rsid w:val="00A53DED"/>
    <w:rsid w:val="00A571E9"/>
    <w:rsid w:val="00A81F5D"/>
    <w:rsid w:val="00AC2E0C"/>
    <w:rsid w:val="00B00484"/>
    <w:rsid w:val="00BB7204"/>
    <w:rsid w:val="00C34149"/>
    <w:rsid w:val="00CF303F"/>
    <w:rsid w:val="00D425FD"/>
    <w:rsid w:val="00DE0338"/>
    <w:rsid w:val="00E2739C"/>
    <w:rsid w:val="00EE18EA"/>
    <w:rsid w:val="00F93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6B4AF"/>
  <w15:docId w15:val="{AA6A6398-F476-485F-96FB-FEDE81D60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A06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A06AF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3">
    <w:name w:val="Strong"/>
    <w:basedOn w:val="a0"/>
    <w:uiPriority w:val="22"/>
    <w:qFormat/>
    <w:rsid w:val="004A06AF"/>
    <w:rPr>
      <w:b/>
      <w:bCs/>
    </w:rPr>
  </w:style>
  <w:style w:type="paragraph" w:customStyle="1" w:styleId="a4">
    <w:name w:val="!!!!!!"/>
    <w:basedOn w:val="a"/>
    <w:link w:val="a5"/>
    <w:qFormat/>
    <w:rsid w:val="00B00484"/>
    <w:pPr>
      <w:spacing w:after="0" w:line="36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a5">
    <w:name w:val="!!!!!! Знак"/>
    <w:basedOn w:val="a0"/>
    <w:link w:val="a4"/>
    <w:rsid w:val="00B00484"/>
    <w:rPr>
      <w:rFonts w:ascii="Times New Roman" w:hAnsi="Times New Roman" w:cs="Times New Roman"/>
      <w:sz w:val="28"/>
      <w:szCs w:val="28"/>
    </w:rPr>
  </w:style>
  <w:style w:type="paragraph" w:customStyle="1" w:styleId="a6">
    <w:name w:val="!!!!"/>
    <w:basedOn w:val="a"/>
    <w:link w:val="a7"/>
    <w:qFormat/>
    <w:rsid w:val="000B19DA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8"/>
      <w:lang w:eastAsia="uk-UA"/>
    </w:rPr>
  </w:style>
  <w:style w:type="paragraph" w:styleId="a8">
    <w:name w:val="List Paragraph"/>
    <w:basedOn w:val="a"/>
    <w:uiPriority w:val="34"/>
    <w:qFormat/>
    <w:rsid w:val="0051642B"/>
    <w:pPr>
      <w:ind w:left="720"/>
      <w:contextualSpacing/>
    </w:pPr>
  </w:style>
  <w:style w:type="character" w:customStyle="1" w:styleId="a7">
    <w:name w:val="!!!! Знак"/>
    <w:basedOn w:val="a0"/>
    <w:link w:val="a6"/>
    <w:rsid w:val="000B19DA"/>
    <w:rPr>
      <w:rFonts w:ascii="Times New Roman" w:eastAsia="Times New Roman" w:hAnsi="Times New Roman" w:cs="Times New Roman"/>
      <w:sz w:val="28"/>
      <w:szCs w:val="28"/>
      <w:lang w:eastAsia="uk-UA"/>
    </w:rPr>
  </w:style>
  <w:style w:type="table" w:styleId="a9">
    <w:name w:val="Table Grid"/>
    <w:basedOn w:val="a1"/>
    <w:uiPriority w:val="59"/>
    <w:rsid w:val="00153C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lative">
    <w:name w:val="relative"/>
    <w:basedOn w:val="a0"/>
    <w:rsid w:val="0026746A"/>
  </w:style>
  <w:style w:type="character" w:customStyle="1" w:styleId="ms-1">
    <w:name w:val="ms-1"/>
    <w:basedOn w:val="a0"/>
    <w:rsid w:val="0026746A"/>
  </w:style>
  <w:style w:type="character" w:customStyle="1" w:styleId="max-w-full">
    <w:name w:val="max-w-full"/>
    <w:basedOn w:val="a0"/>
    <w:rsid w:val="002674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93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66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9650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57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998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19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8961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35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64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67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5061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4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3646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1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97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8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1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</Pages>
  <Words>1870</Words>
  <Characters>1067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9</cp:revision>
  <dcterms:created xsi:type="dcterms:W3CDTF">2025-04-09T18:01:00Z</dcterms:created>
  <dcterms:modified xsi:type="dcterms:W3CDTF">2025-04-14T11:26:00Z</dcterms:modified>
</cp:coreProperties>
</file>