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24DD" w:rsidRPr="003B24DD" w:rsidRDefault="003B24DD" w:rsidP="003B24DD">
      <w:pPr>
        <w:jc w:val="center"/>
        <w:rPr>
          <w:rFonts w:ascii="Times New Roman" w:hAnsi="Times New Roman"/>
          <w:sz w:val="28"/>
          <w:szCs w:val="28"/>
          <w:lang w:val="uk-UA"/>
        </w:rPr>
      </w:pPr>
      <w:r>
        <w:rPr>
          <w:rFonts w:ascii="Times New Roman" w:hAnsi="Times New Roman"/>
          <w:sz w:val="28"/>
          <w:szCs w:val="28"/>
          <w:lang w:val="uk-UA" w:eastAsia="ru-RU"/>
        </w:rPr>
        <w:t>ТЕЗИ</w:t>
      </w:r>
    </w:p>
    <w:p w:rsidR="003B24DD" w:rsidRPr="003B24DD" w:rsidRDefault="003B24DD" w:rsidP="003B24DD">
      <w:pPr>
        <w:jc w:val="center"/>
        <w:rPr>
          <w:rFonts w:ascii="Times New Roman" w:hAnsi="Times New Roman"/>
          <w:sz w:val="28"/>
          <w:szCs w:val="28"/>
          <w:lang w:val="uk-UA"/>
        </w:rPr>
      </w:pPr>
      <w:r w:rsidRPr="003B24DD">
        <w:rPr>
          <w:rFonts w:ascii="Times New Roman" w:hAnsi="Times New Roman"/>
          <w:sz w:val="28"/>
          <w:szCs w:val="28"/>
          <w:lang w:val="uk-UA"/>
        </w:rPr>
        <w:t>наукової роботи</w:t>
      </w:r>
    </w:p>
    <w:p w:rsidR="003B24DD" w:rsidRPr="003B24DD" w:rsidRDefault="003B24DD" w:rsidP="003B24DD">
      <w:pPr>
        <w:jc w:val="center"/>
        <w:rPr>
          <w:rFonts w:ascii="Times New Roman" w:hAnsi="Times New Roman"/>
          <w:sz w:val="28"/>
          <w:szCs w:val="28"/>
          <w:lang w:val="uk-UA"/>
        </w:rPr>
      </w:pPr>
      <w:r w:rsidRPr="003B24DD">
        <w:rPr>
          <w:rFonts w:ascii="Times New Roman" w:hAnsi="Times New Roman"/>
          <w:sz w:val="28"/>
          <w:szCs w:val="28"/>
          <w:lang w:val="uk-UA"/>
        </w:rPr>
        <w:t>«</w:t>
      </w:r>
      <w:r>
        <w:rPr>
          <w:rFonts w:ascii="Times New Roman" w:hAnsi="Times New Roman"/>
          <w:sz w:val="28"/>
          <w:szCs w:val="28"/>
          <w:lang w:val="uk-UA"/>
        </w:rPr>
        <w:t>С</w:t>
      </w:r>
      <w:r w:rsidRPr="003B24DD">
        <w:rPr>
          <w:rFonts w:ascii="Times New Roman" w:hAnsi="Times New Roman"/>
          <w:sz w:val="28"/>
          <w:szCs w:val="28"/>
          <w:lang w:val="uk-UA"/>
        </w:rPr>
        <w:t>творення та оптимізація</w:t>
      </w:r>
      <w:r>
        <w:rPr>
          <w:rFonts w:ascii="Times New Roman" w:hAnsi="Times New Roman"/>
          <w:sz w:val="28"/>
          <w:szCs w:val="28"/>
          <w:lang w:val="uk-UA"/>
        </w:rPr>
        <w:t xml:space="preserve"> </w:t>
      </w:r>
      <w:r w:rsidRPr="003B24DD">
        <w:rPr>
          <w:rFonts w:ascii="Times New Roman" w:hAnsi="Times New Roman"/>
          <w:sz w:val="28"/>
          <w:szCs w:val="28"/>
          <w:lang w:val="uk-UA"/>
        </w:rPr>
        <w:t>екологічно безпечного пристрою</w:t>
      </w:r>
      <w:r>
        <w:rPr>
          <w:rFonts w:ascii="Times New Roman" w:hAnsi="Times New Roman"/>
          <w:sz w:val="28"/>
          <w:szCs w:val="28"/>
          <w:lang w:val="uk-UA"/>
        </w:rPr>
        <w:t xml:space="preserve"> </w:t>
      </w:r>
      <w:r w:rsidRPr="003B24DD">
        <w:rPr>
          <w:rFonts w:ascii="Times New Roman" w:hAnsi="Times New Roman"/>
          <w:sz w:val="28"/>
          <w:szCs w:val="28"/>
          <w:lang w:val="uk-UA"/>
        </w:rPr>
        <w:t>для поліпшення якості води на кухні</w:t>
      </w:r>
      <w:r w:rsidRPr="003B24DD">
        <w:rPr>
          <w:rFonts w:ascii="Times New Roman" w:hAnsi="Times New Roman"/>
          <w:sz w:val="28"/>
          <w:szCs w:val="28"/>
          <w:lang w:val="uk-UA"/>
        </w:rPr>
        <w:t>»</w:t>
      </w:r>
    </w:p>
    <w:p w:rsidR="003B24DD" w:rsidRPr="003B24DD" w:rsidRDefault="003B24DD" w:rsidP="003B24DD">
      <w:pPr>
        <w:jc w:val="center"/>
        <w:rPr>
          <w:rFonts w:ascii="Times New Roman" w:hAnsi="Times New Roman"/>
          <w:sz w:val="28"/>
          <w:szCs w:val="28"/>
          <w:lang w:val="uk-UA"/>
        </w:rPr>
      </w:pPr>
      <w:r w:rsidRPr="003B24DD">
        <w:rPr>
          <w:rFonts w:ascii="Times New Roman" w:eastAsia="Times New Roman" w:hAnsi="Times New Roman"/>
          <w:sz w:val="28"/>
          <w:szCs w:val="28"/>
          <w:lang w:val="uk-UA" w:eastAsia="ru-RU"/>
        </w:rPr>
        <w:t>Бурячок Марії Валентинівни</w:t>
      </w:r>
    </w:p>
    <w:p w:rsidR="003B24DD" w:rsidRPr="003B24DD" w:rsidRDefault="003B24DD" w:rsidP="003B24DD">
      <w:pPr>
        <w:jc w:val="center"/>
        <w:rPr>
          <w:rFonts w:ascii="Times New Roman" w:eastAsia="Times New Roman" w:hAnsi="Times New Roman"/>
          <w:sz w:val="28"/>
          <w:szCs w:val="28"/>
          <w:lang w:val="uk-UA" w:eastAsia="ru-RU"/>
        </w:rPr>
      </w:pPr>
      <w:r w:rsidRPr="003B24DD">
        <w:rPr>
          <w:rFonts w:ascii="Times New Roman" w:eastAsia="Times New Roman" w:hAnsi="Times New Roman"/>
          <w:sz w:val="28"/>
          <w:szCs w:val="28"/>
          <w:lang w:val="uk-UA" w:eastAsia="ru-RU"/>
        </w:rPr>
        <w:t>здобувачки освіти 9 класу Кам’янець-Подільської гімназії №1 Кам’янець-Подільської міської ради Хмельницької області</w:t>
      </w:r>
    </w:p>
    <w:p w:rsidR="003B24DD" w:rsidRPr="003B24DD" w:rsidRDefault="003B24DD" w:rsidP="003B24DD">
      <w:pPr>
        <w:jc w:val="center"/>
        <w:rPr>
          <w:rFonts w:ascii="Times New Roman" w:hAnsi="Times New Roman"/>
          <w:sz w:val="28"/>
          <w:szCs w:val="28"/>
          <w:lang w:val="uk-UA"/>
        </w:rPr>
      </w:pPr>
      <w:r w:rsidRPr="003B24DD">
        <w:rPr>
          <w:rFonts w:ascii="Times New Roman" w:hAnsi="Times New Roman"/>
          <w:sz w:val="28"/>
          <w:szCs w:val="28"/>
          <w:lang w:val="uk-UA"/>
        </w:rPr>
        <w:t>Хмельницьке територіальне відділення МАН України</w:t>
      </w:r>
    </w:p>
    <w:p w:rsidR="003B24DD" w:rsidRPr="003B24DD" w:rsidRDefault="003B24DD" w:rsidP="003B24DD">
      <w:pPr>
        <w:jc w:val="center"/>
        <w:rPr>
          <w:rFonts w:ascii="Times New Roman" w:eastAsia="Times New Roman" w:hAnsi="Times New Roman"/>
          <w:sz w:val="28"/>
          <w:szCs w:val="28"/>
          <w:lang w:val="uk-UA" w:eastAsia="ru-RU"/>
        </w:rPr>
      </w:pPr>
      <w:r w:rsidRPr="003B24DD">
        <w:rPr>
          <w:rFonts w:ascii="Times New Roman" w:eastAsia="Times New Roman" w:hAnsi="Times New Roman"/>
          <w:sz w:val="28"/>
          <w:szCs w:val="28"/>
          <w:lang w:val="uk-UA" w:eastAsia="ru-RU"/>
        </w:rPr>
        <w:t>м. Кам’янець-Подільський</w:t>
      </w:r>
    </w:p>
    <w:p w:rsidR="003B24DD" w:rsidRDefault="003B24DD" w:rsidP="003B24DD">
      <w:pPr>
        <w:jc w:val="center"/>
        <w:rPr>
          <w:rFonts w:ascii="Times New Roman" w:eastAsia="Times New Roman" w:hAnsi="Times New Roman"/>
          <w:sz w:val="28"/>
          <w:szCs w:val="28"/>
          <w:lang w:val="uk-UA" w:eastAsia="ru-RU"/>
        </w:rPr>
      </w:pPr>
      <w:r w:rsidRPr="003B24DD">
        <w:rPr>
          <w:rFonts w:ascii="Times New Roman" w:eastAsia="Times New Roman" w:hAnsi="Times New Roman"/>
          <w:sz w:val="28"/>
          <w:szCs w:val="28"/>
          <w:lang w:val="uk-UA" w:eastAsia="ru-RU"/>
        </w:rPr>
        <w:t>Педагогічний керівник: вчитель фізики Теличко Іван Іванович</w:t>
      </w:r>
    </w:p>
    <w:p w:rsidR="003B24DD" w:rsidRPr="003B24DD" w:rsidRDefault="003B24DD" w:rsidP="003B24DD">
      <w:pPr>
        <w:spacing w:before="240" w:line="360" w:lineRule="auto"/>
        <w:ind w:firstLine="709"/>
        <w:jc w:val="both"/>
        <w:rPr>
          <w:rFonts w:ascii="Times New Roman" w:eastAsia="Times New Roman" w:hAnsi="Times New Roman"/>
          <w:sz w:val="28"/>
          <w:szCs w:val="28"/>
          <w:lang w:val="uk-UA" w:eastAsia="ru-RU"/>
        </w:rPr>
      </w:pPr>
      <w:r w:rsidRPr="003B24DD">
        <w:rPr>
          <w:rFonts w:ascii="Times New Roman" w:eastAsia="Times New Roman" w:hAnsi="Times New Roman"/>
          <w:sz w:val="28"/>
          <w:szCs w:val="28"/>
          <w:lang w:val="uk-UA" w:eastAsia="ru-RU"/>
        </w:rPr>
        <w:t>Сучасна екологічна ситуація з водними ресурсами в Україні характеризується сталим зростанням дефіциту питної води належної якості та захворювань від споживання неякісної питної води.</w:t>
      </w:r>
    </w:p>
    <w:p w:rsidR="003B24DD" w:rsidRPr="003B24DD" w:rsidRDefault="003B24DD" w:rsidP="003B24DD">
      <w:pPr>
        <w:spacing w:line="360" w:lineRule="auto"/>
        <w:ind w:firstLine="709"/>
        <w:jc w:val="both"/>
        <w:rPr>
          <w:rFonts w:ascii="Times New Roman" w:eastAsia="Times New Roman" w:hAnsi="Times New Roman"/>
          <w:sz w:val="28"/>
          <w:szCs w:val="28"/>
          <w:lang w:val="uk-UA" w:eastAsia="ru-RU"/>
        </w:rPr>
      </w:pPr>
      <w:r w:rsidRPr="003B24DD">
        <w:rPr>
          <w:rFonts w:ascii="Times New Roman" w:eastAsia="Times New Roman" w:hAnsi="Times New Roman"/>
          <w:b/>
          <w:sz w:val="28"/>
          <w:szCs w:val="28"/>
          <w:lang w:val="uk-UA" w:eastAsia="ru-RU"/>
        </w:rPr>
        <w:t>Мета роботи</w:t>
      </w:r>
      <w:r w:rsidRPr="003B24DD">
        <w:rPr>
          <w:rFonts w:ascii="Times New Roman" w:eastAsia="Times New Roman" w:hAnsi="Times New Roman"/>
          <w:sz w:val="28"/>
          <w:szCs w:val="28"/>
          <w:lang w:val="uk-UA" w:eastAsia="ru-RU"/>
        </w:rPr>
        <w:t xml:space="preserve"> полягає у створенні та апробації екологічно безпечного пристрою для активації води, який сприяє поліпшенню її фізико-хімічних властивостей, а також аналіз ефективності його функціонування у контексті можливостей використання активованої води в різних галузях з урахуванням впливу на навколишнє середовище.</w:t>
      </w:r>
    </w:p>
    <w:p w:rsidR="003B24DD" w:rsidRPr="003B24DD" w:rsidRDefault="003B24DD" w:rsidP="003B24DD">
      <w:pPr>
        <w:spacing w:line="360" w:lineRule="auto"/>
        <w:ind w:firstLine="709"/>
        <w:jc w:val="both"/>
        <w:rPr>
          <w:rFonts w:ascii="Times New Roman" w:eastAsia="Times New Roman" w:hAnsi="Times New Roman"/>
          <w:sz w:val="28"/>
          <w:szCs w:val="28"/>
          <w:lang w:val="uk-UA" w:eastAsia="ru-RU"/>
        </w:rPr>
      </w:pPr>
      <w:r w:rsidRPr="003B24DD">
        <w:rPr>
          <w:rFonts w:ascii="Times New Roman" w:eastAsia="Times New Roman" w:hAnsi="Times New Roman"/>
          <w:sz w:val="28"/>
          <w:szCs w:val="28"/>
          <w:lang w:val="uk-UA" w:eastAsia="ru-RU"/>
        </w:rPr>
        <w:t xml:space="preserve">Для досягнення зазначених цілей вирішувалися такі </w:t>
      </w:r>
      <w:r w:rsidRPr="003B24DD">
        <w:rPr>
          <w:rFonts w:ascii="Times New Roman" w:eastAsia="Times New Roman" w:hAnsi="Times New Roman"/>
          <w:b/>
          <w:sz w:val="28"/>
          <w:szCs w:val="28"/>
          <w:lang w:val="uk-UA" w:eastAsia="ru-RU"/>
        </w:rPr>
        <w:t>завдання дослідження</w:t>
      </w:r>
      <w:r w:rsidRPr="003B24DD">
        <w:rPr>
          <w:rFonts w:ascii="Times New Roman" w:eastAsia="Times New Roman" w:hAnsi="Times New Roman"/>
          <w:sz w:val="28"/>
          <w:szCs w:val="28"/>
          <w:lang w:val="uk-UA" w:eastAsia="ru-RU"/>
        </w:rPr>
        <w:t>:</w:t>
      </w:r>
    </w:p>
    <w:p w:rsidR="003B24DD" w:rsidRPr="003B24DD" w:rsidRDefault="003B24DD" w:rsidP="003B24DD">
      <w:pPr>
        <w:pStyle w:val="a3"/>
        <w:numPr>
          <w:ilvl w:val="0"/>
          <w:numId w:val="1"/>
        </w:numPr>
        <w:spacing w:line="360" w:lineRule="auto"/>
        <w:ind w:left="709" w:hanging="425"/>
        <w:jc w:val="both"/>
        <w:rPr>
          <w:rFonts w:ascii="Times New Roman" w:eastAsia="Times New Roman" w:hAnsi="Times New Roman"/>
          <w:sz w:val="28"/>
          <w:szCs w:val="28"/>
          <w:lang w:val="uk-UA" w:eastAsia="ru-RU"/>
        </w:rPr>
      </w:pPr>
      <w:r w:rsidRPr="003B24DD">
        <w:rPr>
          <w:rFonts w:ascii="Times New Roman" w:eastAsia="Times New Roman" w:hAnsi="Times New Roman"/>
          <w:sz w:val="28"/>
          <w:szCs w:val="28"/>
          <w:lang w:val="uk-UA" w:eastAsia="ru-RU"/>
        </w:rPr>
        <w:t>провести аналіз існуючих методів активації води та визначити їх переваги та недоліки;</w:t>
      </w:r>
    </w:p>
    <w:p w:rsidR="003B24DD" w:rsidRPr="003B24DD" w:rsidRDefault="003B24DD" w:rsidP="003B24DD">
      <w:pPr>
        <w:pStyle w:val="a3"/>
        <w:numPr>
          <w:ilvl w:val="0"/>
          <w:numId w:val="1"/>
        </w:numPr>
        <w:spacing w:line="360" w:lineRule="auto"/>
        <w:ind w:left="709" w:hanging="425"/>
        <w:jc w:val="both"/>
        <w:rPr>
          <w:rFonts w:ascii="Times New Roman" w:eastAsia="Times New Roman" w:hAnsi="Times New Roman"/>
          <w:sz w:val="28"/>
          <w:szCs w:val="28"/>
          <w:lang w:val="uk-UA" w:eastAsia="ru-RU"/>
        </w:rPr>
      </w:pPr>
      <w:r w:rsidRPr="003B24DD">
        <w:rPr>
          <w:rFonts w:ascii="Times New Roman" w:eastAsia="Times New Roman" w:hAnsi="Times New Roman"/>
          <w:sz w:val="28"/>
          <w:szCs w:val="28"/>
          <w:lang w:val="uk-UA" w:eastAsia="ru-RU"/>
        </w:rPr>
        <w:t>розробити конструкцію пристрою, який забезпечує екологічну безпеку процесу активації води;</w:t>
      </w:r>
    </w:p>
    <w:p w:rsidR="003B24DD" w:rsidRPr="003B24DD" w:rsidRDefault="003B24DD" w:rsidP="003B24DD">
      <w:pPr>
        <w:pStyle w:val="a3"/>
        <w:numPr>
          <w:ilvl w:val="0"/>
          <w:numId w:val="1"/>
        </w:numPr>
        <w:spacing w:line="360" w:lineRule="auto"/>
        <w:ind w:left="709" w:hanging="425"/>
        <w:jc w:val="both"/>
        <w:rPr>
          <w:rFonts w:ascii="Times New Roman" w:eastAsia="Times New Roman" w:hAnsi="Times New Roman"/>
          <w:sz w:val="28"/>
          <w:szCs w:val="28"/>
          <w:lang w:val="uk-UA" w:eastAsia="ru-RU"/>
        </w:rPr>
      </w:pPr>
      <w:r w:rsidRPr="003B24DD">
        <w:rPr>
          <w:rFonts w:ascii="Times New Roman" w:eastAsia="Times New Roman" w:hAnsi="Times New Roman"/>
          <w:sz w:val="28"/>
          <w:szCs w:val="28"/>
          <w:lang w:val="uk-UA" w:eastAsia="ru-RU"/>
        </w:rPr>
        <w:t>оптимізувати параметри роботи пристрою для досягнення максимальної ефективності;</w:t>
      </w:r>
    </w:p>
    <w:p w:rsidR="003B24DD" w:rsidRPr="003B24DD" w:rsidRDefault="003B24DD" w:rsidP="003B24DD">
      <w:pPr>
        <w:pStyle w:val="a3"/>
        <w:numPr>
          <w:ilvl w:val="0"/>
          <w:numId w:val="1"/>
        </w:numPr>
        <w:spacing w:line="360" w:lineRule="auto"/>
        <w:ind w:left="709" w:hanging="425"/>
        <w:jc w:val="both"/>
        <w:rPr>
          <w:rFonts w:ascii="Times New Roman" w:eastAsia="Times New Roman" w:hAnsi="Times New Roman"/>
          <w:sz w:val="28"/>
          <w:szCs w:val="28"/>
          <w:lang w:val="uk-UA" w:eastAsia="ru-RU"/>
        </w:rPr>
      </w:pPr>
      <w:r w:rsidRPr="003B24DD">
        <w:rPr>
          <w:rFonts w:ascii="Times New Roman" w:eastAsia="Times New Roman" w:hAnsi="Times New Roman"/>
          <w:sz w:val="28"/>
          <w:szCs w:val="28"/>
          <w:lang w:val="uk-UA" w:eastAsia="ru-RU"/>
        </w:rPr>
        <w:t>дослідити властивості активованої води, отриманої за допомогою створеного пристрою;</w:t>
      </w:r>
    </w:p>
    <w:p w:rsidR="003B24DD" w:rsidRPr="003B24DD" w:rsidRDefault="003B24DD" w:rsidP="003B24DD">
      <w:pPr>
        <w:pStyle w:val="a3"/>
        <w:numPr>
          <w:ilvl w:val="0"/>
          <w:numId w:val="1"/>
        </w:numPr>
        <w:spacing w:line="360" w:lineRule="auto"/>
        <w:ind w:left="709" w:hanging="425"/>
        <w:jc w:val="both"/>
        <w:rPr>
          <w:rFonts w:ascii="Times New Roman" w:eastAsia="Times New Roman" w:hAnsi="Times New Roman"/>
          <w:sz w:val="28"/>
          <w:szCs w:val="28"/>
          <w:lang w:val="uk-UA" w:eastAsia="ru-RU"/>
        </w:rPr>
      </w:pPr>
      <w:r w:rsidRPr="003B24DD">
        <w:rPr>
          <w:rFonts w:ascii="Times New Roman" w:eastAsia="Times New Roman" w:hAnsi="Times New Roman"/>
          <w:sz w:val="28"/>
          <w:szCs w:val="28"/>
          <w:lang w:val="uk-UA" w:eastAsia="ru-RU"/>
        </w:rPr>
        <w:t>оцінити практичну ефективність пристрою в різних умовах використання;</w:t>
      </w:r>
    </w:p>
    <w:p w:rsidR="00E25D57" w:rsidRPr="003B24DD" w:rsidRDefault="003B24DD" w:rsidP="003B24DD">
      <w:pPr>
        <w:pStyle w:val="a3"/>
        <w:numPr>
          <w:ilvl w:val="0"/>
          <w:numId w:val="1"/>
        </w:numPr>
        <w:spacing w:line="360" w:lineRule="auto"/>
        <w:ind w:left="709" w:hanging="425"/>
        <w:jc w:val="both"/>
      </w:pPr>
      <w:r w:rsidRPr="003B24DD">
        <w:rPr>
          <w:rFonts w:ascii="Times New Roman" w:eastAsia="Times New Roman" w:hAnsi="Times New Roman"/>
          <w:sz w:val="28"/>
          <w:szCs w:val="28"/>
          <w:lang w:val="uk-UA" w:eastAsia="ru-RU"/>
        </w:rPr>
        <w:t>провести аналіз впливу використання активованої води на екологію та здоров’я.</w:t>
      </w:r>
    </w:p>
    <w:p w:rsidR="003B24DD" w:rsidRPr="003B24DD" w:rsidRDefault="003B24DD" w:rsidP="003B24DD">
      <w:pPr>
        <w:spacing w:line="360" w:lineRule="auto"/>
        <w:ind w:firstLine="709"/>
        <w:jc w:val="both"/>
        <w:rPr>
          <w:rFonts w:ascii="Times New Roman" w:hAnsi="Times New Roman"/>
          <w:sz w:val="28"/>
          <w:szCs w:val="28"/>
          <w:lang w:val="uk-UA"/>
        </w:rPr>
      </w:pPr>
      <w:r w:rsidRPr="003B24DD">
        <w:rPr>
          <w:rFonts w:ascii="Times New Roman" w:hAnsi="Times New Roman"/>
          <w:b/>
          <w:sz w:val="28"/>
          <w:szCs w:val="28"/>
          <w:lang w:val="uk-UA"/>
        </w:rPr>
        <w:t>Об’єктом досліджень</w:t>
      </w:r>
      <w:r w:rsidRPr="003B24DD">
        <w:rPr>
          <w:rFonts w:ascii="Times New Roman" w:hAnsi="Times New Roman"/>
          <w:sz w:val="28"/>
          <w:szCs w:val="28"/>
          <w:lang w:val="uk-UA"/>
        </w:rPr>
        <w:t xml:space="preserve"> є створення екологічно безпечного пристрою для активації води.</w:t>
      </w:r>
    </w:p>
    <w:p w:rsidR="003B24DD" w:rsidRDefault="003B24DD" w:rsidP="003B24DD">
      <w:pPr>
        <w:spacing w:line="360" w:lineRule="auto"/>
        <w:ind w:firstLine="709"/>
        <w:jc w:val="both"/>
        <w:rPr>
          <w:rFonts w:ascii="Times New Roman" w:hAnsi="Times New Roman"/>
          <w:sz w:val="28"/>
          <w:szCs w:val="28"/>
          <w:lang w:val="uk-UA"/>
        </w:rPr>
      </w:pPr>
      <w:r w:rsidRPr="003B24DD">
        <w:rPr>
          <w:rFonts w:ascii="Times New Roman" w:hAnsi="Times New Roman"/>
          <w:b/>
          <w:sz w:val="28"/>
          <w:szCs w:val="28"/>
          <w:lang w:val="uk-UA"/>
        </w:rPr>
        <w:t>Предметом досліджень</w:t>
      </w:r>
      <w:r w:rsidRPr="003B24DD">
        <w:rPr>
          <w:rFonts w:ascii="Times New Roman" w:hAnsi="Times New Roman"/>
          <w:sz w:val="28"/>
          <w:szCs w:val="28"/>
          <w:lang w:val="uk-UA"/>
        </w:rPr>
        <w:t xml:space="preserve"> є аналіз даних, отриманих шляхом вимірів при дослідженні роботи активатора води.</w:t>
      </w:r>
    </w:p>
    <w:p w:rsidR="001A5972" w:rsidRPr="001A5972" w:rsidRDefault="001A5972" w:rsidP="001A5972">
      <w:pPr>
        <w:spacing w:line="360" w:lineRule="auto"/>
        <w:ind w:firstLine="709"/>
        <w:jc w:val="both"/>
        <w:rPr>
          <w:rFonts w:ascii="Times New Roman" w:hAnsi="Times New Roman"/>
          <w:sz w:val="28"/>
          <w:szCs w:val="28"/>
          <w:lang w:val="uk-UA"/>
        </w:rPr>
      </w:pPr>
      <w:r w:rsidRPr="001A5972">
        <w:rPr>
          <w:rFonts w:ascii="Times New Roman" w:hAnsi="Times New Roman"/>
          <w:sz w:val="28"/>
          <w:szCs w:val="28"/>
          <w:lang w:val="uk-UA"/>
        </w:rPr>
        <w:lastRenderedPageBreak/>
        <w:t>Активатор води – це пристрій, який використовується для підвищення якості води шляхом покращення її структури та фізичних властивостей. Воно засноване на взаємодії електричних полів із молекулами води, що дозволяє покращити її смак, а також підвищити ефективність її використання у побуті та сільському господарстві.</w:t>
      </w:r>
    </w:p>
    <w:p w:rsidR="001A5972" w:rsidRPr="001A5972" w:rsidRDefault="001A5972" w:rsidP="001A5972">
      <w:pPr>
        <w:spacing w:line="360" w:lineRule="auto"/>
        <w:ind w:firstLine="709"/>
        <w:jc w:val="both"/>
        <w:rPr>
          <w:rFonts w:ascii="Times New Roman" w:hAnsi="Times New Roman"/>
          <w:sz w:val="28"/>
          <w:szCs w:val="28"/>
          <w:lang w:val="uk-UA"/>
        </w:rPr>
      </w:pPr>
      <w:r w:rsidRPr="001A5972">
        <w:rPr>
          <w:rFonts w:ascii="Times New Roman" w:hAnsi="Times New Roman"/>
          <w:sz w:val="28"/>
          <w:szCs w:val="28"/>
          <w:lang w:val="uk-UA"/>
        </w:rPr>
        <w:t>Під час іонізації вода за допомогою електролізу розкладається на елементи та сепарується згідно з зарядом – на лужну та кислотну. Саме лужну воду у народі називають «живо</w:t>
      </w:r>
      <w:bookmarkStart w:id="0" w:name="_GoBack"/>
      <w:bookmarkEnd w:id="0"/>
      <w:r w:rsidRPr="001A5972">
        <w:rPr>
          <w:rFonts w:ascii="Times New Roman" w:hAnsi="Times New Roman"/>
          <w:sz w:val="28"/>
          <w:szCs w:val="28"/>
          <w:lang w:val="uk-UA"/>
        </w:rPr>
        <w:t>ю» водою. Іонізатор оснащений двома камерами електродів з протилежними зарядами, які генерують постійний струм при включенні приладу. Електрика проходить через воду, яку ви заливаєте у прилад. У процесі електролізу катод притягує лужні метали води, анод – кислотні. Під час окисно-відновних реакцій на аноді утворюються молекули кисню та іони водню. У той самий час на катоді з’являються електрони з негативним зарядом. Саме тому після електролізу вода завжди матиме негативний окисно-відновний потенціал.</w:t>
      </w:r>
    </w:p>
    <w:p w:rsidR="002401FB" w:rsidRPr="002401FB" w:rsidRDefault="002401FB" w:rsidP="001A5972">
      <w:pPr>
        <w:spacing w:line="360" w:lineRule="auto"/>
        <w:ind w:firstLine="709"/>
        <w:jc w:val="both"/>
        <w:rPr>
          <w:rFonts w:ascii="Times New Roman" w:hAnsi="Times New Roman"/>
          <w:b/>
          <w:sz w:val="28"/>
          <w:szCs w:val="28"/>
          <w:lang w:val="uk-UA"/>
        </w:rPr>
      </w:pPr>
      <w:r w:rsidRPr="002401FB">
        <w:rPr>
          <w:rFonts w:ascii="Times New Roman" w:hAnsi="Times New Roman"/>
          <w:b/>
          <w:sz w:val="28"/>
          <w:szCs w:val="28"/>
          <w:lang w:val="uk-UA"/>
        </w:rPr>
        <w:t>Висновки</w:t>
      </w:r>
    </w:p>
    <w:p w:rsidR="001A5972" w:rsidRDefault="001A5972" w:rsidP="001A5972">
      <w:pPr>
        <w:spacing w:line="360" w:lineRule="auto"/>
        <w:ind w:firstLine="709"/>
        <w:jc w:val="both"/>
        <w:rPr>
          <w:rFonts w:ascii="Times New Roman" w:hAnsi="Times New Roman"/>
          <w:sz w:val="28"/>
          <w:szCs w:val="28"/>
          <w:lang w:val="uk-UA"/>
        </w:rPr>
      </w:pPr>
      <w:r w:rsidRPr="001A5972">
        <w:rPr>
          <w:rFonts w:ascii="Times New Roman" w:hAnsi="Times New Roman"/>
          <w:sz w:val="28"/>
          <w:szCs w:val="28"/>
          <w:lang w:val="uk-UA"/>
        </w:rPr>
        <w:t>Експериментальні дослідження режимів роботи активатора води підтвердили його ефективність у створенні функціональної води з регульованими характеристиками. Отримані фракції води можуть використовуватися для різних цілей, залежно від потреб, що робить пристрій корисним для побутового та професійного застосування. Однак важливо дотримуватися оптимальних режимів роботи для досягнення безпечних і стабільних результатів.</w:t>
      </w:r>
    </w:p>
    <w:p w:rsidR="001A5972" w:rsidRPr="001A5972" w:rsidRDefault="001A5972" w:rsidP="001A5972">
      <w:pPr>
        <w:spacing w:line="360" w:lineRule="auto"/>
        <w:ind w:firstLine="709"/>
        <w:jc w:val="both"/>
        <w:rPr>
          <w:rFonts w:ascii="Times New Roman" w:hAnsi="Times New Roman"/>
          <w:sz w:val="28"/>
          <w:szCs w:val="28"/>
          <w:lang w:val="uk-UA"/>
        </w:rPr>
      </w:pPr>
      <w:r w:rsidRPr="001A5972">
        <w:rPr>
          <w:rFonts w:ascii="Times New Roman" w:hAnsi="Times New Roman"/>
          <w:sz w:val="28"/>
          <w:szCs w:val="28"/>
          <w:lang w:val="uk-UA"/>
        </w:rPr>
        <w:t>Запропонований пристрій не потребує додаткових витрат на хімічні реагенти, що робить його економічно вигідним та безпечним для навколишнього середовища.</w:t>
      </w:r>
    </w:p>
    <w:p w:rsidR="001A5972" w:rsidRPr="001A5972" w:rsidRDefault="001A5972" w:rsidP="001A5972">
      <w:pPr>
        <w:spacing w:line="360" w:lineRule="auto"/>
        <w:ind w:firstLine="709"/>
        <w:jc w:val="both"/>
        <w:rPr>
          <w:rFonts w:ascii="Times New Roman" w:hAnsi="Times New Roman"/>
          <w:sz w:val="28"/>
          <w:szCs w:val="28"/>
          <w:lang w:val="uk-UA"/>
        </w:rPr>
      </w:pPr>
      <w:r w:rsidRPr="001A5972">
        <w:rPr>
          <w:rFonts w:ascii="Times New Roman" w:hAnsi="Times New Roman"/>
          <w:sz w:val="28"/>
          <w:szCs w:val="28"/>
          <w:lang w:val="uk-UA"/>
        </w:rPr>
        <w:t>Таким чином, створений пристрій має потенціал для широкого використання в екологічних, аграрних та медичних сферах, сприяючи зменшенню негативного антропогенного впливу на довкілля та покращенню якості води для споживання. Подальші дослідження можуть бути спрямовані на вдосконалення конструкції пристрою та масштабування його застосування у промислових і побутових умовах.</w:t>
      </w:r>
    </w:p>
    <w:p w:rsidR="003B24DD" w:rsidRDefault="003B24DD" w:rsidP="003B24DD">
      <w:pPr>
        <w:spacing w:line="360" w:lineRule="auto"/>
        <w:ind w:firstLine="709"/>
        <w:jc w:val="both"/>
      </w:pPr>
    </w:p>
    <w:sectPr w:rsidR="003B24DD" w:rsidSect="00C10CA8">
      <w:pgSz w:w="11906" w:h="16838"/>
      <w:pgMar w:top="850" w:right="850"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4367B3F"/>
    <w:multiLevelType w:val="hybridMultilevel"/>
    <w:tmpl w:val="C7464FFE"/>
    <w:lvl w:ilvl="0" w:tplc="0422000D">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CA8"/>
    <w:rsid w:val="001A5972"/>
    <w:rsid w:val="002401FB"/>
    <w:rsid w:val="003B24DD"/>
    <w:rsid w:val="00C10CA8"/>
    <w:rsid w:val="00E25D5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526E3"/>
  <w15:chartTrackingRefBased/>
  <w15:docId w15:val="{BAA8106B-801A-41C7-9A8D-2D788F09E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10CA8"/>
    <w:pPr>
      <w:spacing w:after="0" w:line="240" w:lineRule="auto"/>
    </w:pPr>
    <w:rPr>
      <w:rFonts w:ascii="Calibri" w:eastAsia="Calibri" w:hAnsi="Calibri" w:cs="Times New Roman"/>
      <w:lang w:val="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B24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2</Pages>
  <Words>2286</Words>
  <Characters>1304</Characters>
  <Application>Microsoft Office Word</Application>
  <DocSecurity>0</DocSecurity>
  <Lines>10</Lines>
  <Paragraphs>7</Paragraphs>
  <ScaleCrop>false</ScaleCrop>
  <HeadingPairs>
    <vt:vector size="2" baseType="variant">
      <vt:variant>
        <vt:lpstr>Назва</vt:lpstr>
      </vt:variant>
      <vt:variant>
        <vt:i4>1</vt:i4>
      </vt:variant>
    </vt:vector>
  </HeadingPairs>
  <TitlesOfParts>
    <vt:vector size="1" baseType="lpstr">
      <vt:lpstr/>
    </vt:vector>
  </TitlesOfParts>
  <Company>SPecialiST RePack</Company>
  <LinksUpToDate>false</LinksUpToDate>
  <CharactersWithSpaces>3583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СЗОШ №1</dc:creator>
  <cp:keywords/>
  <dc:description/>
  <cp:lastModifiedBy>СЗОШ №1</cp:lastModifiedBy>
  <cp:revision>2</cp:revision>
  <dcterms:created xsi:type="dcterms:W3CDTF">2025-04-08T16:57:00Z</dcterms:created>
  <dcterms:modified xsi:type="dcterms:W3CDTF">2025-04-08T18:13:00Z</dcterms:modified>
</cp:coreProperties>
</file>