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814BB3" w14:textId="035E53A2" w:rsidR="00073CEA" w:rsidRDefault="00866B48" w:rsidP="00073CEA">
      <w:pPr>
        <w:spacing w:line="276" w:lineRule="auto"/>
        <w:jc w:val="center"/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БІОІНДИКАЦІЯ СТАНУ ҐРУНТОВОГО ПОКРИВУ ЗАПЛАВНИХ ЛУКІВ РІЧКИ МОЖ</w:t>
      </w:r>
    </w:p>
    <w:p w14:paraId="4F5A3E09" w14:textId="77777777" w:rsidR="00866B48" w:rsidRPr="00866B48" w:rsidRDefault="00866B48" w:rsidP="00073CEA">
      <w:pPr>
        <w:spacing w:line="276" w:lineRule="auto"/>
        <w:jc w:val="center"/>
        <w:rPr>
          <w:rFonts w:hint="eastAsia"/>
          <w:b/>
          <w:bCs/>
          <w:vanish/>
          <w:sz w:val="28"/>
          <w:szCs w:val="28"/>
          <w:specVanish/>
        </w:rPr>
      </w:pPr>
    </w:p>
    <w:p w14:paraId="7A41D9BB" w14:textId="4FC5E1BD" w:rsidR="00073CEA" w:rsidRPr="00866B48" w:rsidRDefault="00866B48" w:rsidP="00073CEA">
      <w:pPr>
        <w:spacing w:line="276" w:lineRule="auto"/>
        <w:ind w:firstLine="708"/>
        <w:jc w:val="both"/>
        <w:rPr>
          <w:rFonts w:hint="eastAsia"/>
          <w:vanish/>
          <w:sz w:val="28"/>
          <w:szCs w:val="28"/>
          <w:specVanish/>
        </w:rPr>
      </w:pPr>
      <w:r>
        <w:rPr>
          <w:rFonts w:hint="eastAsia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Буданова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Соф’</w:t>
      </w:r>
      <w:r w:rsidR="00073CEA">
        <w:rPr>
          <w:sz w:val="28"/>
          <w:szCs w:val="28"/>
        </w:rPr>
        <w:t>я</w:t>
      </w:r>
      <w:proofErr w:type="spellEnd"/>
      <w:r w:rsidR="00073CEA">
        <w:rPr>
          <w:sz w:val="28"/>
          <w:szCs w:val="28"/>
        </w:rPr>
        <w:t xml:space="preserve"> </w:t>
      </w:r>
      <w:r>
        <w:rPr>
          <w:sz w:val="28"/>
          <w:szCs w:val="28"/>
        </w:rPr>
        <w:t>Юріївна</w:t>
      </w:r>
      <w:r w:rsidR="00073CEA">
        <w:rPr>
          <w:sz w:val="28"/>
          <w:szCs w:val="28"/>
        </w:rPr>
        <w:t xml:space="preserve">, </w:t>
      </w:r>
      <w:r w:rsidR="00073CEA" w:rsidRPr="00AA3239">
        <w:rPr>
          <w:sz w:val="28"/>
          <w:szCs w:val="28"/>
        </w:rPr>
        <w:t>Харківське територіальне відділення МАН України</w:t>
      </w:r>
      <w:r w:rsidR="00073CEA">
        <w:rPr>
          <w:sz w:val="28"/>
          <w:szCs w:val="28"/>
        </w:rPr>
        <w:t xml:space="preserve">, </w:t>
      </w:r>
      <w:r>
        <w:rPr>
          <w:sz w:val="28"/>
          <w:szCs w:val="28"/>
        </w:rPr>
        <w:t>комунальний заклад «</w:t>
      </w:r>
      <w:r w:rsidR="00073CEA" w:rsidRPr="00AA3239">
        <w:rPr>
          <w:sz w:val="28"/>
          <w:szCs w:val="28"/>
        </w:rPr>
        <w:t xml:space="preserve">Харківська </w:t>
      </w:r>
      <w:r>
        <w:rPr>
          <w:sz w:val="28"/>
          <w:szCs w:val="28"/>
        </w:rPr>
        <w:t>гімназія</w:t>
      </w:r>
      <w:r w:rsidR="00073CEA" w:rsidRPr="00AA3239">
        <w:rPr>
          <w:sz w:val="28"/>
          <w:szCs w:val="28"/>
        </w:rPr>
        <w:t xml:space="preserve"> №98 Харківської міської ради</w:t>
      </w:r>
      <w:r>
        <w:rPr>
          <w:sz w:val="28"/>
          <w:szCs w:val="28"/>
        </w:rPr>
        <w:t>»</w:t>
      </w:r>
      <w:r w:rsidR="00073CEA">
        <w:rPr>
          <w:sz w:val="28"/>
          <w:szCs w:val="28"/>
        </w:rPr>
        <w:t>, учениця 9</w:t>
      </w:r>
      <w:r w:rsidR="00073CEA" w:rsidRPr="00AA3239">
        <w:rPr>
          <w:sz w:val="28"/>
          <w:szCs w:val="28"/>
        </w:rPr>
        <w:t xml:space="preserve"> клас</w:t>
      </w:r>
      <w:r w:rsidR="00073CEA">
        <w:rPr>
          <w:sz w:val="28"/>
          <w:szCs w:val="28"/>
        </w:rPr>
        <w:t>у</w:t>
      </w:r>
      <w:r w:rsidR="00073CEA" w:rsidRPr="00AA3239">
        <w:rPr>
          <w:sz w:val="28"/>
          <w:szCs w:val="28"/>
        </w:rPr>
        <w:t xml:space="preserve">, Бублик Людмила Іванівна, учитель хімії та біології </w:t>
      </w:r>
      <w:r>
        <w:rPr>
          <w:sz w:val="28"/>
          <w:szCs w:val="28"/>
        </w:rPr>
        <w:t>комунального закладу «</w:t>
      </w:r>
      <w:r w:rsidRPr="00AA3239">
        <w:rPr>
          <w:sz w:val="28"/>
          <w:szCs w:val="28"/>
        </w:rPr>
        <w:t xml:space="preserve">Харківська </w:t>
      </w:r>
      <w:r>
        <w:rPr>
          <w:sz w:val="28"/>
          <w:szCs w:val="28"/>
        </w:rPr>
        <w:t>гімназія</w:t>
      </w:r>
      <w:r w:rsidRPr="00AA3239">
        <w:rPr>
          <w:sz w:val="28"/>
          <w:szCs w:val="28"/>
        </w:rPr>
        <w:t xml:space="preserve"> №98 Харківської міської ради</w:t>
      </w:r>
      <w:r>
        <w:rPr>
          <w:sz w:val="28"/>
          <w:szCs w:val="28"/>
        </w:rPr>
        <w:t>»</w:t>
      </w:r>
      <w:r w:rsidR="00073CEA" w:rsidRPr="00AA3239">
        <w:rPr>
          <w:sz w:val="28"/>
          <w:szCs w:val="28"/>
        </w:rPr>
        <w:t>, спеціаліст вищої категорії, учитель-методист</w:t>
      </w:r>
      <w:r w:rsidR="00073CEA">
        <w:rPr>
          <w:sz w:val="28"/>
          <w:szCs w:val="28"/>
        </w:rPr>
        <w:t xml:space="preserve">, </w:t>
      </w:r>
      <w:r w:rsidR="00073CEA" w:rsidRPr="00AA3239">
        <w:rPr>
          <w:sz w:val="28"/>
          <w:szCs w:val="28"/>
        </w:rPr>
        <w:t xml:space="preserve">Козир Наталя Іванівна, учитель біології </w:t>
      </w:r>
      <w:r>
        <w:rPr>
          <w:sz w:val="28"/>
          <w:szCs w:val="28"/>
        </w:rPr>
        <w:t>комунального закладу «</w:t>
      </w:r>
      <w:r w:rsidRPr="00AA3239">
        <w:rPr>
          <w:sz w:val="28"/>
          <w:szCs w:val="28"/>
        </w:rPr>
        <w:t xml:space="preserve">Харківська </w:t>
      </w:r>
      <w:r>
        <w:rPr>
          <w:sz w:val="28"/>
          <w:szCs w:val="28"/>
        </w:rPr>
        <w:t>гімназія</w:t>
      </w:r>
      <w:r w:rsidRPr="00AA3239">
        <w:rPr>
          <w:sz w:val="28"/>
          <w:szCs w:val="28"/>
        </w:rPr>
        <w:t xml:space="preserve"> №98 Харківської міської ради</w:t>
      </w:r>
      <w:r>
        <w:rPr>
          <w:sz w:val="28"/>
          <w:szCs w:val="28"/>
        </w:rPr>
        <w:t>»</w:t>
      </w:r>
      <w:r w:rsidR="00073CEA" w:rsidRPr="00AA3239">
        <w:rPr>
          <w:sz w:val="28"/>
          <w:szCs w:val="28"/>
        </w:rPr>
        <w:t xml:space="preserve">, </w:t>
      </w:r>
      <w:r>
        <w:rPr>
          <w:sz w:val="28"/>
          <w:szCs w:val="28"/>
        </w:rPr>
        <w:t>учитель вищої</w:t>
      </w:r>
      <w:r w:rsidR="00073CEA" w:rsidRPr="00AA3239">
        <w:rPr>
          <w:sz w:val="28"/>
          <w:szCs w:val="28"/>
        </w:rPr>
        <w:t xml:space="preserve"> категорі</w:t>
      </w:r>
      <w:r>
        <w:rPr>
          <w:sz w:val="28"/>
          <w:szCs w:val="28"/>
        </w:rPr>
        <w:t>ї.</w:t>
      </w:r>
    </w:p>
    <w:p w14:paraId="29653064" w14:textId="77777777" w:rsidR="00866B48" w:rsidRDefault="00866B48" w:rsidP="00073CEA">
      <w:pPr>
        <w:pStyle w:val="Textbodyuser"/>
        <w:spacing w:after="0" w:line="276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14:paraId="4CEE3DE0" w14:textId="34B297F1" w:rsidR="00974A28" w:rsidRDefault="00866B48" w:rsidP="00074415">
      <w:pPr>
        <w:ind w:firstLine="708"/>
        <w:jc w:val="both"/>
        <w:rPr>
          <w:rFonts w:hint="eastAsia"/>
          <w:sz w:val="28"/>
          <w:szCs w:val="28"/>
        </w:rPr>
      </w:pPr>
      <w:r w:rsidRPr="00D63098">
        <w:rPr>
          <w:sz w:val="28"/>
          <w:szCs w:val="28"/>
          <w:lang w:eastAsia="uk-UA"/>
        </w:rPr>
        <w:t xml:space="preserve">Одним </w:t>
      </w:r>
      <w:r w:rsidRPr="00D63098">
        <w:rPr>
          <w:sz w:val="28"/>
          <w:szCs w:val="28"/>
        </w:rPr>
        <w:t xml:space="preserve">з головних багатств природи є </w:t>
      </w:r>
      <w:r>
        <w:rPr>
          <w:sz w:val="28"/>
          <w:szCs w:val="28"/>
        </w:rPr>
        <w:t>ґрунти</w:t>
      </w:r>
      <w:r w:rsidRPr="00D63098">
        <w:rPr>
          <w:sz w:val="28"/>
          <w:szCs w:val="28"/>
        </w:rPr>
        <w:t xml:space="preserve"> – найважливіша складова частина природного комплексу</w:t>
      </w:r>
      <w:r>
        <w:rPr>
          <w:sz w:val="28"/>
          <w:szCs w:val="28"/>
        </w:rPr>
        <w:t xml:space="preserve">. </w:t>
      </w:r>
      <w:r w:rsidR="00F25355">
        <w:rPr>
          <w:sz w:val="28"/>
          <w:szCs w:val="28"/>
        </w:rPr>
        <w:t xml:space="preserve">Роль ґрунтів </w:t>
      </w:r>
      <w:r w:rsidR="0023410B">
        <w:rPr>
          <w:sz w:val="28"/>
          <w:szCs w:val="28"/>
        </w:rPr>
        <w:t>в</w:t>
      </w:r>
      <w:r w:rsidR="00F25355">
        <w:rPr>
          <w:sz w:val="28"/>
          <w:szCs w:val="28"/>
        </w:rPr>
        <w:t xml:space="preserve"> біосфері і в господарській діяльності людини найважливіша, тому великого значення набуває своєчасна оцінка якісного стану ґрунтів. </w:t>
      </w:r>
      <w:proofErr w:type="spellStart"/>
      <w:r w:rsidR="00F25355">
        <w:rPr>
          <w:sz w:val="28"/>
          <w:szCs w:val="28"/>
        </w:rPr>
        <w:t>Фітоіндикація</w:t>
      </w:r>
      <w:proofErr w:type="spellEnd"/>
      <w:r w:rsidR="00F25355">
        <w:rPr>
          <w:sz w:val="28"/>
          <w:szCs w:val="28"/>
        </w:rPr>
        <w:t xml:space="preserve"> ґрунтів </w:t>
      </w:r>
      <w:proofErr w:type="spellStart"/>
      <w:r w:rsidR="00F25355">
        <w:rPr>
          <w:sz w:val="28"/>
          <w:szCs w:val="28"/>
        </w:rPr>
        <w:t>полягіє</w:t>
      </w:r>
      <w:proofErr w:type="spellEnd"/>
      <w:r w:rsidR="00F25355">
        <w:rPr>
          <w:sz w:val="28"/>
          <w:szCs w:val="28"/>
        </w:rPr>
        <w:t xml:space="preserve"> у використанні як рослинного покриву, так і окремих видів в якості показника (індикатора) стану ґрунту. </w:t>
      </w:r>
    </w:p>
    <w:p w14:paraId="0B501713" w14:textId="7CE17398" w:rsidR="00866B48" w:rsidRDefault="00073CEA" w:rsidP="00074415">
      <w:pPr>
        <w:ind w:firstLine="708"/>
        <w:jc w:val="both"/>
        <w:rPr>
          <w:rFonts w:hint="eastAsia"/>
          <w:sz w:val="28"/>
          <w:szCs w:val="28"/>
        </w:rPr>
      </w:pPr>
      <w:r w:rsidRPr="00C868CE">
        <w:rPr>
          <w:b/>
          <w:sz w:val="28"/>
        </w:rPr>
        <w:t xml:space="preserve">Метою </w:t>
      </w:r>
      <w:r w:rsidR="0023410B">
        <w:rPr>
          <w:b/>
          <w:sz w:val="28"/>
        </w:rPr>
        <w:t>дослідження</w:t>
      </w:r>
      <w:r w:rsidRPr="00C868CE">
        <w:rPr>
          <w:b/>
          <w:sz w:val="28"/>
        </w:rPr>
        <w:t xml:space="preserve"> </w:t>
      </w:r>
      <w:r w:rsidR="00866B48">
        <w:rPr>
          <w:sz w:val="28"/>
          <w:szCs w:val="28"/>
        </w:rPr>
        <w:t>було</w:t>
      </w:r>
      <w:r w:rsidR="00866B48" w:rsidRPr="00D63098">
        <w:rPr>
          <w:sz w:val="28"/>
          <w:szCs w:val="28"/>
        </w:rPr>
        <w:t xml:space="preserve"> дослідити видовий склад та рослинні угрупування заплавних луків р. </w:t>
      </w:r>
      <w:proofErr w:type="spellStart"/>
      <w:r w:rsidR="00866B48" w:rsidRPr="00D63098">
        <w:rPr>
          <w:sz w:val="28"/>
          <w:szCs w:val="28"/>
        </w:rPr>
        <w:t>Мож</w:t>
      </w:r>
      <w:proofErr w:type="spellEnd"/>
      <w:r w:rsidR="00866B48">
        <w:rPr>
          <w:sz w:val="28"/>
          <w:szCs w:val="28"/>
        </w:rPr>
        <w:t xml:space="preserve"> для проведення </w:t>
      </w:r>
      <w:proofErr w:type="spellStart"/>
      <w:r w:rsidR="00866B48" w:rsidRPr="00866B48">
        <w:rPr>
          <w:sz w:val="28"/>
        </w:rPr>
        <w:t>біоіндикаці</w:t>
      </w:r>
      <w:r w:rsidR="00866B48">
        <w:rPr>
          <w:sz w:val="28"/>
        </w:rPr>
        <w:t>ї</w:t>
      </w:r>
      <w:proofErr w:type="spellEnd"/>
      <w:r w:rsidR="00866B48" w:rsidRPr="00866B48">
        <w:rPr>
          <w:sz w:val="28"/>
        </w:rPr>
        <w:t xml:space="preserve"> ґрунтового покриву</w:t>
      </w:r>
      <w:r w:rsidR="00866B48" w:rsidRPr="00D63098">
        <w:rPr>
          <w:sz w:val="28"/>
          <w:szCs w:val="28"/>
        </w:rPr>
        <w:t>.</w:t>
      </w:r>
    </w:p>
    <w:p w14:paraId="10CB8AA4" w14:textId="7BC84280" w:rsidR="00073CEA" w:rsidRDefault="00073CEA" w:rsidP="00074415">
      <w:pPr>
        <w:pStyle w:val="a3"/>
        <w:spacing w:before="0" w:beforeAutospacing="0" w:after="0" w:afterAutospacing="0"/>
        <w:ind w:right="75" w:firstLine="708"/>
        <w:jc w:val="both"/>
        <w:rPr>
          <w:color w:val="000000"/>
          <w:sz w:val="28"/>
          <w:szCs w:val="28"/>
          <w:lang w:val="uk-UA"/>
        </w:rPr>
      </w:pPr>
      <w:r w:rsidRPr="00C868CE">
        <w:rPr>
          <w:bCs/>
          <w:sz w:val="28"/>
          <w:lang w:val="uk-UA"/>
        </w:rPr>
        <w:t>Досягнення поставленої мети пов’язане з вирішенням таких</w:t>
      </w:r>
      <w:r w:rsidRPr="00C868CE">
        <w:rPr>
          <w:b/>
          <w:sz w:val="28"/>
          <w:lang w:val="uk-UA"/>
        </w:rPr>
        <w:t xml:space="preserve"> завдань: </w:t>
      </w:r>
      <w:r w:rsidRPr="00C868CE">
        <w:rPr>
          <w:sz w:val="28"/>
          <w:szCs w:val="28"/>
          <w:lang w:val="uk-UA"/>
        </w:rPr>
        <w:t xml:space="preserve">огляд літератури з питання, ознайомлення з методологією </w:t>
      </w:r>
      <w:proofErr w:type="spellStart"/>
      <w:r w:rsidR="00866B48">
        <w:rPr>
          <w:sz w:val="28"/>
          <w:szCs w:val="28"/>
          <w:lang w:val="uk-UA"/>
        </w:rPr>
        <w:t>біоіндикаційних</w:t>
      </w:r>
      <w:proofErr w:type="spellEnd"/>
      <w:r w:rsidR="00866B48">
        <w:rPr>
          <w:sz w:val="28"/>
          <w:szCs w:val="28"/>
          <w:lang w:val="uk-UA"/>
        </w:rPr>
        <w:t xml:space="preserve"> досліджень ґрунтів, </w:t>
      </w:r>
      <w:r w:rsidR="00866B48" w:rsidRPr="00D63098">
        <w:rPr>
          <w:sz w:val="28"/>
          <w:szCs w:val="28"/>
          <w:lang w:val="uk-UA"/>
        </w:rPr>
        <w:t>вивч</w:t>
      </w:r>
      <w:r w:rsidR="00974A28">
        <w:rPr>
          <w:sz w:val="28"/>
          <w:szCs w:val="28"/>
          <w:lang w:val="uk-UA"/>
        </w:rPr>
        <w:t>ення</w:t>
      </w:r>
      <w:r w:rsidR="00866B48" w:rsidRPr="00D63098">
        <w:rPr>
          <w:sz w:val="28"/>
          <w:szCs w:val="28"/>
          <w:lang w:val="uk-UA"/>
        </w:rPr>
        <w:t xml:space="preserve"> видов</w:t>
      </w:r>
      <w:r w:rsidR="00974A28">
        <w:rPr>
          <w:sz w:val="28"/>
          <w:szCs w:val="28"/>
          <w:lang w:val="uk-UA"/>
        </w:rPr>
        <w:t>ого</w:t>
      </w:r>
      <w:r w:rsidR="00866B48" w:rsidRPr="00D63098">
        <w:rPr>
          <w:sz w:val="28"/>
          <w:szCs w:val="28"/>
          <w:lang w:val="uk-UA"/>
        </w:rPr>
        <w:t xml:space="preserve"> склад</w:t>
      </w:r>
      <w:r w:rsidR="00974A28">
        <w:rPr>
          <w:sz w:val="28"/>
          <w:szCs w:val="28"/>
          <w:lang w:val="uk-UA"/>
        </w:rPr>
        <w:t>у</w:t>
      </w:r>
      <w:r w:rsidR="00866B48" w:rsidRPr="00D63098">
        <w:rPr>
          <w:sz w:val="28"/>
          <w:szCs w:val="28"/>
          <w:lang w:val="uk-UA"/>
        </w:rPr>
        <w:t xml:space="preserve"> проаналізував</w:t>
      </w:r>
      <w:r w:rsidR="00866B48">
        <w:rPr>
          <w:sz w:val="28"/>
          <w:szCs w:val="28"/>
          <w:lang w:val="uk-UA"/>
        </w:rPr>
        <w:t xml:space="preserve">ши таксономічні,                                   морфологічні </w:t>
      </w:r>
      <w:r w:rsidR="00866B48" w:rsidRPr="00D63098">
        <w:rPr>
          <w:sz w:val="28"/>
          <w:szCs w:val="28"/>
          <w:lang w:val="uk-UA"/>
        </w:rPr>
        <w:t>ознаки досліджуваних видів рослин</w:t>
      </w:r>
      <w:r w:rsidR="00974A28">
        <w:rPr>
          <w:sz w:val="28"/>
          <w:szCs w:val="28"/>
          <w:lang w:val="uk-UA"/>
        </w:rPr>
        <w:t xml:space="preserve">, аналіз та узагальнення отриманих даних. </w:t>
      </w:r>
    </w:p>
    <w:p w14:paraId="7EC644E2" w14:textId="7CA15747" w:rsidR="00074415" w:rsidRPr="003419B1" w:rsidRDefault="00E50025" w:rsidP="00074415">
      <w:pPr>
        <w:pStyle w:val="HTML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074415" w:rsidRPr="00983AC1">
        <w:rPr>
          <w:rFonts w:ascii="Times New Roman" w:hAnsi="Times New Roman"/>
          <w:sz w:val="28"/>
          <w:szCs w:val="28"/>
          <w:lang w:val="uk-UA" w:eastAsia="uk-UA"/>
        </w:rPr>
        <w:t>При вивченні лу</w:t>
      </w:r>
      <w:r w:rsidR="00074415">
        <w:rPr>
          <w:rFonts w:ascii="Times New Roman" w:hAnsi="Times New Roman"/>
          <w:sz w:val="28"/>
          <w:szCs w:val="28"/>
          <w:lang w:val="uk-UA" w:eastAsia="uk-UA"/>
        </w:rPr>
        <w:t xml:space="preserve">гових   співтовариств заплави р. </w:t>
      </w:r>
      <w:proofErr w:type="spellStart"/>
      <w:r w:rsidR="00074415">
        <w:rPr>
          <w:rFonts w:ascii="Times New Roman" w:hAnsi="Times New Roman"/>
          <w:sz w:val="28"/>
          <w:szCs w:val="28"/>
          <w:lang w:val="uk-UA" w:eastAsia="uk-UA"/>
        </w:rPr>
        <w:t>М</w:t>
      </w:r>
      <w:r w:rsidR="00074415" w:rsidRPr="00983AC1">
        <w:rPr>
          <w:rFonts w:ascii="Times New Roman" w:hAnsi="Times New Roman"/>
          <w:sz w:val="28"/>
          <w:szCs w:val="28"/>
          <w:lang w:val="uk-UA" w:eastAsia="uk-UA"/>
        </w:rPr>
        <w:t>ож</w:t>
      </w:r>
      <w:proofErr w:type="spellEnd"/>
      <w:r w:rsidR="00074415" w:rsidRPr="00983AC1">
        <w:rPr>
          <w:rFonts w:ascii="Times New Roman" w:hAnsi="Times New Roman"/>
          <w:sz w:val="28"/>
          <w:szCs w:val="28"/>
          <w:lang w:val="uk-UA" w:eastAsia="uk-UA"/>
        </w:rPr>
        <w:t xml:space="preserve">  нами  зареєстровано</w:t>
      </w:r>
      <w:r w:rsidR="00074415">
        <w:rPr>
          <w:rFonts w:ascii="Times New Roman" w:hAnsi="Times New Roman"/>
          <w:sz w:val="28"/>
          <w:szCs w:val="28"/>
          <w:lang w:val="uk-UA" w:eastAsia="uk-UA"/>
        </w:rPr>
        <w:t xml:space="preserve"> 6</w:t>
      </w:r>
      <w:r w:rsidR="00074415" w:rsidRPr="00983AC1">
        <w:rPr>
          <w:rFonts w:ascii="Times New Roman" w:hAnsi="Times New Roman"/>
          <w:sz w:val="28"/>
          <w:szCs w:val="28"/>
          <w:lang w:val="uk-UA" w:eastAsia="uk-UA"/>
        </w:rPr>
        <w:t>4 види вищих судинних рослин</w:t>
      </w:r>
      <w:r w:rsidR="00074415">
        <w:rPr>
          <w:rFonts w:ascii="Times New Roman" w:hAnsi="Times New Roman"/>
          <w:sz w:val="28"/>
          <w:szCs w:val="28"/>
          <w:lang w:val="uk-UA" w:eastAsia="uk-UA"/>
        </w:rPr>
        <w:t>, які належать до 25  родин</w:t>
      </w:r>
      <w:r w:rsidR="00074415" w:rsidRPr="00983AC1">
        <w:rPr>
          <w:rFonts w:ascii="Times New Roman" w:hAnsi="Times New Roman"/>
          <w:sz w:val="28"/>
          <w:szCs w:val="28"/>
          <w:lang w:val="uk-UA" w:eastAsia="uk-UA"/>
        </w:rPr>
        <w:t>.</w:t>
      </w:r>
      <w:r w:rsidR="00074415" w:rsidRPr="00074415">
        <w:rPr>
          <w:sz w:val="28"/>
          <w:szCs w:val="28"/>
          <w:lang w:val="uk-UA" w:eastAsia="uk-UA"/>
        </w:rPr>
        <w:t xml:space="preserve"> </w:t>
      </w:r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Ми проаналізували види за </w:t>
      </w:r>
      <w:proofErr w:type="spellStart"/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>Раункієром</w:t>
      </w:r>
      <w:proofErr w:type="spellEnd"/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, </w:t>
      </w:r>
      <w:r w:rsidR="00074415" w:rsidRPr="00983AC1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переважаючими групами </w:t>
      </w:r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рослин є  </w:t>
      </w:r>
      <w:r w:rsidR="00074415" w:rsidRPr="00983AC1">
        <w:rPr>
          <w:rFonts w:ascii="Times New Roman" w:hAnsi="Times New Roman" w:cs="Times New Roman"/>
          <w:sz w:val="28"/>
          <w:szCs w:val="28"/>
          <w:lang w:val="uk-UA" w:eastAsia="uk-UA"/>
        </w:rPr>
        <w:t>к</w:t>
      </w:r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>риптофіти 46,7</w:t>
      </w:r>
      <w:r w:rsidR="00074415" w:rsidRPr="00983AC1">
        <w:rPr>
          <w:rFonts w:ascii="Times New Roman" w:hAnsi="Times New Roman" w:cs="Times New Roman"/>
          <w:sz w:val="28"/>
          <w:szCs w:val="28"/>
          <w:lang w:val="uk-UA" w:eastAsia="uk-UA"/>
        </w:rPr>
        <w:t>%</w:t>
      </w:r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,у </w:t>
      </w:r>
      <w:r w:rsidR="00074415" w:rsidRPr="00983AC1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значній кількості  представлені  </w:t>
      </w:r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>гемікриптофіти 43,3%, а</w:t>
      </w:r>
      <w:r w:rsidR="00074415" w:rsidRPr="00983AC1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 </w:t>
      </w:r>
      <w:proofErr w:type="spellStart"/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>терофіти</w:t>
      </w:r>
      <w:proofErr w:type="spellEnd"/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10%.</w:t>
      </w:r>
      <w:r w:rsidR="00074415" w:rsidRPr="00983AC1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Переважання групи </w:t>
      </w:r>
      <w:r w:rsidR="0007441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криптофітів та </w:t>
      </w:r>
      <w:r w:rsidR="00074415" w:rsidRPr="00983AC1">
        <w:rPr>
          <w:rFonts w:ascii="Times New Roman" w:hAnsi="Times New Roman" w:cs="Times New Roman"/>
          <w:sz w:val="28"/>
          <w:szCs w:val="28"/>
          <w:lang w:val="uk-UA" w:eastAsia="uk-UA"/>
        </w:rPr>
        <w:t>гемікриптофітів є загальною ознакою для лугових співтовариств.</w:t>
      </w:r>
    </w:p>
    <w:p w14:paraId="72EA9788" w14:textId="5A4ECDCF" w:rsidR="00074415" w:rsidRPr="00D24899" w:rsidRDefault="00074415" w:rsidP="0007441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  <w:lang w:val="uk-UA" w:eastAsia="uk-UA"/>
        </w:rPr>
      </w:pPr>
      <w:r w:rsidRPr="00983AC1">
        <w:rPr>
          <w:sz w:val="28"/>
          <w:szCs w:val="28"/>
          <w:lang w:val="uk-UA" w:eastAsia="uk-UA"/>
        </w:rPr>
        <w:t xml:space="preserve">Аналіз </w:t>
      </w:r>
      <w:r>
        <w:rPr>
          <w:sz w:val="28"/>
          <w:szCs w:val="28"/>
          <w:lang w:val="uk-UA" w:eastAsia="uk-UA"/>
        </w:rPr>
        <w:t xml:space="preserve">екологічного </w:t>
      </w:r>
      <w:r w:rsidRPr="00983AC1">
        <w:rPr>
          <w:sz w:val="28"/>
          <w:szCs w:val="28"/>
          <w:lang w:val="uk-UA" w:eastAsia="uk-UA"/>
        </w:rPr>
        <w:t>складу</w:t>
      </w:r>
      <w:r>
        <w:rPr>
          <w:sz w:val="28"/>
          <w:szCs w:val="28"/>
          <w:lang w:val="uk-UA" w:eastAsia="uk-UA"/>
        </w:rPr>
        <w:t xml:space="preserve"> лугових співтовариств</w:t>
      </w:r>
      <w:r w:rsidRPr="00983AC1">
        <w:rPr>
          <w:sz w:val="28"/>
          <w:szCs w:val="28"/>
          <w:lang w:val="uk-UA" w:eastAsia="uk-UA"/>
        </w:rPr>
        <w:t xml:space="preserve">  показав, що по відношенню до вологості ґрунту пе</w:t>
      </w:r>
      <w:r>
        <w:rPr>
          <w:sz w:val="28"/>
          <w:szCs w:val="28"/>
          <w:lang w:val="uk-UA" w:eastAsia="uk-UA"/>
        </w:rPr>
        <w:t xml:space="preserve">реважаючими є </w:t>
      </w:r>
      <w:proofErr w:type="spellStart"/>
      <w:r>
        <w:rPr>
          <w:sz w:val="28"/>
          <w:szCs w:val="28"/>
          <w:lang w:val="uk-UA" w:eastAsia="uk-UA"/>
        </w:rPr>
        <w:t>мезофітні</w:t>
      </w:r>
      <w:proofErr w:type="spellEnd"/>
      <w:r>
        <w:rPr>
          <w:sz w:val="28"/>
          <w:szCs w:val="28"/>
          <w:lang w:val="uk-UA" w:eastAsia="uk-UA"/>
        </w:rPr>
        <w:t xml:space="preserve">  види 51,7</w:t>
      </w:r>
      <w:r w:rsidRPr="00983AC1">
        <w:rPr>
          <w:sz w:val="28"/>
          <w:szCs w:val="28"/>
          <w:lang w:val="uk-UA" w:eastAsia="uk-UA"/>
        </w:rPr>
        <w:t>%. У  меншій  кіль</w:t>
      </w:r>
      <w:r>
        <w:rPr>
          <w:sz w:val="28"/>
          <w:szCs w:val="28"/>
          <w:lang w:val="uk-UA" w:eastAsia="uk-UA"/>
        </w:rPr>
        <w:t>кості  представлені гігрофіти 41,7%, зовсім  мало гідрофіти 4</w:t>
      </w:r>
      <w:r w:rsidRPr="00983AC1">
        <w:rPr>
          <w:sz w:val="28"/>
          <w:szCs w:val="28"/>
          <w:lang w:val="uk-UA" w:eastAsia="uk-UA"/>
        </w:rPr>
        <w:t>%. Що указує на помірне зволоження ґрунту.</w:t>
      </w:r>
    </w:p>
    <w:p w14:paraId="0C051E3D" w14:textId="29282106" w:rsidR="00074415" w:rsidRDefault="00074415" w:rsidP="00074415">
      <w:pPr>
        <w:pStyle w:val="Textbodyuser"/>
        <w:spacing w:after="0"/>
        <w:ind w:right="45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Аналіз видового складу дав підстави вст</w:t>
      </w:r>
      <w:bookmarkStart w:id="0" w:name="_GoBack"/>
      <w:bookmarkEnd w:id="0"/>
      <w:r>
        <w:rPr>
          <w:sz w:val="28"/>
          <w:szCs w:val="28"/>
          <w:lang w:val="uk-UA"/>
        </w:rPr>
        <w:t xml:space="preserve">ановити, що на заплавних луках річки </w:t>
      </w:r>
      <w:proofErr w:type="spellStart"/>
      <w:r>
        <w:rPr>
          <w:sz w:val="28"/>
          <w:szCs w:val="28"/>
          <w:lang w:val="uk-UA"/>
        </w:rPr>
        <w:t>Мож</w:t>
      </w:r>
      <w:proofErr w:type="spellEnd"/>
      <w:r>
        <w:rPr>
          <w:sz w:val="28"/>
          <w:szCs w:val="28"/>
          <w:lang w:val="uk-UA"/>
        </w:rPr>
        <w:t xml:space="preserve"> переважають </w:t>
      </w:r>
      <w:proofErr w:type="spellStart"/>
      <w:r>
        <w:rPr>
          <w:sz w:val="28"/>
          <w:szCs w:val="28"/>
          <w:lang w:val="uk-UA"/>
        </w:rPr>
        <w:t>найтральні</w:t>
      </w:r>
      <w:proofErr w:type="spellEnd"/>
      <w:r>
        <w:rPr>
          <w:sz w:val="28"/>
          <w:szCs w:val="28"/>
          <w:lang w:val="uk-UA"/>
        </w:rPr>
        <w:t xml:space="preserve"> та </w:t>
      </w:r>
      <w:proofErr w:type="spellStart"/>
      <w:r>
        <w:rPr>
          <w:sz w:val="28"/>
          <w:szCs w:val="28"/>
          <w:lang w:val="uk-UA"/>
        </w:rPr>
        <w:t>слабкокислі</w:t>
      </w:r>
      <w:proofErr w:type="spellEnd"/>
      <w:r>
        <w:rPr>
          <w:sz w:val="28"/>
          <w:szCs w:val="28"/>
          <w:lang w:val="uk-UA"/>
        </w:rPr>
        <w:t xml:space="preserve"> ґрунти. </w:t>
      </w:r>
    </w:p>
    <w:p w14:paraId="44A2AB7E" w14:textId="6BE97CE8" w:rsidR="00073CEA" w:rsidRDefault="00074415" w:rsidP="00E50025">
      <w:pPr>
        <w:pStyle w:val="Textbodyuser"/>
        <w:spacing w:after="0"/>
        <w:ind w:right="45" w:firstLine="708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 xml:space="preserve">Ділянка заплави </w:t>
      </w:r>
      <w:proofErr w:type="spellStart"/>
      <w:r>
        <w:rPr>
          <w:sz w:val="28"/>
          <w:szCs w:val="28"/>
          <w:lang w:val="uk-UA" w:eastAsia="uk-UA"/>
        </w:rPr>
        <w:t>р.</w:t>
      </w:r>
      <w:r w:rsidRPr="00D63098">
        <w:rPr>
          <w:sz w:val="28"/>
          <w:szCs w:val="28"/>
          <w:lang w:val="uk-UA" w:eastAsia="uk-UA"/>
        </w:rPr>
        <w:t>Мож</w:t>
      </w:r>
      <w:proofErr w:type="spellEnd"/>
      <w:r w:rsidRPr="00D63098">
        <w:rPr>
          <w:sz w:val="28"/>
          <w:szCs w:val="28"/>
          <w:lang w:val="uk-UA" w:eastAsia="uk-UA"/>
        </w:rPr>
        <w:t xml:space="preserve"> є складовою частиною ІВА території національного та європейського значення (код № 75/044), важливою для з</w:t>
      </w:r>
      <w:r>
        <w:rPr>
          <w:sz w:val="28"/>
          <w:szCs w:val="28"/>
          <w:lang w:val="uk-UA" w:eastAsia="uk-UA"/>
        </w:rPr>
        <w:t xml:space="preserve">береження видового різноманіття.  </w:t>
      </w:r>
    </w:p>
    <w:p w14:paraId="7769AF4A" w14:textId="2C769003" w:rsidR="00E50025" w:rsidRDefault="00E50025" w:rsidP="00E50025">
      <w:pPr>
        <w:pStyle w:val="Textbodyuser"/>
        <w:spacing w:after="0"/>
        <w:ind w:right="45" w:firstLine="708"/>
        <w:jc w:val="both"/>
        <w:rPr>
          <w:sz w:val="28"/>
          <w:szCs w:val="28"/>
          <w:lang w:val="uk-UA" w:eastAsia="uk-UA"/>
        </w:rPr>
      </w:pPr>
    </w:p>
    <w:p w14:paraId="5B7F8CBE" w14:textId="47474411" w:rsidR="00E50025" w:rsidRDefault="00E50025" w:rsidP="00E50025">
      <w:pPr>
        <w:pStyle w:val="Textbodyuser"/>
        <w:spacing w:after="0"/>
        <w:ind w:right="45" w:firstLine="708"/>
        <w:jc w:val="both"/>
        <w:rPr>
          <w:sz w:val="28"/>
          <w:szCs w:val="28"/>
          <w:lang w:val="uk-UA" w:eastAsia="uk-UA"/>
        </w:rPr>
      </w:pPr>
    </w:p>
    <w:p w14:paraId="140B215C" w14:textId="77777777" w:rsidR="00E50025" w:rsidRPr="00E50025" w:rsidRDefault="00E50025" w:rsidP="00E50025">
      <w:pPr>
        <w:pStyle w:val="Textbodyuser"/>
        <w:spacing w:after="0"/>
        <w:ind w:right="45" w:firstLine="708"/>
        <w:jc w:val="both"/>
        <w:rPr>
          <w:rFonts w:hint="eastAsia"/>
          <w:sz w:val="28"/>
          <w:szCs w:val="28"/>
          <w:lang w:val="uk-UA"/>
        </w:rPr>
      </w:pPr>
    </w:p>
    <w:p w14:paraId="2F99DAFD" w14:textId="77777777" w:rsidR="00073CEA" w:rsidRPr="008D6D6D" w:rsidRDefault="00073CEA" w:rsidP="00074415">
      <w:pPr>
        <w:ind w:firstLine="720"/>
        <w:jc w:val="both"/>
        <w:rPr>
          <w:rFonts w:hint="eastAsia"/>
          <w:sz w:val="28"/>
          <w:szCs w:val="28"/>
          <w:lang w:val="ru-RU"/>
        </w:rPr>
      </w:pPr>
      <w:proofErr w:type="spellStart"/>
      <w:r w:rsidRPr="008D6D6D">
        <w:rPr>
          <w:sz w:val="28"/>
          <w:szCs w:val="28"/>
          <w:lang w:val="ru-RU"/>
        </w:rPr>
        <w:t>Науковий</w:t>
      </w:r>
      <w:proofErr w:type="spellEnd"/>
      <w:r w:rsidRPr="008D6D6D">
        <w:rPr>
          <w:sz w:val="28"/>
          <w:szCs w:val="28"/>
          <w:lang w:val="ru-RU"/>
        </w:rPr>
        <w:t xml:space="preserve"> </w:t>
      </w:r>
      <w:proofErr w:type="spellStart"/>
      <w:r w:rsidRPr="008D6D6D">
        <w:rPr>
          <w:sz w:val="28"/>
          <w:szCs w:val="28"/>
          <w:lang w:val="ru-RU"/>
        </w:rPr>
        <w:t>керівник</w:t>
      </w:r>
      <w:proofErr w:type="spellEnd"/>
      <w:r w:rsidRPr="008D6D6D">
        <w:rPr>
          <w:sz w:val="28"/>
          <w:szCs w:val="28"/>
          <w:lang w:val="ru-RU"/>
        </w:rPr>
        <w:t xml:space="preserve">                                  </w:t>
      </w:r>
      <w:r w:rsidRPr="008D6D6D">
        <w:rPr>
          <w:sz w:val="28"/>
          <w:szCs w:val="28"/>
          <w:lang w:val="ru-RU"/>
        </w:rPr>
        <w:tab/>
      </w:r>
      <w:r w:rsidRPr="008D6D6D">
        <w:rPr>
          <w:sz w:val="28"/>
          <w:szCs w:val="28"/>
          <w:lang w:val="ru-RU"/>
        </w:rPr>
        <w:tab/>
      </w:r>
      <w:r w:rsidRPr="008D6D6D">
        <w:rPr>
          <w:sz w:val="28"/>
          <w:szCs w:val="28"/>
          <w:lang w:val="ru-RU"/>
        </w:rPr>
        <w:tab/>
      </w:r>
      <w:proofErr w:type="spellStart"/>
      <w:r w:rsidRPr="008D6D6D">
        <w:rPr>
          <w:sz w:val="28"/>
          <w:szCs w:val="28"/>
          <w:lang w:val="ru-RU"/>
        </w:rPr>
        <w:t>Л.І.Бублик</w:t>
      </w:r>
      <w:proofErr w:type="spellEnd"/>
    </w:p>
    <w:p w14:paraId="792C3C4A" w14:textId="3C72EA10" w:rsidR="0011152D" w:rsidRDefault="00073CEA" w:rsidP="00074415">
      <w:pPr>
        <w:ind w:firstLine="708"/>
        <w:rPr>
          <w:rFonts w:hint="eastAsia"/>
        </w:rPr>
      </w:pPr>
      <w:proofErr w:type="spellStart"/>
      <w:r w:rsidRPr="008D6D6D">
        <w:rPr>
          <w:sz w:val="28"/>
          <w:szCs w:val="28"/>
          <w:lang w:val="ru-RU"/>
        </w:rPr>
        <w:t>Науковий</w:t>
      </w:r>
      <w:proofErr w:type="spellEnd"/>
      <w:r w:rsidRPr="008D6D6D">
        <w:rPr>
          <w:sz w:val="28"/>
          <w:szCs w:val="28"/>
          <w:lang w:val="ru-RU"/>
        </w:rPr>
        <w:t xml:space="preserve"> </w:t>
      </w:r>
      <w:proofErr w:type="spellStart"/>
      <w:r w:rsidRPr="008D6D6D">
        <w:rPr>
          <w:sz w:val="28"/>
          <w:szCs w:val="28"/>
          <w:lang w:val="ru-RU"/>
        </w:rPr>
        <w:t>керівник</w:t>
      </w:r>
      <w:proofErr w:type="spellEnd"/>
      <w:r w:rsidRPr="008D6D6D">
        <w:rPr>
          <w:sz w:val="28"/>
          <w:szCs w:val="28"/>
          <w:lang w:val="ru-RU"/>
        </w:rPr>
        <w:tab/>
      </w:r>
      <w:r w:rsidRPr="008D6D6D">
        <w:rPr>
          <w:sz w:val="28"/>
          <w:szCs w:val="28"/>
          <w:lang w:val="ru-RU"/>
        </w:rPr>
        <w:tab/>
      </w:r>
      <w:r w:rsidRPr="008D6D6D">
        <w:rPr>
          <w:sz w:val="28"/>
          <w:szCs w:val="28"/>
          <w:lang w:val="ru-RU"/>
        </w:rPr>
        <w:tab/>
      </w:r>
      <w:r w:rsidRPr="008D6D6D">
        <w:rPr>
          <w:sz w:val="28"/>
          <w:szCs w:val="28"/>
          <w:lang w:val="ru-RU"/>
        </w:rPr>
        <w:tab/>
      </w:r>
      <w:r w:rsidRPr="008D6D6D">
        <w:rPr>
          <w:sz w:val="28"/>
          <w:szCs w:val="28"/>
          <w:lang w:val="ru-RU"/>
        </w:rPr>
        <w:tab/>
      </w:r>
      <w:r w:rsidRPr="008D6D6D">
        <w:rPr>
          <w:sz w:val="28"/>
          <w:szCs w:val="28"/>
          <w:lang w:val="ru-RU"/>
        </w:rPr>
        <w:tab/>
      </w:r>
      <w:proofErr w:type="spellStart"/>
      <w:r w:rsidRPr="008D6D6D">
        <w:rPr>
          <w:sz w:val="28"/>
          <w:szCs w:val="28"/>
          <w:lang w:val="ru-RU"/>
        </w:rPr>
        <w:t>Н.І.Козир</w:t>
      </w:r>
      <w:proofErr w:type="spellEnd"/>
    </w:p>
    <w:sectPr w:rsidR="0011152D" w:rsidSect="00073CE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, 宋体">
    <w:altName w:val="Times New Roman"/>
    <w:charset w:val="00"/>
    <w:family w:val="auto"/>
    <w:pitch w:val="variable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52D"/>
    <w:rsid w:val="00002476"/>
    <w:rsid w:val="00073CEA"/>
    <w:rsid w:val="00074415"/>
    <w:rsid w:val="0011152D"/>
    <w:rsid w:val="00150F96"/>
    <w:rsid w:val="0023410B"/>
    <w:rsid w:val="00866B48"/>
    <w:rsid w:val="00974A28"/>
    <w:rsid w:val="00E50025"/>
    <w:rsid w:val="00F2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71E20"/>
  <w15:chartTrackingRefBased/>
  <w15:docId w15:val="{191BDA40-C22E-4AD6-9E4A-F81932F48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CEA"/>
    <w:pPr>
      <w:widowControl w:val="0"/>
      <w:suppressAutoHyphens/>
      <w:autoSpaceDN w:val="0"/>
      <w:spacing w:after="0" w:line="240" w:lineRule="auto"/>
    </w:pPr>
    <w:rPr>
      <w:rFonts w:ascii="Liberation Serif" w:hAnsi="Liberation Serif" w:cs="Arial"/>
      <w:kern w:val="3"/>
      <w:sz w:val="24"/>
      <w:szCs w:val="24"/>
      <w:lang w:val="uk-UA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user">
    <w:name w:val="Text body (user)"/>
    <w:basedOn w:val="a"/>
    <w:rsid w:val="00073CEA"/>
    <w:pPr>
      <w:spacing w:after="120"/>
    </w:pPr>
    <w:rPr>
      <w:rFonts w:ascii="Times New Roman" w:eastAsia="SimSun, 宋体" w:hAnsi="Times New Roman" w:cs="Mangal"/>
      <w:lang w:val="fr-FR"/>
    </w:rPr>
  </w:style>
  <w:style w:type="paragraph" w:styleId="a3">
    <w:name w:val="Normal (Web)"/>
    <w:basedOn w:val="a"/>
    <w:rsid w:val="00073CEA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styleId="HTML">
    <w:name w:val="HTML Preformatted"/>
    <w:basedOn w:val="a"/>
    <w:link w:val="HTML0"/>
    <w:rsid w:val="0007441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</w:pPr>
    <w:rPr>
      <w:rFonts w:ascii="Courier New" w:eastAsia="Times New Roman" w:hAnsi="Courier New" w:cs="Courier New"/>
      <w:kern w:val="0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rsid w:val="00074415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ТАКСИСТ</dc:creator>
  <cp:keywords/>
  <dc:description/>
  <cp:lastModifiedBy>Пользователь</cp:lastModifiedBy>
  <cp:revision>9</cp:revision>
  <dcterms:created xsi:type="dcterms:W3CDTF">2020-11-30T21:20:00Z</dcterms:created>
  <dcterms:modified xsi:type="dcterms:W3CDTF">2025-04-13T16:08:00Z</dcterms:modified>
</cp:coreProperties>
</file>