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96F" w:rsidRDefault="003C6A22" w:rsidP="0025196F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   </w:t>
      </w:r>
      <w:r w:rsidRPr="00430C18">
        <w:rPr>
          <w:rFonts w:ascii="Times New Roman" w:hAnsi="Times New Roman"/>
          <w:sz w:val="28"/>
          <w:lang w:val="uk-UA"/>
        </w:rPr>
        <w:t xml:space="preserve"> </w:t>
      </w:r>
      <w:r w:rsidR="00D61F86">
        <w:rPr>
          <w:rFonts w:ascii="Times New Roman" w:hAnsi="Times New Roman"/>
          <w:sz w:val="28"/>
          <w:lang w:val="uk-UA"/>
        </w:rPr>
        <w:t xml:space="preserve">                                                             </w:t>
      </w:r>
      <w:r w:rsidRPr="004F5D6D">
        <w:rPr>
          <w:rFonts w:ascii="Times New Roman" w:hAnsi="Times New Roman"/>
          <w:b/>
          <w:sz w:val="28"/>
          <w:lang w:val="uk-UA"/>
        </w:rPr>
        <w:t xml:space="preserve">ТЕЗИ </w:t>
      </w:r>
    </w:p>
    <w:p w:rsidR="003C6A22" w:rsidRPr="0025196F" w:rsidRDefault="0025196F" w:rsidP="0025196F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lang w:val="uk-UA"/>
        </w:rPr>
      </w:pPr>
      <w:r w:rsidRPr="0025196F">
        <w:rPr>
          <w:rFonts w:ascii="Times New Roman" w:hAnsi="Times New Roman"/>
          <w:b/>
          <w:sz w:val="28"/>
          <w:lang w:val="uk-UA"/>
        </w:rPr>
        <w:t>1</w:t>
      </w:r>
      <w:r>
        <w:rPr>
          <w:rFonts w:ascii="Times New Roman" w:hAnsi="Times New Roman"/>
          <w:b/>
          <w:sz w:val="28"/>
          <w:lang w:val="uk-UA"/>
        </w:rPr>
        <w:t>.</w:t>
      </w:r>
      <w:r w:rsidR="003C6A22" w:rsidRPr="0025196F">
        <w:rPr>
          <w:rFonts w:ascii="Times New Roman" w:hAnsi="Times New Roman"/>
          <w:b/>
          <w:sz w:val="28"/>
          <w:lang w:val="uk-UA"/>
        </w:rPr>
        <w:t xml:space="preserve"> «Нерухомі археологічні об’єкти, виявлені </w:t>
      </w:r>
      <w:r>
        <w:rPr>
          <w:rFonts w:ascii="Times New Roman" w:hAnsi="Times New Roman"/>
          <w:b/>
          <w:sz w:val="28"/>
          <w:lang w:val="uk-UA"/>
        </w:rPr>
        <w:t xml:space="preserve">на території </w:t>
      </w:r>
      <w:proofErr w:type="spellStart"/>
      <w:r>
        <w:rPr>
          <w:rFonts w:ascii="Times New Roman" w:hAnsi="Times New Roman"/>
          <w:b/>
          <w:sz w:val="28"/>
          <w:lang w:val="uk-UA"/>
        </w:rPr>
        <w:t>Суботцівської</w:t>
      </w:r>
      <w:proofErr w:type="spellEnd"/>
      <w:r>
        <w:rPr>
          <w:rFonts w:ascii="Times New Roman" w:hAnsi="Times New Roman"/>
          <w:b/>
          <w:sz w:val="28"/>
          <w:lang w:val="uk-UA"/>
        </w:rPr>
        <w:t xml:space="preserve"> ОТГ»</w:t>
      </w:r>
    </w:p>
    <w:p w:rsidR="003C6A22" w:rsidRPr="00430C18" w:rsidRDefault="003C6A22" w:rsidP="0025196F">
      <w:pPr>
        <w:spacing w:after="0" w:line="360" w:lineRule="auto"/>
        <w:contextualSpacing/>
        <w:jc w:val="both"/>
        <w:rPr>
          <w:rFonts w:ascii="Times New Roman" w:hAnsi="Times New Roman"/>
          <w:sz w:val="28"/>
          <w:lang w:val="uk-UA"/>
        </w:rPr>
      </w:pPr>
      <w:r w:rsidRPr="004F5D6D">
        <w:rPr>
          <w:rFonts w:ascii="Times New Roman" w:hAnsi="Times New Roman"/>
          <w:b/>
          <w:i/>
          <w:sz w:val="28"/>
          <w:lang w:val="uk-UA"/>
        </w:rPr>
        <w:t>Роботу виконали  учні 10 класу</w:t>
      </w:r>
      <w:r w:rsidRPr="00430C18">
        <w:rPr>
          <w:rFonts w:ascii="Times New Roman" w:hAnsi="Times New Roman"/>
          <w:sz w:val="28"/>
          <w:lang w:val="uk-UA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uk-UA"/>
        </w:rPr>
        <w:t>Трепівського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ліцею </w:t>
      </w:r>
      <w:proofErr w:type="spellStart"/>
      <w:r w:rsidRPr="00430C18">
        <w:rPr>
          <w:rFonts w:ascii="Times New Roman" w:hAnsi="Times New Roman"/>
          <w:sz w:val="28"/>
          <w:lang w:val="uk-UA"/>
        </w:rPr>
        <w:t>Суботцівської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сільської ради Кропивницького району Кіровоградської області села </w:t>
      </w:r>
      <w:proofErr w:type="spellStart"/>
      <w:r w:rsidRPr="00430C18">
        <w:rPr>
          <w:rFonts w:ascii="Times New Roman" w:hAnsi="Times New Roman"/>
          <w:sz w:val="28"/>
          <w:lang w:val="uk-UA"/>
        </w:rPr>
        <w:t>Трепівка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,  вихованці гуртка «Історичне краєзнавство» </w:t>
      </w:r>
      <w:proofErr w:type="spellStart"/>
      <w:r w:rsidRPr="00430C18">
        <w:rPr>
          <w:rFonts w:ascii="Times New Roman" w:hAnsi="Times New Roman"/>
          <w:sz w:val="28"/>
          <w:lang w:val="uk-UA"/>
        </w:rPr>
        <w:t>Суботцівського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Центру дитячої та юнацької творчості,  Кіровоградська Мала академія наук учнівської молоді: Бондар Уляна</w:t>
      </w:r>
      <w:r>
        <w:rPr>
          <w:rFonts w:ascii="Times New Roman" w:hAnsi="Times New Roman"/>
          <w:sz w:val="28"/>
          <w:lang w:val="uk-UA"/>
        </w:rPr>
        <w:t xml:space="preserve"> Василівна</w:t>
      </w:r>
      <w:r w:rsidRPr="00430C18">
        <w:rPr>
          <w:rFonts w:ascii="Times New Roman" w:hAnsi="Times New Roman"/>
          <w:sz w:val="28"/>
          <w:lang w:val="uk-UA"/>
        </w:rPr>
        <w:t>, Пономарчук Анастасія</w:t>
      </w:r>
      <w:r>
        <w:rPr>
          <w:rFonts w:ascii="Times New Roman" w:hAnsi="Times New Roman"/>
          <w:sz w:val="28"/>
          <w:lang w:val="uk-UA"/>
        </w:rPr>
        <w:t xml:space="preserve"> Василівна, Чорноморець Ганна Іванівна.</w:t>
      </w:r>
    </w:p>
    <w:p w:rsidR="003C6A22" w:rsidRPr="00430C18" w:rsidRDefault="003C6A22" w:rsidP="0025196F">
      <w:pPr>
        <w:spacing w:after="0" w:line="360" w:lineRule="auto"/>
        <w:contextualSpacing/>
        <w:jc w:val="both"/>
        <w:rPr>
          <w:rFonts w:ascii="Times New Roman" w:hAnsi="Times New Roman"/>
          <w:sz w:val="28"/>
          <w:lang w:val="uk-UA"/>
        </w:rPr>
      </w:pPr>
      <w:r w:rsidRPr="004F5D6D">
        <w:rPr>
          <w:rFonts w:ascii="Times New Roman" w:hAnsi="Times New Roman"/>
          <w:b/>
          <w:i/>
          <w:sz w:val="28"/>
          <w:lang w:val="uk-UA"/>
        </w:rPr>
        <w:t>Науковий керівник:</w:t>
      </w:r>
      <w:r w:rsidRPr="00430C18">
        <w:rPr>
          <w:rFonts w:ascii="Times New Roman" w:hAnsi="Times New Roman"/>
          <w:sz w:val="28"/>
          <w:lang w:val="uk-UA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uk-UA"/>
        </w:rPr>
        <w:t>Крюченко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Лариса Вікторівна, керівник гуртка «Історичне краєзнавство» </w:t>
      </w:r>
      <w:proofErr w:type="spellStart"/>
      <w:r w:rsidRPr="00430C18">
        <w:rPr>
          <w:rFonts w:ascii="Times New Roman" w:hAnsi="Times New Roman"/>
          <w:sz w:val="28"/>
          <w:lang w:val="uk-UA"/>
        </w:rPr>
        <w:t>Суботцівського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ЦДЮТ </w:t>
      </w:r>
      <w:proofErr w:type="spellStart"/>
      <w:r w:rsidRPr="00430C18">
        <w:rPr>
          <w:rFonts w:ascii="Times New Roman" w:hAnsi="Times New Roman"/>
          <w:sz w:val="28"/>
          <w:lang w:val="uk-UA"/>
        </w:rPr>
        <w:t>Суботцівської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сільської ради.</w:t>
      </w:r>
    </w:p>
    <w:p w:rsidR="003C6A22" w:rsidRPr="00430C18" w:rsidRDefault="003C6A22" w:rsidP="0025196F">
      <w:pPr>
        <w:pStyle w:val="a3"/>
        <w:kinsoku w:val="0"/>
        <w:overflowPunct w:val="0"/>
        <w:spacing w:before="0" w:beforeAutospacing="0" w:after="0" w:afterAutospacing="0" w:line="360" w:lineRule="auto"/>
        <w:contextualSpacing/>
        <w:jc w:val="both"/>
        <w:textAlignment w:val="baseline"/>
        <w:rPr>
          <w:sz w:val="28"/>
          <w:lang w:val="uk-UA"/>
        </w:rPr>
      </w:pPr>
      <w:r w:rsidRPr="004F5D6D">
        <w:rPr>
          <w:b/>
          <w:sz w:val="28"/>
          <w:lang w:val="uk-UA"/>
        </w:rPr>
        <w:t>2. Мета дослідження:</w:t>
      </w:r>
      <w:r w:rsidRPr="00430C18">
        <w:rPr>
          <w:sz w:val="28"/>
          <w:lang w:val="uk-UA"/>
        </w:rPr>
        <w:t xml:space="preserve"> проаналізувати і узагальнити історію виявлення та дослідження нерухомих археологічних об’єктів  на території </w:t>
      </w:r>
      <w:proofErr w:type="spellStart"/>
      <w:r w:rsidRPr="00430C18">
        <w:rPr>
          <w:sz w:val="28"/>
          <w:lang w:val="uk-UA"/>
        </w:rPr>
        <w:t>Суботцівської</w:t>
      </w:r>
      <w:proofErr w:type="spellEnd"/>
      <w:r w:rsidRPr="00430C18">
        <w:rPr>
          <w:sz w:val="28"/>
          <w:lang w:val="uk-UA"/>
        </w:rPr>
        <w:t xml:space="preserve"> сільської ради.</w:t>
      </w:r>
    </w:p>
    <w:p w:rsidR="003C6A22" w:rsidRPr="004F5D6D" w:rsidRDefault="003C6A22" w:rsidP="0025196F">
      <w:pPr>
        <w:pStyle w:val="a3"/>
        <w:kinsoku w:val="0"/>
        <w:overflowPunct w:val="0"/>
        <w:spacing w:after="0" w:afterAutospacing="0" w:line="360" w:lineRule="auto"/>
        <w:contextualSpacing/>
        <w:jc w:val="both"/>
        <w:textAlignment w:val="baseline"/>
        <w:rPr>
          <w:rFonts w:eastAsiaTheme="minorEastAsia" w:cs="Arial"/>
          <w:b/>
          <w:bCs/>
          <w:kern w:val="24"/>
          <w:sz w:val="28"/>
          <w:szCs w:val="48"/>
          <w:lang w:val="uk-UA"/>
        </w:rPr>
      </w:pPr>
      <w:r w:rsidRPr="004F5D6D">
        <w:rPr>
          <w:rFonts w:eastAsiaTheme="minorEastAsia" w:cs="Arial"/>
          <w:b/>
          <w:bCs/>
          <w:kern w:val="24"/>
          <w:sz w:val="28"/>
          <w:szCs w:val="48"/>
          <w:lang w:val="uk-UA"/>
        </w:rPr>
        <w:t xml:space="preserve">3. Для виконання мети дослідження були поставлені такі завдання: </w:t>
      </w:r>
    </w:p>
    <w:p w:rsidR="003C6A22" w:rsidRPr="00430C18" w:rsidRDefault="003C6A22" w:rsidP="0025196F">
      <w:pPr>
        <w:pStyle w:val="a3"/>
        <w:kinsoku w:val="0"/>
        <w:overflowPunct w:val="0"/>
        <w:spacing w:after="0" w:afterAutospacing="0" w:line="360" w:lineRule="auto"/>
        <w:contextualSpacing/>
        <w:jc w:val="both"/>
        <w:textAlignment w:val="baseline"/>
        <w:rPr>
          <w:rFonts w:eastAsiaTheme="minorEastAsia" w:cs="Arial"/>
          <w:bCs/>
          <w:kern w:val="24"/>
          <w:sz w:val="28"/>
          <w:szCs w:val="48"/>
          <w:lang w:val="ru-RU"/>
        </w:rPr>
      </w:pPr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-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дослідити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найвідоміші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кургани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,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поселення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та могильники на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території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Суботцівської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ОТГ;</w:t>
      </w:r>
    </w:p>
    <w:p w:rsidR="003C6A22" w:rsidRPr="0025196F" w:rsidRDefault="003C6A22" w:rsidP="0025196F">
      <w:pPr>
        <w:pStyle w:val="a3"/>
        <w:kinsoku w:val="0"/>
        <w:overflowPunct w:val="0"/>
        <w:spacing w:after="0" w:afterAutospacing="0" w:line="360" w:lineRule="auto"/>
        <w:contextualSpacing/>
        <w:jc w:val="both"/>
        <w:textAlignment w:val="baseline"/>
        <w:rPr>
          <w:rFonts w:eastAsiaTheme="minorEastAsia" w:cs="Arial"/>
          <w:bCs/>
          <w:kern w:val="24"/>
          <w:sz w:val="28"/>
          <w:szCs w:val="48"/>
          <w:lang w:val="ru-RU"/>
        </w:rPr>
      </w:pPr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-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проаналізувати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періоди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та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етапи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археологічних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досліджень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цих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археологічних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 xml:space="preserve"> </w:t>
      </w:r>
      <w:proofErr w:type="spellStart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об’єктів</w:t>
      </w:r>
      <w:proofErr w:type="spellEnd"/>
      <w:r w:rsidRPr="00430C18">
        <w:rPr>
          <w:rFonts w:eastAsiaTheme="minorEastAsia" w:cs="Arial"/>
          <w:bCs/>
          <w:kern w:val="24"/>
          <w:sz w:val="28"/>
          <w:szCs w:val="48"/>
          <w:lang w:val="ru-RU"/>
        </w:rPr>
        <w:t>;</w:t>
      </w:r>
    </w:p>
    <w:p w:rsidR="003C6A22" w:rsidRPr="00430C18" w:rsidRDefault="003C6A22" w:rsidP="0025196F">
      <w:pPr>
        <w:pStyle w:val="a3"/>
        <w:kinsoku w:val="0"/>
        <w:overflowPunct w:val="0"/>
        <w:spacing w:after="0" w:afterAutospacing="0" w:line="360" w:lineRule="auto"/>
        <w:contextualSpacing/>
        <w:jc w:val="both"/>
        <w:textAlignment w:val="baseline"/>
        <w:rPr>
          <w:rFonts w:eastAsiaTheme="minorEastAsia" w:cs="Arial"/>
          <w:bCs/>
          <w:kern w:val="24"/>
          <w:sz w:val="28"/>
          <w:szCs w:val="48"/>
          <w:lang w:val="uk-UA"/>
        </w:rPr>
      </w:pPr>
      <w:r w:rsidRPr="00430C18">
        <w:rPr>
          <w:rFonts w:eastAsiaTheme="minorEastAsia" w:cs="Arial"/>
          <w:bCs/>
          <w:kern w:val="24"/>
          <w:sz w:val="28"/>
          <w:szCs w:val="48"/>
          <w:lang w:val="uk-UA"/>
        </w:rPr>
        <w:t>- визначити важливість дослідження та вивчення археологічної спадщини;</w:t>
      </w:r>
    </w:p>
    <w:p w:rsidR="003C6A22" w:rsidRPr="00430C18" w:rsidRDefault="003C6A22" w:rsidP="0025196F">
      <w:pPr>
        <w:pStyle w:val="a3"/>
        <w:kinsoku w:val="0"/>
        <w:overflowPunct w:val="0"/>
        <w:spacing w:before="0" w:beforeAutospacing="0" w:after="0" w:afterAutospacing="0" w:line="360" w:lineRule="auto"/>
        <w:contextualSpacing/>
        <w:jc w:val="both"/>
        <w:textAlignment w:val="baseline"/>
        <w:rPr>
          <w:rFonts w:eastAsiaTheme="minorEastAsia" w:cs="Arial"/>
          <w:bCs/>
          <w:kern w:val="24"/>
          <w:sz w:val="28"/>
          <w:szCs w:val="48"/>
          <w:lang w:val="uk-UA"/>
        </w:rPr>
      </w:pPr>
      <w:r w:rsidRPr="00430C18">
        <w:rPr>
          <w:rFonts w:eastAsiaTheme="minorEastAsia" w:cs="Arial"/>
          <w:bCs/>
          <w:kern w:val="24"/>
          <w:sz w:val="28"/>
          <w:szCs w:val="48"/>
          <w:lang w:val="uk-UA"/>
        </w:rPr>
        <w:t xml:space="preserve">̶  з’ясувати стан збереження нерухомих археологічних об’єктів і пам’яток. </w:t>
      </w:r>
    </w:p>
    <w:p w:rsidR="003C6A22" w:rsidRPr="00430C18" w:rsidRDefault="003C6A22" w:rsidP="0025196F">
      <w:pPr>
        <w:spacing w:after="0" w:line="360" w:lineRule="auto"/>
        <w:contextualSpacing/>
        <w:jc w:val="both"/>
        <w:rPr>
          <w:rFonts w:ascii="Times New Roman" w:hAnsi="Times New Roman"/>
          <w:sz w:val="28"/>
          <w:lang w:val="uk-UA"/>
        </w:rPr>
      </w:pPr>
      <w:r w:rsidRPr="004F5D6D">
        <w:rPr>
          <w:rFonts w:ascii="Times New Roman" w:hAnsi="Times New Roman"/>
          <w:b/>
          <w:sz w:val="28"/>
          <w:lang w:val="uk-UA"/>
        </w:rPr>
        <w:t>4. Об’єкт дослідження:</w:t>
      </w:r>
      <w:r w:rsidRPr="00430C18">
        <w:rPr>
          <w:rFonts w:ascii="Times New Roman" w:hAnsi="Times New Roman"/>
          <w:sz w:val="28"/>
          <w:lang w:val="uk-UA"/>
        </w:rPr>
        <w:t xml:space="preserve"> нерухомі об’єкти  археологічної спадщини нашого краю.</w:t>
      </w:r>
    </w:p>
    <w:p w:rsidR="003C6A22" w:rsidRPr="00430C18" w:rsidRDefault="003C6A22" w:rsidP="0025196F">
      <w:pPr>
        <w:pStyle w:val="a3"/>
        <w:kinsoku w:val="0"/>
        <w:overflowPunct w:val="0"/>
        <w:spacing w:before="0" w:beforeAutospacing="0" w:after="0" w:afterAutospacing="0" w:line="360" w:lineRule="auto"/>
        <w:contextualSpacing/>
        <w:jc w:val="both"/>
        <w:textAlignment w:val="baseline"/>
        <w:rPr>
          <w:sz w:val="28"/>
          <w:lang w:val="uk-UA"/>
        </w:rPr>
      </w:pPr>
      <w:r w:rsidRPr="004F5D6D">
        <w:rPr>
          <w:b/>
          <w:sz w:val="28"/>
          <w:lang w:val="uk-UA"/>
        </w:rPr>
        <w:t>Предмет дослідження:</w:t>
      </w:r>
      <w:r w:rsidRPr="00430C18">
        <w:rPr>
          <w:sz w:val="28"/>
          <w:lang w:val="uk-UA"/>
        </w:rPr>
        <w:t xml:space="preserve"> історія археологічних досліджень нерухомих  археологічних об’єктів на території </w:t>
      </w:r>
      <w:proofErr w:type="spellStart"/>
      <w:r w:rsidRPr="00430C18">
        <w:rPr>
          <w:sz w:val="28"/>
          <w:lang w:val="uk-UA"/>
        </w:rPr>
        <w:t>Суботцівської</w:t>
      </w:r>
      <w:proofErr w:type="spellEnd"/>
      <w:r w:rsidRPr="00430C18">
        <w:rPr>
          <w:sz w:val="28"/>
          <w:lang w:val="uk-UA"/>
        </w:rPr>
        <w:t xml:space="preserve"> сільської ради.</w:t>
      </w:r>
    </w:p>
    <w:p w:rsidR="003C6A22" w:rsidRPr="00430C18" w:rsidRDefault="003C6A22" w:rsidP="0025196F">
      <w:pPr>
        <w:spacing w:after="0" w:line="360" w:lineRule="auto"/>
        <w:contextualSpacing/>
        <w:jc w:val="both"/>
        <w:rPr>
          <w:rFonts w:ascii="Times New Roman" w:hAnsi="Times New Roman"/>
          <w:sz w:val="28"/>
          <w:lang w:val="uk-UA"/>
        </w:rPr>
      </w:pPr>
      <w:r w:rsidRPr="004F5D6D">
        <w:rPr>
          <w:rFonts w:ascii="Times New Roman" w:eastAsiaTheme="minorEastAsia" w:hAnsi="Times New Roman" w:cs="Arial"/>
          <w:b/>
          <w:bCs/>
          <w:kern w:val="24"/>
          <w:sz w:val="28"/>
          <w:szCs w:val="48"/>
          <w:lang w:val="uk-UA"/>
        </w:rPr>
        <w:t xml:space="preserve">5. </w:t>
      </w:r>
      <w:r w:rsidRPr="004F5D6D">
        <w:rPr>
          <w:rFonts w:ascii="Times New Roman" w:hAnsi="Times New Roman"/>
          <w:b/>
          <w:sz w:val="28"/>
          <w:lang w:val="uk-UA"/>
        </w:rPr>
        <w:t>Джерельну базу роботи</w:t>
      </w:r>
      <w:r w:rsidRPr="00430C18">
        <w:rPr>
          <w:rFonts w:ascii="Times New Roman" w:hAnsi="Times New Roman"/>
          <w:sz w:val="28"/>
          <w:lang w:val="uk-UA"/>
        </w:rPr>
        <w:t xml:space="preserve"> складають документи і матеріали, що ілюструють підсумки розкопок; наукові праці вчених, які проводили археологічні д</w:t>
      </w:r>
      <w:r w:rsidR="0025196F">
        <w:rPr>
          <w:rFonts w:ascii="Times New Roman" w:hAnsi="Times New Roman"/>
          <w:sz w:val="28"/>
          <w:lang w:val="uk-UA"/>
        </w:rPr>
        <w:t xml:space="preserve">ослідження на території нашого краю ( це праці В. </w:t>
      </w:r>
      <w:proofErr w:type="spellStart"/>
      <w:r w:rsidR="0025196F">
        <w:rPr>
          <w:rFonts w:ascii="Times New Roman" w:hAnsi="Times New Roman"/>
          <w:sz w:val="28"/>
          <w:lang w:val="uk-UA"/>
        </w:rPr>
        <w:t>Ястребова</w:t>
      </w:r>
      <w:proofErr w:type="spellEnd"/>
      <w:r w:rsidR="0025196F">
        <w:rPr>
          <w:rFonts w:ascii="Times New Roman" w:hAnsi="Times New Roman"/>
          <w:sz w:val="28"/>
          <w:lang w:val="uk-UA"/>
        </w:rPr>
        <w:t xml:space="preserve">, О. І. </w:t>
      </w:r>
      <w:proofErr w:type="spellStart"/>
      <w:r w:rsidR="0025196F">
        <w:rPr>
          <w:rFonts w:ascii="Times New Roman" w:hAnsi="Times New Roman"/>
          <w:sz w:val="28"/>
          <w:lang w:val="uk-UA"/>
        </w:rPr>
        <w:t>Тереножкіна</w:t>
      </w:r>
      <w:proofErr w:type="spellEnd"/>
      <w:r w:rsidR="0025196F">
        <w:rPr>
          <w:rFonts w:ascii="Times New Roman" w:hAnsi="Times New Roman"/>
          <w:sz w:val="28"/>
          <w:lang w:val="uk-UA"/>
        </w:rPr>
        <w:t xml:space="preserve">, П.З. </w:t>
      </w:r>
      <w:proofErr w:type="spellStart"/>
      <w:r w:rsidR="0025196F">
        <w:rPr>
          <w:rFonts w:ascii="Times New Roman" w:hAnsi="Times New Roman"/>
          <w:sz w:val="28"/>
          <w:lang w:val="uk-UA"/>
        </w:rPr>
        <w:t>Рябкова</w:t>
      </w:r>
      <w:proofErr w:type="spellEnd"/>
      <w:r w:rsidR="0025196F">
        <w:rPr>
          <w:rFonts w:ascii="Times New Roman" w:hAnsi="Times New Roman"/>
          <w:sz w:val="28"/>
          <w:lang w:val="uk-UA"/>
        </w:rPr>
        <w:t xml:space="preserve">,  Н. </w:t>
      </w:r>
      <w:proofErr w:type="spellStart"/>
      <w:r w:rsidR="0025196F">
        <w:rPr>
          <w:rFonts w:ascii="Times New Roman" w:hAnsi="Times New Roman"/>
          <w:sz w:val="28"/>
          <w:lang w:val="uk-UA"/>
        </w:rPr>
        <w:t>Бокій</w:t>
      </w:r>
      <w:proofErr w:type="spellEnd"/>
      <w:r w:rsidR="0025196F">
        <w:rPr>
          <w:rFonts w:ascii="Times New Roman" w:hAnsi="Times New Roman"/>
          <w:sz w:val="28"/>
          <w:lang w:val="uk-UA"/>
        </w:rPr>
        <w:t>,</w:t>
      </w:r>
      <w:r w:rsidR="00B321BE">
        <w:rPr>
          <w:rFonts w:ascii="Times New Roman" w:hAnsi="Times New Roman"/>
          <w:sz w:val="28"/>
          <w:lang w:val="uk-UA"/>
        </w:rPr>
        <w:t xml:space="preserve"> </w:t>
      </w:r>
      <w:proofErr w:type="spellStart"/>
      <w:r w:rsidR="00B321BE">
        <w:rPr>
          <w:rFonts w:ascii="Times New Roman" w:hAnsi="Times New Roman"/>
          <w:sz w:val="28"/>
          <w:lang w:val="uk-UA"/>
        </w:rPr>
        <w:t>І.К</w:t>
      </w:r>
      <w:r w:rsidR="0025196F">
        <w:rPr>
          <w:rFonts w:ascii="Times New Roman" w:hAnsi="Times New Roman"/>
          <w:sz w:val="28"/>
          <w:lang w:val="uk-UA"/>
        </w:rPr>
        <w:t>озир</w:t>
      </w:r>
      <w:proofErr w:type="spellEnd"/>
      <w:r w:rsidR="0025196F">
        <w:rPr>
          <w:rFonts w:ascii="Times New Roman" w:hAnsi="Times New Roman"/>
          <w:sz w:val="28"/>
          <w:lang w:val="uk-UA"/>
        </w:rPr>
        <w:t xml:space="preserve">, О. Чорного, М. </w:t>
      </w:r>
      <w:proofErr w:type="spellStart"/>
      <w:r w:rsidR="0025196F">
        <w:rPr>
          <w:rFonts w:ascii="Times New Roman" w:hAnsi="Times New Roman"/>
          <w:sz w:val="28"/>
          <w:lang w:val="uk-UA"/>
        </w:rPr>
        <w:t>Тупчієнка</w:t>
      </w:r>
      <w:proofErr w:type="spellEnd"/>
      <w:r w:rsidR="0025196F">
        <w:rPr>
          <w:rFonts w:ascii="Times New Roman" w:hAnsi="Times New Roman"/>
          <w:sz w:val="28"/>
          <w:lang w:val="uk-UA"/>
        </w:rPr>
        <w:t>, К. Панченка</w:t>
      </w:r>
      <w:r w:rsidR="00B321BE">
        <w:rPr>
          <w:rFonts w:ascii="Times New Roman" w:hAnsi="Times New Roman"/>
          <w:sz w:val="28"/>
          <w:lang w:val="uk-UA"/>
        </w:rPr>
        <w:t xml:space="preserve">), </w:t>
      </w:r>
      <w:r w:rsidR="0025196F">
        <w:rPr>
          <w:rFonts w:ascii="Times New Roman" w:hAnsi="Times New Roman"/>
          <w:sz w:val="28"/>
          <w:lang w:val="uk-UA"/>
        </w:rPr>
        <w:t xml:space="preserve"> </w:t>
      </w:r>
      <w:r w:rsidRPr="00430C18">
        <w:rPr>
          <w:rFonts w:ascii="Times New Roman" w:hAnsi="Times New Roman"/>
          <w:sz w:val="28"/>
          <w:lang w:val="uk-UA"/>
        </w:rPr>
        <w:t>публікації у популярній та науковій періодиці, колекції археологічних пам’яток.</w:t>
      </w:r>
    </w:p>
    <w:p w:rsidR="003C6A22" w:rsidRPr="004F5D6D" w:rsidRDefault="003C6A22" w:rsidP="0025196F">
      <w:pPr>
        <w:widowControl w:val="0"/>
        <w:tabs>
          <w:tab w:val="left" w:pos="1921"/>
          <w:tab w:val="left" w:pos="3904"/>
          <w:tab w:val="left" w:pos="4923"/>
          <w:tab w:val="left" w:pos="6616"/>
          <w:tab w:val="left" w:pos="7791"/>
          <w:tab w:val="left" w:pos="9676"/>
        </w:tabs>
        <w:spacing w:after="0" w:line="360" w:lineRule="auto"/>
        <w:ind w:right="-2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/>
        </w:rPr>
      </w:pPr>
      <w:bookmarkStart w:id="0" w:name="_GoBack"/>
      <w:bookmarkEnd w:id="0"/>
      <w:r w:rsidRPr="004F5D6D">
        <w:rPr>
          <w:rFonts w:ascii="Times New Roman" w:eastAsiaTheme="minorEastAsia" w:hAnsi="Times New Roman" w:cs="Arial"/>
          <w:b/>
          <w:bCs/>
          <w:kern w:val="24"/>
          <w:sz w:val="28"/>
          <w:szCs w:val="48"/>
          <w:lang w:val="uk-UA"/>
        </w:rPr>
        <w:t xml:space="preserve">6. </w:t>
      </w:r>
      <w:r w:rsidRPr="004F5D6D">
        <w:rPr>
          <w:rFonts w:ascii="Times New Roman" w:hAnsi="Times New Roman"/>
          <w:b/>
          <w:sz w:val="28"/>
          <w:lang w:val="ru-RU"/>
        </w:rPr>
        <w:t xml:space="preserve">Для </w:t>
      </w:r>
      <w:proofErr w:type="spellStart"/>
      <w:r w:rsidRPr="004F5D6D">
        <w:rPr>
          <w:rFonts w:ascii="Times New Roman" w:hAnsi="Times New Roman"/>
          <w:b/>
          <w:sz w:val="28"/>
          <w:lang w:val="ru-RU"/>
        </w:rPr>
        <w:t>вирішення</w:t>
      </w:r>
      <w:proofErr w:type="spellEnd"/>
      <w:r w:rsidRPr="004F5D6D">
        <w:rPr>
          <w:rFonts w:ascii="Times New Roman" w:hAnsi="Times New Roman"/>
          <w:b/>
          <w:sz w:val="28"/>
          <w:lang w:val="ru-RU"/>
        </w:rPr>
        <w:t xml:space="preserve"> </w:t>
      </w:r>
      <w:proofErr w:type="spellStart"/>
      <w:r w:rsidRPr="004F5D6D">
        <w:rPr>
          <w:rFonts w:ascii="Times New Roman" w:hAnsi="Times New Roman"/>
          <w:b/>
          <w:sz w:val="28"/>
          <w:lang w:val="ru-RU"/>
        </w:rPr>
        <w:t>завдань</w:t>
      </w:r>
      <w:proofErr w:type="spellEnd"/>
      <w:r w:rsidRPr="004F5D6D">
        <w:rPr>
          <w:rFonts w:ascii="Times New Roman" w:hAnsi="Times New Roman"/>
          <w:b/>
          <w:sz w:val="28"/>
          <w:lang w:val="ru-RU"/>
        </w:rPr>
        <w:t xml:space="preserve"> ми </w:t>
      </w:r>
      <w:proofErr w:type="spellStart"/>
      <w:r w:rsidRPr="004F5D6D">
        <w:rPr>
          <w:rFonts w:ascii="Times New Roman" w:hAnsi="Times New Roman"/>
          <w:b/>
          <w:sz w:val="28"/>
          <w:lang w:val="ru-RU"/>
        </w:rPr>
        <w:t>послуговувалися</w:t>
      </w:r>
      <w:proofErr w:type="spellEnd"/>
      <w:r w:rsidRPr="004F5D6D">
        <w:rPr>
          <w:rFonts w:ascii="Times New Roman" w:hAnsi="Times New Roman"/>
          <w:b/>
          <w:sz w:val="28"/>
          <w:lang w:val="ru-RU"/>
        </w:rPr>
        <w:t xml:space="preserve"> </w:t>
      </w:r>
      <w:proofErr w:type="spellStart"/>
      <w:r w:rsidRPr="004F5D6D">
        <w:rPr>
          <w:rFonts w:ascii="Times New Roman" w:hAnsi="Times New Roman"/>
          <w:b/>
          <w:sz w:val="28"/>
          <w:lang w:val="ru-RU"/>
        </w:rPr>
        <w:t>різними</w:t>
      </w:r>
      <w:proofErr w:type="spellEnd"/>
      <w:r w:rsidRPr="004F5D6D">
        <w:rPr>
          <w:rFonts w:ascii="Times New Roman" w:hAnsi="Times New Roman"/>
          <w:b/>
          <w:sz w:val="28"/>
          <w:lang w:val="ru-RU"/>
        </w:rPr>
        <w:t xml:space="preserve"> методами:</w:t>
      </w:r>
    </w:p>
    <w:p w:rsidR="003C6A22" w:rsidRPr="004F5D6D" w:rsidRDefault="003C6A22" w:rsidP="0025196F">
      <w:pPr>
        <w:pStyle w:val="a3"/>
        <w:shd w:val="clear" w:color="auto" w:fill="FFFFFF"/>
        <w:spacing w:before="0" w:beforeAutospacing="0" w:after="0" w:afterAutospacing="0" w:line="360" w:lineRule="auto"/>
        <w:contextualSpacing/>
        <w:jc w:val="both"/>
        <w:rPr>
          <w:sz w:val="28"/>
          <w:lang w:val="uk-UA"/>
        </w:rPr>
      </w:pPr>
      <w:r>
        <w:rPr>
          <w:sz w:val="28"/>
          <w:lang w:val="uk-UA"/>
        </w:rPr>
        <w:t>1.</w:t>
      </w:r>
      <w:r w:rsidRPr="004F5D6D">
        <w:rPr>
          <w:sz w:val="28"/>
          <w:lang w:val="uk-UA"/>
        </w:rPr>
        <w:t xml:space="preserve">За допомогою конкретно-пошукового методу та методу критичного аналізу різних літературних та електронних джерел ми відібрали потрібний матеріал для роботи і проаналізували історію розкопок та досліджень археологічних </w:t>
      </w:r>
      <w:proofErr w:type="spellStart"/>
      <w:r w:rsidRPr="004F5D6D">
        <w:rPr>
          <w:sz w:val="28"/>
          <w:lang w:val="uk-UA"/>
        </w:rPr>
        <w:t>обєктів</w:t>
      </w:r>
      <w:proofErr w:type="spellEnd"/>
      <w:r w:rsidRPr="004F5D6D">
        <w:rPr>
          <w:sz w:val="28"/>
          <w:lang w:val="uk-UA"/>
        </w:rPr>
        <w:t xml:space="preserve"> на території </w:t>
      </w:r>
      <w:proofErr w:type="spellStart"/>
      <w:r w:rsidRPr="004F5D6D">
        <w:rPr>
          <w:sz w:val="28"/>
          <w:lang w:val="uk-UA"/>
        </w:rPr>
        <w:t>Суботцівської</w:t>
      </w:r>
      <w:proofErr w:type="spellEnd"/>
      <w:r w:rsidRPr="004F5D6D">
        <w:rPr>
          <w:sz w:val="28"/>
          <w:lang w:val="uk-UA"/>
        </w:rPr>
        <w:t xml:space="preserve"> ОТГ.</w:t>
      </w:r>
    </w:p>
    <w:p w:rsidR="003C6A22" w:rsidRPr="00430C18" w:rsidRDefault="003C6A22" w:rsidP="0025196F">
      <w:pPr>
        <w:pStyle w:val="a3"/>
        <w:shd w:val="clear" w:color="auto" w:fill="FFFFFF"/>
        <w:spacing w:before="0" w:beforeAutospacing="0" w:after="0" w:afterAutospacing="0" w:line="360" w:lineRule="auto"/>
        <w:contextualSpacing/>
        <w:jc w:val="both"/>
        <w:rPr>
          <w:sz w:val="28"/>
          <w:lang w:val="ru-RU"/>
        </w:rPr>
      </w:pPr>
      <w:r w:rsidRPr="00430C18">
        <w:rPr>
          <w:sz w:val="28"/>
          <w:lang w:val="ru-RU"/>
        </w:rPr>
        <w:t xml:space="preserve">2. </w:t>
      </w:r>
      <w:proofErr w:type="spellStart"/>
      <w:r w:rsidRPr="00430C18">
        <w:rPr>
          <w:sz w:val="28"/>
          <w:lang w:val="ru-RU"/>
        </w:rPr>
        <w:t>Історичний</w:t>
      </w:r>
      <w:proofErr w:type="spellEnd"/>
      <w:r w:rsidRPr="00430C18">
        <w:rPr>
          <w:sz w:val="28"/>
          <w:lang w:val="ru-RU"/>
        </w:rPr>
        <w:t xml:space="preserve"> метод дав </w:t>
      </w:r>
      <w:proofErr w:type="spellStart"/>
      <w:r w:rsidRPr="00430C18">
        <w:rPr>
          <w:sz w:val="28"/>
          <w:lang w:val="ru-RU"/>
        </w:rPr>
        <w:t>змогу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дослідити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історію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розкопок</w:t>
      </w:r>
      <w:proofErr w:type="spellEnd"/>
      <w:r w:rsidRPr="00430C18">
        <w:rPr>
          <w:sz w:val="28"/>
          <w:lang w:val="ru-RU"/>
        </w:rPr>
        <w:t xml:space="preserve"> на </w:t>
      </w:r>
      <w:proofErr w:type="spellStart"/>
      <w:r w:rsidRPr="00430C18">
        <w:rPr>
          <w:sz w:val="28"/>
          <w:lang w:val="ru-RU"/>
        </w:rPr>
        <w:t>території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нашого</w:t>
      </w:r>
      <w:proofErr w:type="spellEnd"/>
      <w:r w:rsidRPr="00430C18">
        <w:rPr>
          <w:sz w:val="28"/>
          <w:lang w:val="ru-RU"/>
        </w:rPr>
        <w:t xml:space="preserve"> краю у </w:t>
      </w:r>
      <w:proofErr w:type="spellStart"/>
      <w:r w:rsidRPr="00430C18">
        <w:rPr>
          <w:sz w:val="28"/>
          <w:lang w:val="ru-RU"/>
        </w:rPr>
        <w:t>хронологічній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послідовності</w:t>
      </w:r>
      <w:proofErr w:type="spellEnd"/>
      <w:r w:rsidRPr="00430C18">
        <w:rPr>
          <w:sz w:val="28"/>
          <w:lang w:val="ru-RU"/>
        </w:rPr>
        <w:t xml:space="preserve">. </w:t>
      </w:r>
    </w:p>
    <w:p w:rsidR="003C6A22" w:rsidRPr="00430C18" w:rsidRDefault="003C6A22" w:rsidP="0025196F">
      <w:pPr>
        <w:pStyle w:val="a3"/>
        <w:shd w:val="clear" w:color="auto" w:fill="FFFFFF"/>
        <w:spacing w:before="0" w:beforeAutospacing="0" w:after="0" w:afterAutospacing="0" w:line="360" w:lineRule="auto"/>
        <w:contextualSpacing/>
        <w:jc w:val="both"/>
        <w:rPr>
          <w:sz w:val="28"/>
          <w:lang w:val="ru-RU"/>
        </w:rPr>
      </w:pPr>
      <w:r w:rsidRPr="00430C18">
        <w:rPr>
          <w:sz w:val="28"/>
          <w:lang w:val="ru-RU"/>
        </w:rPr>
        <w:lastRenderedPageBreak/>
        <w:t xml:space="preserve">3. </w:t>
      </w:r>
      <w:proofErr w:type="spellStart"/>
      <w:r w:rsidRPr="00430C18">
        <w:rPr>
          <w:sz w:val="28"/>
          <w:lang w:val="ru-RU"/>
        </w:rPr>
        <w:t>Історико-генетичний</w:t>
      </w:r>
      <w:proofErr w:type="spellEnd"/>
      <w:r w:rsidRPr="00430C18">
        <w:rPr>
          <w:sz w:val="28"/>
          <w:lang w:val="ru-RU"/>
        </w:rPr>
        <w:t xml:space="preserve"> метод </w:t>
      </w:r>
      <w:proofErr w:type="spellStart"/>
      <w:r w:rsidRPr="00430C18">
        <w:rPr>
          <w:sz w:val="28"/>
          <w:lang w:val="ru-RU"/>
        </w:rPr>
        <w:t>допоміг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дослідити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етапи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розкопок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в </w:t>
      </w:r>
      <w:proofErr w:type="spellStart"/>
      <w:r w:rsidRPr="00430C18">
        <w:rPr>
          <w:color w:val="000000"/>
          <w:sz w:val="28"/>
          <w:szCs w:val="28"/>
          <w:lang w:val="ru-RU"/>
        </w:rPr>
        <w:t>різні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</w:t>
      </w:r>
      <w:proofErr w:type="spellStart"/>
      <w:r w:rsidRPr="00430C18">
        <w:rPr>
          <w:color w:val="000000"/>
          <w:sz w:val="28"/>
          <w:szCs w:val="28"/>
          <w:lang w:val="ru-RU"/>
        </w:rPr>
        <w:t>історичні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</w:t>
      </w:r>
      <w:proofErr w:type="spellStart"/>
      <w:r w:rsidRPr="00430C18">
        <w:rPr>
          <w:color w:val="000000"/>
          <w:sz w:val="28"/>
          <w:szCs w:val="28"/>
          <w:lang w:val="ru-RU"/>
        </w:rPr>
        <w:t>періоди</w:t>
      </w:r>
      <w:proofErr w:type="spellEnd"/>
      <w:r w:rsidRPr="00430C18">
        <w:rPr>
          <w:color w:val="000000"/>
          <w:sz w:val="28"/>
          <w:szCs w:val="28"/>
          <w:lang w:val="ru-RU"/>
        </w:rPr>
        <w:t>.</w:t>
      </w:r>
    </w:p>
    <w:p w:rsidR="003C6A22" w:rsidRPr="00430C18" w:rsidRDefault="003C6A22" w:rsidP="0025196F">
      <w:pPr>
        <w:pStyle w:val="a3"/>
        <w:shd w:val="clear" w:color="auto" w:fill="FFFFFF"/>
        <w:spacing w:before="0" w:beforeAutospacing="0" w:after="0" w:afterAutospacing="0" w:line="360" w:lineRule="auto"/>
        <w:contextualSpacing/>
        <w:jc w:val="both"/>
        <w:rPr>
          <w:sz w:val="28"/>
          <w:lang w:val="ru-RU"/>
        </w:rPr>
      </w:pPr>
      <w:r w:rsidRPr="00430C18">
        <w:rPr>
          <w:sz w:val="28"/>
          <w:lang w:val="ru-RU"/>
        </w:rPr>
        <w:t xml:space="preserve">4. </w:t>
      </w:r>
      <w:proofErr w:type="spellStart"/>
      <w:r w:rsidRPr="00430C18">
        <w:rPr>
          <w:color w:val="000000"/>
          <w:sz w:val="28"/>
          <w:szCs w:val="28"/>
          <w:lang w:val="ru-RU"/>
        </w:rPr>
        <w:t>Описово-аналітичний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метод </w:t>
      </w:r>
      <w:proofErr w:type="spellStart"/>
      <w:proofErr w:type="gramStart"/>
      <w:r w:rsidRPr="00430C18">
        <w:rPr>
          <w:color w:val="000000"/>
          <w:sz w:val="28"/>
          <w:szCs w:val="28"/>
          <w:lang w:val="ru-RU"/>
        </w:rPr>
        <w:t>сприяв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 </w:t>
      </w:r>
      <w:proofErr w:type="spellStart"/>
      <w:r w:rsidRPr="00430C18">
        <w:rPr>
          <w:color w:val="000000"/>
          <w:sz w:val="28"/>
          <w:szCs w:val="28"/>
          <w:lang w:val="ru-RU"/>
        </w:rPr>
        <w:t>якомога</w:t>
      </w:r>
      <w:proofErr w:type="spellEnd"/>
      <w:proofErr w:type="gramEnd"/>
      <w:r w:rsidRPr="00430C18">
        <w:rPr>
          <w:color w:val="000000"/>
          <w:sz w:val="28"/>
          <w:szCs w:val="28"/>
          <w:lang w:val="ru-RU"/>
        </w:rPr>
        <w:t xml:space="preserve"> </w:t>
      </w:r>
      <w:proofErr w:type="spellStart"/>
      <w:r w:rsidRPr="00430C18">
        <w:rPr>
          <w:color w:val="000000"/>
          <w:sz w:val="28"/>
          <w:szCs w:val="28"/>
          <w:lang w:val="ru-RU"/>
        </w:rPr>
        <w:t>ширше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і </w:t>
      </w:r>
      <w:proofErr w:type="spellStart"/>
      <w:r w:rsidRPr="00430C18">
        <w:rPr>
          <w:color w:val="000000"/>
          <w:sz w:val="28"/>
          <w:szCs w:val="28"/>
          <w:lang w:val="ru-RU"/>
        </w:rPr>
        <w:t>повніше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</w:t>
      </w:r>
      <w:proofErr w:type="spellStart"/>
      <w:r w:rsidRPr="00430C18">
        <w:rPr>
          <w:color w:val="000000"/>
          <w:sz w:val="28"/>
          <w:szCs w:val="28"/>
          <w:lang w:val="ru-RU"/>
        </w:rPr>
        <w:t>висвітлювати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</w:t>
      </w:r>
      <w:proofErr w:type="spellStart"/>
      <w:r w:rsidRPr="00430C18">
        <w:rPr>
          <w:color w:val="000000"/>
          <w:sz w:val="28"/>
          <w:szCs w:val="28"/>
          <w:lang w:val="ru-RU"/>
        </w:rPr>
        <w:t>зібраний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</w:t>
      </w:r>
      <w:proofErr w:type="spellStart"/>
      <w:r w:rsidRPr="00430C18">
        <w:rPr>
          <w:color w:val="000000"/>
          <w:sz w:val="28"/>
          <w:szCs w:val="28"/>
          <w:lang w:val="ru-RU"/>
        </w:rPr>
        <w:t>фактичний</w:t>
      </w:r>
      <w:proofErr w:type="spellEnd"/>
      <w:r w:rsidRPr="00430C18">
        <w:rPr>
          <w:color w:val="000000"/>
          <w:sz w:val="28"/>
          <w:szCs w:val="28"/>
          <w:lang w:val="ru-RU"/>
        </w:rPr>
        <w:t xml:space="preserve"> </w:t>
      </w:r>
      <w:proofErr w:type="spellStart"/>
      <w:r w:rsidRPr="00430C18">
        <w:rPr>
          <w:color w:val="000000"/>
          <w:sz w:val="28"/>
          <w:szCs w:val="28"/>
          <w:lang w:val="ru-RU"/>
        </w:rPr>
        <w:t>матеріал</w:t>
      </w:r>
      <w:proofErr w:type="spellEnd"/>
      <w:r w:rsidRPr="00430C18">
        <w:rPr>
          <w:color w:val="000000"/>
          <w:sz w:val="28"/>
          <w:szCs w:val="28"/>
          <w:lang w:val="ru-RU"/>
        </w:rPr>
        <w:t>.</w:t>
      </w:r>
    </w:p>
    <w:p w:rsidR="003C6A22" w:rsidRDefault="003C6A22" w:rsidP="0025196F">
      <w:pPr>
        <w:pStyle w:val="a3"/>
        <w:shd w:val="clear" w:color="auto" w:fill="FFFFFF"/>
        <w:spacing w:before="0" w:beforeAutospacing="0" w:after="0" w:afterAutospacing="0" w:line="360" w:lineRule="auto"/>
        <w:contextualSpacing/>
        <w:jc w:val="both"/>
        <w:rPr>
          <w:sz w:val="28"/>
          <w:lang w:val="ru-RU"/>
        </w:rPr>
      </w:pPr>
      <w:r w:rsidRPr="00430C18">
        <w:rPr>
          <w:sz w:val="28"/>
          <w:lang w:val="ru-RU"/>
        </w:rPr>
        <w:t xml:space="preserve">5. Метод </w:t>
      </w:r>
      <w:proofErr w:type="spellStart"/>
      <w:r w:rsidRPr="00430C18">
        <w:rPr>
          <w:sz w:val="28"/>
          <w:lang w:val="ru-RU"/>
        </w:rPr>
        <w:t>узагальнення</w:t>
      </w:r>
      <w:proofErr w:type="spellEnd"/>
      <w:r w:rsidRPr="00430C18">
        <w:rPr>
          <w:sz w:val="28"/>
          <w:lang w:val="ru-RU"/>
        </w:rPr>
        <w:t xml:space="preserve">, </w:t>
      </w:r>
      <w:proofErr w:type="spellStart"/>
      <w:r w:rsidRPr="00430C18">
        <w:rPr>
          <w:sz w:val="28"/>
          <w:lang w:val="ru-RU"/>
        </w:rPr>
        <w:t>систематизації</w:t>
      </w:r>
      <w:proofErr w:type="spellEnd"/>
      <w:r w:rsidRPr="00430C18">
        <w:rPr>
          <w:sz w:val="28"/>
          <w:lang w:val="ru-RU"/>
        </w:rPr>
        <w:t xml:space="preserve"> та </w:t>
      </w:r>
      <w:proofErr w:type="spellStart"/>
      <w:r w:rsidRPr="00430C18">
        <w:rPr>
          <w:sz w:val="28"/>
          <w:lang w:val="ru-RU"/>
        </w:rPr>
        <w:t>класифікації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допоміг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узагальнити</w:t>
      </w:r>
      <w:proofErr w:type="spellEnd"/>
      <w:r w:rsidRPr="00430C18">
        <w:rPr>
          <w:sz w:val="28"/>
          <w:lang w:val="ru-RU"/>
        </w:rPr>
        <w:t xml:space="preserve"> і </w:t>
      </w:r>
      <w:proofErr w:type="spellStart"/>
      <w:r w:rsidRPr="00430C18">
        <w:rPr>
          <w:sz w:val="28"/>
          <w:lang w:val="ru-RU"/>
        </w:rPr>
        <w:t>систематизувати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інформацію</w:t>
      </w:r>
      <w:proofErr w:type="spellEnd"/>
      <w:r w:rsidRPr="00430C18">
        <w:rPr>
          <w:sz w:val="28"/>
          <w:lang w:val="ru-RU"/>
        </w:rPr>
        <w:t xml:space="preserve"> про </w:t>
      </w:r>
      <w:proofErr w:type="spellStart"/>
      <w:r w:rsidRPr="00430C18">
        <w:rPr>
          <w:sz w:val="28"/>
          <w:lang w:val="ru-RU"/>
        </w:rPr>
        <w:t>розкопки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нерухомих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археологічних</w:t>
      </w:r>
      <w:proofErr w:type="spellEnd"/>
      <w:r w:rsidRPr="00430C18">
        <w:rPr>
          <w:sz w:val="28"/>
          <w:lang w:val="ru-RU"/>
        </w:rPr>
        <w:t xml:space="preserve"> </w:t>
      </w:r>
      <w:proofErr w:type="spellStart"/>
      <w:r w:rsidRPr="00430C18">
        <w:rPr>
          <w:sz w:val="28"/>
          <w:lang w:val="ru-RU"/>
        </w:rPr>
        <w:t>об’єктів</w:t>
      </w:r>
      <w:proofErr w:type="spellEnd"/>
      <w:r w:rsidRPr="00430C18">
        <w:rPr>
          <w:sz w:val="28"/>
          <w:lang w:val="ru-RU"/>
        </w:rPr>
        <w:t>.</w:t>
      </w:r>
    </w:p>
    <w:p w:rsidR="003C6A22" w:rsidRPr="00430C18" w:rsidRDefault="003C6A22" w:rsidP="0025196F">
      <w:pPr>
        <w:pStyle w:val="a3"/>
        <w:kinsoku w:val="0"/>
        <w:overflowPunct w:val="0"/>
        <w:spacing w:before="0" w:beforeAutospacing="0" w:after="0" w:afterAutospacing="0" w:line="360" w:lineRule="auto"/>
        <w:contextualSpacing/>
        <w:jc w:val="both"/>
        <w:textAlignment w:val="baseline"/>
        <w:rPr>
          <w:rFonts w:eastAsia="Calibri"/>
          <w:bCs/>
          <w:color w:val="000000" w:themeColor="text1"/>
          <w:kern w:val="24"/>
          <w:sz w:val="28"/>
          <w:szCs w:val="46"/>
          <w:lang w:val="uk-UA"/>
        </w:rPr>
      </w:pPr>
      <w:r w:rsidRPr="004F5D6D">
        <w:rPr>
          <w:rFonts w:cs="Segoe UI Historic"/>
          <w:b/>
          <w:bCs/>
          <w:color w:val="000000" w:themeColor="text1"/>
          <w:kern w:val="24"/>
          <w:sz w:val="28"/>
          <w:szCs w:val="48"/>
          <w:lang w:val="uk-UA"/>
        </w:rPr>
        <w:t>8.</w:t>
      </w:r>
      <w:r w:rsidRPr="004F5D6D">
        <w:rPr>
          <w:rFonts w:eastAsia="Calibri"/>
          <w:b/>
          <w:bCs/>
          <w:color w:val="000000" w:themeColor="text1"/>
          <w:kern w:val="24"/>
          <w:sz w:val="28"/>
          <w:szCs w:val="46"/>
          <w:lang w:val="uk-UA"/>
        </w:rPr>
        <w:t xml:space="preserve"> ВИСНОВКИ.</w:t>
      </w:r>
      <w:r w:rsidRPr="00430C18">
        <w:rPr>
          <w:rFonts w:eastAsia="Calibri"/>
          <w:bCs/>
          <w:color w:val="000000" w:themeColor="text1"/>
          <w:kern w:val="24"/>
          <w:sz w:val="28"/>
          <w:szCs w:val="46"/>
          <w:lang w:val="uk-UA"/>
        </w:rPr>
        <w:t xml:space="preserve"> </w:t>
      </w:r>
      <w:r>
        <w:rPr>
          <w:rFonts w:eastAsia="Calibri"/>
          <w:bCs/>
          <w:color w:val="000000" w:themeColor="text1"/>
          <w:kern w:val="24"/>
          <w:sz w:val="28"/>
          <w:szCs w:val="46"/>
          <w:lang w:val="uk-UA"/>
        </w:rPr>
        <w:t>*</w:t>
      </w:r>
      <w:r w:rsidRPr="00430C18">
        <w:rPr>
          <w:rFonts w:eastAsiaTheme="minorEastAsia" w:cs="Arial"/>
          <w:bCs/>
          <w:color w:val="000000" w:themeColor="text1"/>
          <w:kern w:val="24"/>
          <w:sz w:val="28"/>
          <w:szCs w:val="32"/>
          <w:lang w:val="uk-UA"/>
        </w:rPr>
        <w:t>Археологічні розкопки на території Кіровоградщини беруть початок у 1763 році, коли вперше розкопали Литу Могилу і продовжуються до нашого часу.</w:t>
      </w:r>
    </w:p>
    <w:p w:rsidR="003C6A22" w:rsidRPr="00D61F86" w:rsidRDefault="003C6A22" w:rsidP="0025196F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 *Серед н</w:t>
      </w:r>
      <w:r w:rsidR="00D61F86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ерухомих археологічних  об</w:t>
      </w:r>
      <w:r w:rsidR="00D61F86" w:rsidRPr="00D61F86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’</w:t>
      </w:r>
      <w:r w:rsidR="00D61F86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єктів </w:t>
      </w:r>
      <w:proofErr w:type="spellStart"/>
      <w:r w:rsidR="00D61F86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Суботцівської</w:t>
      </w:r>
      <w:proofErr w:type="spellEnd"/>
      <w:r w:rsidR="00D61F86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 ОТГ </w:t>
      </w: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є 2 пам’ятки національного значення:</w:t>
      </w:r>
      <w:r w:rsidR="00D61F86" w:rsidRPr="00D61F86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</w:t>
      </w: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Городище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чорноліське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 і курганний могильник біля села Богданівка та Городище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чорноліське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 «Великий городок» </w:t>
      </w:r>
      <w:r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біля села </w:t>
      </w:r>
      <w:proofErr w:type="spellStart"/>
      <w:r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Чутівка</w:t>
      </w:r>
      <w:proofErr w:type="spellEnd"/>
      <w:r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. </w:t>
      </w:r>
    </w:p>
    <w:p w:rsidR="003C6A22" w:rsidRPr="00430C18" w:rsidRDefault="0025196F" w:rsidP="0025196F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>* Р</w:t>
      </w:r>
      <w:r w:rsidR="003C6A22" w:rsidRPr="00430C1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 xml:space="preserve">езультати 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 xml:space="preserve">розкопок </w:t>
      </w:r>
      <w:r w:rsidR="003C6A22" w:rsidRPr="00430C1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>свідчать</w:t>
      </w:r>
      <w:r w:rsidR="003C6A22" w:rsidRPr="00430C1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ru-RU"/>
        </w:rPr>
        <w:t> </w:t>
      </w:r>
      <w:r w:rsidR="003C6A22" w:rsidRPr="00430C1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 xml:space="preserve"> про те, що на території нашого краю у Х-</w:t>
      </w:r>
      <w:r w:rsidR="003C6A22" w:rsidRPr="00430C1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</w:rPr>
        <w:t>VII</w:t>
      </w:r>
      <w:r w:rsidR="003C6A22" w:rsidRPr="00430C1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 xml:space="preserve"> ст. до н.е.   існувало могутнє об’єднання землеробських племен – </w:t>
      </w:r>
      <w:proofErr w:type="spellStart"/>
      <w:r w:rsidR="003C6A22" w:rsidRPr="00430C1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>чорноліська</w:t>
      </w:r>
      <w:proofErr w:type="spellEnd"/>
      <w:r w:rsidR="003C6A22" w:rsidRPr="00430C1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 xml:space="preserve"> культура. </w:t>
      </w:r>
      <w:r w:rsidR="003C6A22"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Вважається, що </w:t>
      </w:r>
      <w:proofErr w:type="spellStart"/>
      <w:r w:rsidR="003C6A22"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чорноліська</w:t>
      </w:r>
      <w:proofErr w:type="spellEnd"/>
      <w:r w:rsidR="003C6A22"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 культура відіграла роль одного із культурних компонентів в етногенезі слов’ян.</w:t>
      </w:r>
    </w:p>
    <w:p w:rsidR="003C6A22" w:rsidRPr="00430C18" w:rsidRDefault="003C6A22" w:rsidP="0025196F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</w:pP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*Археологічні дослідження в нашому регіоні</w:t>
      </w: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 xml:space="preserve">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>дозволяють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 xml:space="preserve">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>простежити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 xml:space="preserve">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>наступність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 xml:space="preserve">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>землеробських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 xml:space="preserve"> культур Правобережного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>Лісостепу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.</w:t>
      </w:r>
    </w:p>
    <w:p w:rsidR="003C6A22" w:rsidRPr="00430C18" w:rsidRDefault="003C6A22" w:rsidP="0025196F">
      <w:pPr>
        <w:spacing w:after="0" w:line="360" w:lineRule="auto"/>
        <w:ind w:firstLine="284"/>
        <w:contextualSpacing/>
        <w:jc w:val="both"/>
        <w:rPr>
          <w:rFonts w:ascii="Times New Roman" w:hAnsi="Times New Roman"/>
          <w:sz w:val="28"/>
          <w:lang w:val="uk-UA"/>
        </w:rPr>
      </w:pPr>
      <w:r w:rsidRPr="00430C18">
        <w:rPr>
          <w:rFonts w:ascii="Times New Roman" w:hAnsi="Times New Roman"/>
          <w:sz w:val="28"/>
          <w:lang w:val="uk-UA"/>
        </w:rPr>
        <w:t xml:space="preserve">*Розкопки </w:t>
      </w:r>
      <w:proofErr w:type="spellStart"/>
      <w:r w:rsidRPr="00430C18">
        <w:rPr>
          <w:rFonts w:ascii="Times New Roman" w:hAnsi="Times New Roman"/>
          <w:sz w:val="28"/>
          <w:lang w:val="uk-UA"/>
        </w:rPr>
        <w:t>Васинського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кургану дають можливість археологам уперше повною мірою відтворити всі етапи скіфського поховального обряду. </w:t>
      </w:r>
    </w:p>
    <w:p w:rsidR="003C6A22" w:rsidRPr="00430C18" w:rsidRDefault="003C6A22" w:rsidP="0025196F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* На території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Суботцівської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 сільської ради є багато курганів, але досліджені лише 2 скіфські кургани. Їх розкопки підтверджують, що територія нашого краю протягом </w:t>
      </w: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</w:rPr>
        <w:t>VIII</w:t>
      </w: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 xml:space="preserve"> – </w:t>
      </w: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</w:rPr>
        <w:t>III</w:t>
      </w: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ru-RU"/>
        </w:rPr>
        <w:t xml:space="preserve"> ст.</w:t>
      </w: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 до н.е. входила до складу </w:t>
      </w:r>
      <w:proofErr w:type="spellStart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Скіфії</w:t>
      </w:r>
      <w:proofErr w:type="spellEnd"/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>.</w:t>
      </w:r>
    </w:p>
    <w:p w:rsidR="003C6A22" w:rsidRPr="00430C18" w:rsidRDefault="003C6A22" w:rsidP="0025196F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32"/>
          <w:lang w:val="uk-UA"/>
        </w:rPr>
      </w:pPr>
      <w:r w:rsidRPr="00430C18">
        <w:rPr>
          <w:rFonts w:ascii="Times New Roman" w:eastAsiaTheme="minorEastAsia" w:hAnsi="Times New Roman" w:cs="Arial"/>
          <w:bCs/>
          <w:color w:val="000000" w:themeColor="text1"/>
          <w:kern w:val="24"/>
          <w:sz w:val="28"/>
          <w:szCs w:val="32"/>
          <w:lang w:val="uk-UA"/>
        </w:rPr>
        <w:t xml:space="preserve"> *</w:t>
      </w:r>
      <w:r w:rsidRPr="00430C18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32"/>
          <w:lang w:val="uk-UA"/>
        </w:rPr>
        <w:t>Проблема  збереження нерухомих археологічних об’єктів  на нашій території  є дуже гострою:</w:t>
      </w:r>
      <w:r w:rsidRPr="00430C18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</w:t>
      </w:r>
    </w:p>
    <w:p w:rsidR="0025196F" w:rsidRDefault="003C6A22" w:rsidP="0025196F">
      <w:pPr>
        <w:spacing w:after="0" w:line="360" w:lineRule="auto"/>
        <w:contextualSpacing/>
        <w:jc w:val="both"/>
        <w:rPr>
          <w:rFonts w:ascii="Times New Roman" w:hAnsi="Times New Roman"/>
          <w:sz w:val="28"/>
          <w:lang w:val="uk-UA"/>
        </w:rPr>
      </w:pPr>
      <w:r w:rsidRPr="00430C18">
        <w:rPr>
          <w:rFonts w:ascii="Times New Roman" w:hAnsi="Times New Roman"/>
          <w:sz w:val="28"/>
          <w:lang w:val="uk-UA"/>
        </w:rPr>
        <w:t xml:space="preserve">1.В сучасній Україні пам’яткам національного значення не </w:t>
      </w:r>
      <w:proofErr w:type="spellStart"/>
      <w:r w:rsidRPr="00430C18">
        <w:rPr>
          <w:rFonts w:ascii="Times New Roman" w:hAnsi="Times New Roman"/>
          <w:sz w:val="28"/>
          <w:lang w:val="uk-UA"/>
        </w:rPr>
        <w:t>надють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ніяких переваг перед іншими пам’ятками. </w:t>
      </w:r>
    </w:p>
    <w:p w:rsidR="003C6A22" w:rsidRPr="00430C18" w:rsidRDefault="003C6A22" w:rsidP="0025196F">
      <w:pPr>
        <w:spacing w:after="0" w:line="360" w:lineRule="auto"/>
        <w:contextualSpacing/>
        <w:jc w:val="both"/>
        <w:rPr>
          <w:rFonts w:ascii="Times New Roman" w:hAnsi="Times New Roman"/>
          <w:sz w:val="28"/>
          <w:lang w:val="uk-UA"/>
        </w:rPr>
      </w:pPr>
      <w:r w:rsidRPr="00430C18">
        <w:rPr>
          <w:rFonts w:ascii="Times New Roman" w:hAnsi="Times New Roman"/>
          <w:sz w:val="28"/>
          <w:lang w:val="uk-UA"/>
        </w:rPr>
        <w:t>2.</w:t>
      </w:r>
      <w:r w:rsidRPr="00430C18">
        <w:rPr>
          <w:rFonts w:ascii="Times New Roman" w:eastAsia="Calibri" w:hAnsi="Times New Roman"/>
          <w:bCs/>
          <w:color w:val="000000" w:themeColor="text1"/>
          <w:kern w:val="24"/>
          <w:sz w:val="28"/>
          <w:szCs w:val="32"/>
          <w:lang w:val="uk-UA"/>
        </w:rPr>
        <w:t xml:space="preserve">Чорноліське городище і курганний могильник та городища «Великий городок» і «Малий городок» </w:t>
      </w:r>
      <w:proofErr w:type="spellStart"/>
      <w:r w:rsidRPr="00430C18">
        <w:rPr>
          <w:rFonts w:ascii="Times New Roman" w:eastAsia="Calibri" w:hAnsi="Times New Roman"/>
          <w:bCs/>
          <w:color w:val="000000" w:themeColor="text1"/>
          <w:kern w:val="24"/>
          <w:sz w:val="28"/>
          <w:szCs w:val="32"/>
          <w:lang w:val="uk-UA"/>
        </w:rPr>
        <w:t>заросли</w:t>
      </w:r>
      <w:proofErr w:type="spellEnd"/>
      <w:r w:rsidRPr="00430C18">
        <w:rPr>
          <w:rFonts w:ascii="Times New Roman" w:eastAsia="Calibri" w:hAnsi="Times New Roman"/>
          <w:bCs/>
          <w:color w:val="000000" w:themeColor="text1"/>
          <w:kern w:val="24"/>
          <w:sz w:val="28"/>
          <w:szCs w:val="32"/>
          <w:lang w:val="uk-UA"/>
        </w:rPr>
        <w:t xml:space="preserve"> лісом. </w:t>
      </w:r>
    </w:p>
    <w:p w:rsidR="003C6A22" w:rsidRPr="00430C18" w:rsidRDefault="003C6A22" w:rsidP="0025196F">
      <w:pPr>
        <w:spacing w:after="0" w:line="360" w:lineRule="auto"/>
        <w:contextualSpacing/>
        <w:jc w:val="both"/>
        <w:rPr>
          <w:rFonts w:ascii="Times New Roman" w:hAnsi="Times New Roman"/>
          <w:sz w:val="28"/>
          <w:lang w:val="uk-UA"/>
        </w:rPr>
      </w:pPr>
      <w:r w:rsidRPr="00430C18">
        <w:rPr>
          <w:rFonts w:ascii="Times New Roman" w:hAnsi="Times New Roman"/>
          <w:sz w:val="28"/>
          <w:lang w:val="uk-UA"/>
        </w:rPr>
        <w:t xml:space="preserve">3. </w:t>
      </w:r>
      <w:r w:rsidRPr="00430C18">
        <w:rPr>
          <w:rFonts w:ascii="Times New Roman" w:eastAsia="Calibri" w:hAnsi="Times New Roman"/>
          <w:bCs/>
          <w:color w:val="000000" w:themeColor="text1"/>
          <w:kern w:val="24"/>
          <w:sz w:val="28"/>
          <w:szCs w:val="32"/>
          <w:lang w:val="uk-UA"/>
        </w:rPr>
        <w:t xml:space="preserve">Лита Могила і  курган у </w:t>
      </w:r>
      <w:proofErr w:type="spellStart"/>
      <w:r w:rsidRPr="00430C18">
        <w:rPr>
          <w:rFonts w:ascii="Times New Roman" w:eastAsia="Calibri" w:hAnsi="Times New Roman"/>
          <w:bCs/>
          <w:color w:val="000000" w:themeColor="text1"/>
          <w:kern w:val="24"/>
          <w:sz w:val="28"/>
          <w:szCs w:val="32"/>
          <w:lang w:val="uk-UA"/>
        </w:rPr>
        <w:t>Васино</w:t>
      </w:r>
      <w:proofErr w:type="spellEnd"/>
      <w:r w:rsidRPr="00430C18">
        <w:rPr>
          <w:rFonts w:ascii="Times New Roman" w:eastAsia="Calibri" w:hAnsi="Times New Roman"/>
          <w:bCs/>
          <w:color w:val="000000" w:themeColor="text1"/>
          <w:kern w:val="24"/>
          <w:sz w:val="28"/>
          <w:szCs w:val="32"/>
          <w:lang w:val="uk-UA"/>
        </w:rPr>
        <w:t xml:space="preserve"> повністю знищені  через розорювання. </w:t>
      </w:r>
    </w:p>
    <w:p w:rsidR="0025196F" w:rsidRDefault="003C6A22" w:rsidP="0025196F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4. </w:t>
      </w:r>
      <w:r w:rsidRPr="00430C18">
        <w:rPr>
          <w:rFonts w:ascii="Times New Roman" w:hAnsi="Times New Roman"/>
          <w:sz w:val="28"/>
          <w:lang w:val="ru-RU"/>
        </w:rPr>
        <w:t>Б</w:t>
      </w:r>
      <w:proofErr w:type="spellStart"/>
      <w:r w:rsidRPr="00430C18">
        <w:rPr>
          <w:rFonts w:ascii="Times New Roman" w:hAnsi="Times New Roman"/>
          <w:sz w:val="28"/>
          <w:lang w:val="uk-UA"/>
        </w:rPr>
        <w:t>агато</w:t>
      </w:r>
      <w:proofErr w:type="spellEnd"/>
      <w:r w:rsidRPr="00430C18">
        <w:rPr>
          <w:rFonts w:ascii="Times New Roman" w:hAnsi="Times New Roman"/>
          <w:sz w:val="28"/>
          <w:lang w:val="uk-UA"/>
        </w:rPr>
        <w:t xml:space="preserve"> курганів</w:t>
      </w:r>
      <w:r w:rsidRPr="00430C18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ru-RU"/>
        </w:rPr>
        <w:t>мають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ru-RU"/>
        </w:rPr>
        <w:t>сліди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ru-RU"/>
        </w:rPr>
        <w:t>несанкціонованих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ru-RU"/>
        </w:rPr>
        <w:t>розкопок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. </w:t>
      </w:r>
    </w:p>
    <w:p w:rsidR="007106A6" w:rsidRPr="003C6A22" w:rsidRDefault="003C6A22" w:rsidP="0025196F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5. </w:t>
      </w:r>
      <w:r w:rsidRPr="00430C18">
        <w:rPr>
          <w:rFonts w:ascii="Times New Roman" w:hAnsi="Times New Roman"/>
          <w:sz w:val="28"/>
          <w:lang w:val="ru-RU"/>
        </w:rPr>
        <w:t xml:space="preserve">Подальше </w:t>
      </w:r>
      <w:proofErr w:type="spellStart"/>
      <w:r w:rsidRPr="00430C18">
        <w:rPr>
          <w:rFonts w:ascii="Times New Roman" w:hAnsi="Times New Roman"/>
          <w:sz w:val="28"/>
          <w:lang w:val="ru-RU"/>
        </w:rPr>
        <w:t>вивчення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ru-RU"/>
        </w:rPr>
        <w:t>старожитностей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краю </w:t>
      </w:r>
      <w:proofErr w:type="spellStart"/>
      <w:proofErr w:type="gramStart"/>
      <w:r w:rsidRPr="00430C18">
        <w:rPr>
          <w:rFonts w:ascii="Times New Roman" w:hAnsi="Times New Roman"/>
          <w:sz w:val="28"/>
          <w:lang w:val="ru-RU"/>
        </w:rPr>
        <w:t>збагатить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 </w:t>
      </w:r>
      <w:proofErr w:type="spellStart"/>
      <w:r w:rsidRPr="00430C18">
        <w:rPr>
          <w:rFonts w:ascii="Times New Roman" w:hAnsi="Times New Roman"/>
          <w:sz w:val="28"/>
          <w:lang w:val="ru-RU"/>
        </w:rPr>
        <w:t>археологічну</w:t>
      </w:r>
      <w:proofErr w:type="spellEnd"/>
      <w:proofErr w:type="gramEnd"/>
      <w:r w:rsidRPr="00430C18">
        <w:rPr>
          <w:rFonts w:ascii="Times New Roman" w:hAnsi="Times New Roman"/>
          <w:sz w:val="28"/>
          <w:lang w:val="ru-RU"/>
        </w:rPr>
        <w:t xml:space="preserve"> науку і дозволить </w:t>
      </w:r>
      <w:proofErr w:type="spellStart"/>
      <w:r w:rsidRPr="00430C18">
        <w:rPr>
          <w:rFonts w:ascii="Times New Roman" w:hAnsi="Times New Roman"/>
          <w:sz w:val="28"/>
          <w:lang w:val="ru-RU"/>
        </w:rPr>
        <w:t>визначити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ru-RU"/>
        </w:rPr>
        <w:t>унікальне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ru-RU"/>
        </w:rPr>
        <w:t>місце</w:t>
      </w:r>
      <w:proofErr w:type="spellEnd"/>
      <w:r w:rsidRPr="00430C18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430C18">
        <w:rPr>
          <w:rFonts w:ascii="Times New Roman" w:hAnsi="Times New Roman"/>
          <w:sz w:val="28"/>
          <w:lang w:val="ru-RU"/>
        </w:rPr>
        <w:t>р</w:t>
      </w:r>
      <w:r>
        <w:rPr>
          <w:rFonts w:ascii="Times New Roman" w:hAnsi="Times New Roman"/>
          <w:sz w:val="28"/>
          <w:lang w:val="ru-RU"/>
        </w:rPr>
        <w:t>егіональної</w:t>
      </w:r>
      <w:proofErr w:type="spellEnd"/>
      <w:r>
        <w:rPr>
          <w:rFonts w:ascii="Times New Roman" w:hAnsi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lang w:val="ru-RU"/>
        </w:rPr>
        <w:t>історії</w:t>
      </w:r>
      <w:proofErr w:type="spellEnd"/>
      <w:r>
        <w:rPr>
          <w:rFonts w:ascii="Times New Roman" w:hAnsi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lang w:val="ru-RU"/>
        </w:rPr>
        <w:t>Знам’</w:t>
      </w:r>
      <w:r w:rsidR="00D61F86">
        <w:rPr>
          <w:rFonts w:ascii="Times New Roman" w:hAnsi="Times New Roman"/>
          <w:sz w:val="28"/>
          <w:lang w:val="ru-RU"/>
        </w:rPr>
        <w:t>янщини</w:t>
      </w:r>
      <w:proofErr w:type="spellEnd"/>
      <w:r w:rsidR="00D61F86">
        <w:rPr>
          <w:rFonts w:ascii="Times New Roman" w:hAnsi="Times New Roman"/>
          <w:sz w:val="28"/>
          <w:lang w:val="ru-RU"/>
        </w:rPr>
        <w:t xml:space="preserve">. </w:t>
      </w:r>
    </w:p>
    <w:sectPr w:rsidR="007106A6" w:rsidRPr="003C6A22" w:rsidSect="0025196F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7112F"/>
    <w:multiLevelType w:val="hybridMultilevel"/>
    <w:tmpl w:val="A2621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A22"/>
    <w:rsid w:val="0025196F"/>
    <w:rsid w:val="003C6A22"/>
    <w:rsid w:val="007106A6"/>
    <w:rsid w:val="00B321BE"/>
    <w:rsid w:val="00D6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81143"/>
  <w15:chartTrackingRefBased/>
  <w15:docId w15:val="{B5C59917-8FEB-40C4-A8B7-DF15F30BA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A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C6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519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637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2025-04-20T20:35:00Z</dcterms:created>
  <dcterms:modified xsi:type="dcterms:W3CDTF">2025-04-20T20:54:00Z</dcterms:modified>
</cp:coreProperties>
</file>