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083C24" w14:textId="0F68FFAB" w:rsidR="0031288B" w:rsidRPr="00394083" w:rsidRDefault="0021023C" w:rsidP="0021023C">
      <w:pPr>
        <w:spacing w:before="30" w:after="3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31288B" w:rsidRPr="00394083">
        <w:rPr>
          <w:rFonts w:ascii="Times New Roman" w:hAnsi="Times New Roman" w:cs="Times New Roman"/>
          <w:sz w:val="28"/>
          <w:szCs w:val="28"/>
        </w:rPr>
        <w:t>іністерство освіти і науки України</w:t>
      </w:r>
    </w:p>
    <w:p w14:paraId="5674EDD4" w14:textId="6444F53B" w:rsidR="0031288B" w:rsidRPr="00394083" w:rsidRDefault="0031288B" w:rsidP="005C7732">
      <w:pPr>
        <w:spacing w:before="30" w:after="3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94083">
        <w:rPr>
          <w:rFonts w:ascii="Times New Roman" w:hAnsi="Times New Roman" w:cs="Times New Roman"/>
          <w:sz w:val="28"/>
          <w:szCs w:val="28"/>
        </w:rPr>
        <w:t>Департамент освіти і науки Хмельницької облдержадміністрації</w:t>
      </w:r>
    </w:p>
    <w:p w14:paraId="193B2DFB" w14:textId="17B5ED7C" w:rsidR="0031288B" w:rsidRPr="00394083" w:rsidRDefault="0031288B" w:rsidP="005C7732">
      <w:pPr>
        <w:spacing w:before="30" w:after="3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94083">
        <w:rPr>
          <w:rFonts w:ascii="Times New Roman" w:hAnsi="Times New Roman" w:cs="Times New Roman"/>
          <w:sz w:val="28"/>
          <w:szCs w:val="28"/>
        </w:rPr>
        <w:t>Хмельницьке територіальне відділення МАН</w:t>
      </w:r>
    </w:p>
    <w:p w14:paraId="33616045" w14:textId="77777777" w:rsidR="0031288B" w:rsidRPr="00394083" w:rsidRDefault="0031288B" w:rsidP="005C7732">
      <w:pPr>
        <w:spacing w:before="30" w:after="3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DCB9491" w14:textId="1EDDC229" w:rsidR="0031288B" w:rsidRPr="00394083" w:rsidRDefault="0031288B" w:rsidP="005C7732">
      <w:pPr>
        <w:spacing w:before="30" w:after="3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94083">
        <w:rPr>
          <w:rFonts w:ascii="Times New Roman" w:hAnsi="Times New Roman" w:cs="Times New Roman"/>
          <w:sz w:val="28"/>
          <w:szCs w:val="28"/>
        </w:rPr>
        <w:t xml:space="preserve">Всеукраїнський інтерактивний конкурс </w:t>
      </w:r>
      <w:r w:rsidRPr="0034550C">
        <w:rPr>
          <w:rFonts w:ascii="Times New Roman" w:hAnsi="Times New Roman" w:cs="Times New Roman"/>
          <w:sz w:val="28"/>
          <w:szCs w:val="28"/>
          <w:lang w:val="ru-RU"/>
        </w:rPr>
        <w:t>“</w:t>
      </w:r>
      <w:r w:rsidRPr="00394083">
        <w:rPr>
          <w:rFonts w:ascii="Times New Roman" w:hAnsi="Times New Roman" w:cs="Times New Roman"/>
          <w:sz w:val="28"/>
          <w:szCs w:val="28"/>
        </w:rPr>
        <w:t>МАН-Юніор Дослідник</w:t>
      </w:r>
      <w:r w:rsidRPr="0034550C">
        <w:rPr>
          <w:rFonts w:ascii="Times New Roman" w:hAnsi="Times New Roman" w:cs="Times New Roman"/>
          <w:sz w:val="28"/>
          <w:szCs w:val="28"/>
          <w:lang w:val="ru-RU"/>
        </w:rPr>
        <w:t>”</w:t>
      </w:r>
    </w:p>
    <w:p w14:paraId="3985D6EB" w14:textId="77777777" w:rsidR="003C2022" w:rsidRPr="00394083" w:rsidRDefault="0031288B" w:rsidP="005C7732">
      <w:pPr>
        <w:spacing w:before="30" w:after="3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94083">
        <w:rPr>
          <w:rFonts w:ascii="Times New Roman" w:hAnsi="Times New Roman" w:cs="Times New Roman"/>
          <w:sz w:val="28"/>
          <w:szCs w:val="28"/>
        </w:rPr>
        <w:t>Номінація</w:t>
      </w:r>
      <w:r w:rsidR="006610EC" w:rsidRPr="0034550C">
        <w:rPr>
          <w:rFonts w:ascii="Times New Roman" w:hAnsi="Times New Roman" w:cs="Times New Roman"/>
          <w:sz w:val="28"/>
          <w:szCs w:val="28"/>
        </w:rPr>
        <w:t>: “</w:t>
      </w:r>
      <w:r w:rsidR="006610EC" w:rsidRPr="00394083">
        <w:rPr>
          <w:rFonts w:ascii="Times New Roman" w:hAnsi="Times New Roman" w:cs="Times New Roman"/>
          <w:sz w:val="28"/>
          <w:szCs w:val="28"/>
        </w:rPr>
        <w:t>Еколог-Юніор</w:t>
      </w:r>
      <w:r w:rsidR="006610EC" w:rsidRPr="0034550C">
        <w:rPr>
          <w:rFonts w:ascii="Times New Roman" w:hAnsi="Times New Roman" w:cs="Times New Roman"/>
          <w:sz w:val="28"/>
          <w:szCs w:val="28"/>
        </w:rPr>
        <w:t>”</w:t>
      </w:r>
    </w:p>
    <w:p w14:paraId="0B9A111D" w14:textId="08A0A4DA" w:rsidR="0031288B" w:rsidRPr="00394083" w:rsidRDefault="0031288B" w:rsidP="005C7732">
      <w:pPr>
        <w:spacing w:before="30" w:after="3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4083">
        <w:rPr>
          <w:rFonts w:ascii="Times New Roman" w:hAnsi="Times New Roman" w:cs="Times New Roman"/>
          <w:sz w:val="28"/>
          <w:szCs w:val="28"/>
        </w:rPr>
        <w:t xml:space="preserve">Тема </w:t>
      </w:r>
      <w:proofErr w:type="spellStart"/>
      <w:r w:rsidRPr="00394083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34550C">
        <w:rPr>
          <w:rFonts w:ascii="Times New Roman" w:hAnsi="Times New Roman" w:cs="Times New Roman"/>
          <w:sz w:val="28"/>
          <w:szCs w:val="28"/>
        </w:rPr>
        <w:t>:</w:t>
      </w:r>
      <w:r w:rsidRPr="00394083">
        <w:rPr>
          <w:rFonts w:ascii="Times New Roman" w:hAnsi="Times New Roman" w:cs="Times New Roman"/>
          <w:sz w:val="28"/>
          <w:szCs w:val="28"/>
        </w:rPr>
        <w:t xml:space="preserve"> </w:t>
      </w:r>
      <w:r w:rsidRPr="0034550C">
        <w:rPr>
          <w:rFonts w:ascii="Times New Roman" w:hAnsi="Times New Roman" w:cs="Times New Roman"/>
          <w:sz w:val="28"/>
          <w:szCs w:val="28"/>
        </w:rPr>
        <w:t>“</w:t>
      </w:r>
      <w:r w:rsidRPr="00394083">
        <w:rPr>
          <w:rFonts w:ascii="Times New Roman" w:hAnsi="Times New Roman" w:cs="Times New Roman"/>
          <w:sz w:val="28"/>
          <w:szCs w:val="28"/>
        </w:rPr>
        <w:t xml:space="preserve">Ранньоквітучі рослини як </w:t>
      </w:r>
      <w:proofErr w:type="spellStart"/>
      <w:r w:rsidRPr="00394083">
        <w:rPr>
          <w:rFonts w:ascii="Times New Roman" w:hAnsi="Times New Roman" w:cs="Times New Roman"/>
          <w:sz w:val="28"/>
          <w:szCs w:val="28"/>
        </w:rPr>
        <w:t>фітоіндикатори</w:t>
      </w:r>
      <w:proofErr w:type="spellEnd"/>
      <w:r w:rsidRPr="00394083">
        <w:rPr>
          <w:rFonts w:ascii="Times New Roman" w:hAnsi="Times New Roman" w:cs="Times New Roman"/>
          <w:sz w:val="28"/>
          <w:szCs w:val="28"/>
        </w:rPr>
        <w:t xml:space="preserve"> кислотних характеристик </w:t>
      </w:r>
      <w:r w:rsidR="0034550C">
        <w:rPr>
          <w:rFonts w:ascii="Times New Roman" w:hAnsi="Times New Roman" w:cs="Times New Roman"/>
          <w:sz w:val="28"/>
          <w:szCs w:val="28"/>
        </w:rPr>
        <w:t>ґру</w:t>
      </w:r>
      <w:r w:rsidR="006610EC" w:rsidRPr="00394083">
        <w:rPr>
          <w:rFonts w:ascii="Times New Roman" w:hAnsi="Times New Roman" w:cs="Times New Roman"/>
          <w:sz w:val="28"/>
          <w:szCs w:val="28"/>
        </w:rPr>
        <w:t>нту</w:t>
      </w:r>
      <w:r w:rsidRPr="00394083">
        <w:rPr>
          <w:rFonts w:ascii="Times New Roman" w:hAnsi="Times New Roman" w:cs="Times New Roman"/>
          <w:sz w:val="28"/>
          <w:szCs w:val="28"/>
        </w:rPr>
        <w:t xml:space="preserve"> урочища </w:t>
      </w:r>
      <w:proofErr w:type="spellStart"/>
      <w:r w:rsidRPr="00394083">
        <w:rPr>
          <w:rFonts w:ascii="Times New Roman" w:hAnsi="Times New Roman" w:cs="Times New Roman"/>
          <w:sz w:val="28"/>
          <w:szCs w:val="28"/>
        </w:rPr>
        <w:t>Ядзвина</w:t>
      </w:r>
      <w:proofErr w:type="spellEnd"/>
      <w:r w:rsidRPr="0034550C">
        <w:rPr>
          <w:rFonts w:ascii="Times New Roman" w:hAnsi="Times New Roman" w:cs="Times New Roman"/>
          <w:sz w:val="28"/>
          <w:szCs w:val="28"/>
        </w:rPr>
        <w:t>”</w:t>
      </w:r>
    </w:p>
    <w:p w14:paraId="2D9816E3" w14:textId="11AFC3AD" w:rsidR="006610EC" w:rsidRPr="00394083" w:rsidRDefault="006610EC" w:rsidP="005C7732">
      <w:pPr>
        <w:spacing w:before="30" w:after="3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4083">
        <w:rPr>
          <w:rFonts w:ascii="Times New Roman" w:hAnsi="Times New Roman" w:cs="Times New Roman"/>
          <w:sz w:val="28"/>
          <w:szCs w:val="28"/>
        </w:rPr>
        <w:t>Автор</w:t>
      </w:r>
      <w:r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394083">
        <w:rPr>
          <w:rFonts w:ascii="Times New Roman" w:hAnsi="Times New Roman" w:cs="Times New Roman"/>
          <w:sz w:val="28"/>
          <w:szCs w:val="28"/>
        </w:rPr>
        <w:t>Афіновська</w:t>
      </w:r>
      <w:proofErr w:type="spellEnd"/>
      <w:r w:rsidRPr="00394083">
        <w:rPr>
          <w:rFonts w:ascii="Times New Roman" w:hAnsi="Times New Roman" w:cs="Times New Roman"/>
          <w:sz w:val="28"/>
          <w:szCs w:val="28"/>
        </w:rPr>
        <w:t xml:space="preserve"> Варвара Олександрівна</w:t>
      </w:r>
      <w:r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394083">
        <w:rPr>
          <w:rFonts w:ascii="Times New Roman" w:hAnsi="Times New Roman" w:cs="Times New Roman"/>
          <w:sz w:val="28"/>
          <w:szCs w:val="28"/>
        </w:rPr>
        <w:t>учениця 9 класу Дунаєвецького ліцею №</w:t>
      </w:r>
      <w:r w:rsidRPr="0021023C">
        <w:rPr>
          <w:rFonts w:ascii="Times New Roman" w:hAnsi="Times New Roman" w:cs="Times New Roman"/>
          <w:sz w:val="28"/>
          <w:szCs w:val="28"/>
        </w:rPr>
        <w:t xml:space="preserve">1 </w:t>
      </w:r>
      <w:r w:rsidRPr="00394083">
        <w:rPr>
          <w:rFonts w:ascii="Times New Roman" w:hAnsi="Times New Roman" w:cs="Times New Roman"/>
          <w:sz w:val="28"/>
          <w:szCs w:val="28"/>
        </w:rPr>
        <w:t>Дунаєвецької міської ради Кам</w:t>
      </w:r>
      <w:r w:rsidRPr="0021023C">
        <w:rPr>
          <w:rFonts w:ascii="Times New Roman" w:hAnsi="Times New Roman" w:cs="Times New Roman"/>
          <w:sz w:val="28"/>
          <w:szCs w:val="28"/>
        </w:rPr>
        <w:t>’</w:t>
      </w:r>
      <w:r w:rsidRPr="00394083">
        <w:rPr>
          <w:rFonts w:ascii="Times New Roman" w:hAnsi="Times New Roman" w:cs="Times New Roman"/>
          <w:sz w:val="28"/>
          <w:szCs w:val="28"/>
        </w:rPr>
        <w:t>янець-Подільського району Хмельницької області</w:t>
      </w:r>
    </w:p>
    <w:p w14:paraId="61E620AA" w14:textId="671E7FC6" w:rsidR="006610EC" w:rsidRPr="00394083" w:rsidRDefault="006610EC" w:rsidP="005C7732">
      <w:pPr>
        <w:spacing w:before="30" w:after="3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4083">
        <w:rPr>
          <w:rFonts w:ascii="Times New Roman" w:hAnsi="Times New Roman" w:cs="Times New Roman"/>
          <w:sz w:val="28"/>
          <w:szCs w:val="28"/>
        </w:rPr>
        <w:t>Керівник</w:t>
      </w:r>
      <w:r w:rsidRPr="0034550C">
        <w:rPr>
          <w:rFonts w:ascii="Times New Roman" w:hAnsi="Times New Roman" w:cs="Times New Roman"/>
          <w:sz w:val="28"/>
          <w:szCs w:val="28"/>
        </w:rPr>
        <w:t>:</w:t>
      </w:r>
      <w:r w:rsidRPr="00394083">
        <w:rPr>
          <w:rFonts w:ascii="Times New Roman" w:hAnsi="Times New Roman" w:cs="Times New Roman"/>
          <w:sz w:val="28"/>
          <w:szCs w:val="28"/>
        </w:rPr>
        <w:t xml:space="preserve"> Іванова Неоніла Романівна</w:t>
      </w:r>
      <w:r w:rsidRPr="0034550C">
        <w:rPr>
          <w:rFonts w:ascii="Times New Roman" w:hAnsi="Times New Roman" w:cs="Times New Roman"/>
          <w:sz w:val="28"/>
          <w:szCs w:val="28"/>
        </w:rPr>
        <w:t>,</w:t>
      </w:r>
      <w:r w:rsidRPr="00394083">
        <w:rPr>
          <w:rFonts w:ascii="Times New Roman" w:hAnsi="Times New Roman" w:cs="Times New Roman"/>
          <w:sz w:val="28"/>
          <w:szCs w:val="28"/>
        </w:rPr>
        <w:t xml:space="preserve"> вчитель хімії і </w:t>
      </w:r>
      <w:r w:rsidR="0034550C" w:rsidRPr="00394083">
        <w:rPr>
          <w:rFonts w:ascii="Times New Roman" w:hAnsi="Times New Roman" w:cs="Times New Roman"/>
          <w:sz w:val="28"/>
          <w:szCs w:val="28"/>
        </w:rPr>
        <w:t>біології</w:t>
      </w:r>
      <w:r w:rsidRPr="00394083">
        <w:rPr>
          <w:rFonts w:ascii="Times New Roman" w:hAnsi="Times New Roman" w:cs="Times New Roman"/>
          <w:sz w:val="28"/>
          <w:szCs w:val="28"/>
        </w:rPr>
        <w:t xml:space="preserve"> Дунаєвецького ліцею№1</w:t>
      </w:r>
    </w:p>
    <w:p w14:paraId="567DF7EF" w14:textId="3E9AC07A" w:rsidR="006610EC" w:rsidRPr="0034550C" w:rsidRDefault="006610EC" w:rsidP="005C7732">
      <w:pPr>
        <w:spacing w:before="30" w:after="3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  <w14:ligatures w14:val="none"/>
        </w:rPr>
      </w:pPr>
      <w:r w:rsidRPr="0034550C">
        <w:rPr>
          <w:rFonts w:ascii="Times New Roman" w:hAnsi="Times New Roman" w:cs="Times New Roman"/>
          <w:sz w:val="28"/>
          <w:szCs w:val="28"/>
        </w:rPr>
        <w:t xml:space="preserve">Мета дослідження: Дослідити залежність між видовим складом ранньоквітучих рослин урочища </w:t>
      </w:r>
      <w:proofErr w:type="spellStart"/>
      <w:r w:rsidRPr="0034550C">
        <w:rPr>
          <w:rFonts w:ascii="Times New Roman" w:hAnsi="Times New Roman" w:cs="Times New Roman"/>
          <w:sz w:val="28"/>
          <w:szCs w:val="28"/>
        </w:rPr>
        <w:t>Ядзвина</w:t>
      </w:r>
      <w:proofErr w:type="spellEnd"/>
      <w:r w:rsidRPr="0034550C">
        <w:rPr>
          <w:rFonts w:ascii="Times New Roman" w:hAnsi="Times New Roman" w:cs="Times New Roman"/>
          <w:sz w:val="28"/>
          <w:szCs w:val="28"/>
        </w:rPr>
        <w:t xml:space="preserve"> та кислотними характеристиками ґрунту з метою оцінки їхньої індикаторної цінності.</w:t>
      </w:r>
    </w:p>
    <w:p w14:paraId="032CA7D0" w14:textId="6E9806A8" w:rsidR="006610EC" w:rsidRPr="00394083" w:rsidRDefault="006610EC" w:rsidP="005C7732">
      <w:pPr>
        <w:spacing w:before="30" w:after="3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550C">
        <w:rPr>
          <w:rFonts w:ascii="Times New Roman" w:hAnsi="Times New Roman" w:cs="Times New Roman"/>
          <w:sz w:val="28"/>
          <w:szCs w:val="28"/>
        </w:rPr>
        <w:t>Завдання дослідження:</w:t>
      </w:r>
      <w:r w:rsidR="003C2022" w:rsidRPr="00394083">
        <w:rPr>
          <w:rFonts w:ascii="Times New Roman" w:hAnsi="Times New Roman" w:cs="Times New Roman"/>
          <w:sz w:val="28"/>
          <w:szCs w:val="28"/>
        </w:rPr>
        <w:t xml:space="preserve"> </w:t>
      </w:r>
      <w:r w:rsidR="003C2022" w:rsidRPr="0034550C">
        <w:rPr>
          <w:rFonts w:ascii="Times New Roman" w:hAnsi="Times New Roman" w:cs="Times New Roman"/>
          <w:sz w:val="28"/>
          <w:szCs w:val="28"/>
        </w:rPr>
        <w:t>з</w:t>
      </w:r>
      <w:r w:rsidRPr="0034550C">
        <w:rPr>
          <w:rFonts w:ascii="Times New Roman" w:hAnsi="Times New Roman" w:cs="Times New Roman"/>
          <w:sz w:val="28"/>
          <w:szCs w:val="28"/>
        </w:rPr>
        <w:t xml:space="preserve">дійснити інвентаризацію ранньоквітучих рослин урочища </w:t>
      </w:r>
      <w:proofErr w:type="spellStart"/>
      <w:r w:rsidRPr="0034550C">
        <w:rPr>
          <w:rFonts w:ascii="Times New Roman" w:hAnsi="Times New Roman" w:cs="Times New Roman"/>
          <w:sz w:val="28"/>
          <w:szCs w:val="28"/>
        </w:rPr>
        <w:t>Ядзвина</w:t>
      </w:r>
      <w:proofErr w:type="spellEnd"/>
      <w:r w:rsidRPr="0034550C">
        <w:rPr>
          <w:rFonts w:ascii="Times New Roman" w:hAnsi="Times New Roman" w:cs="Times New Roman"/>
          <w:sz w:val="28"/>
          <w:szCs w:val="28"/>
        </w:rPr>
        <w:t>;</w:t>
      </w:r>
      <w:r w:rsidR="003C2022" w:rsidRPr="00394083">
        <w:rPr>
          <w:rFonts w:ascii="Times New Roman" w:hAnsi="Times New Roman" w:cs="Times New Roman"/>
          <w:sz w:val="28"/>
          <w:szCs w:val="28"/>
        </w:rPr>
        <w:t xml:space="preserve"> </w:t>
      </w:r>
      <w:r w:rsidR="003C2022" w:rsidRPr="0034550C">
        <w:rPr>
          <w:rFonts w:ascii="Times New Roman" w:hAnsi="Times New Roman" w:cs="Times New Roman"/>
          <w:sz w:val="28"/>
          <w:szCs w:val="28"/>
        </w:rPr>
        <w:t>д</w:t>
      </w:r>
      <w:r w:rsidRPr="0034550C">
        <w:rPr>
          <w:rFonts w:ascii="Times New Roman" w:hAnsi="Times New Roman" w:cs="Times New Roman"/>
          <w:sz w:val="28"/>
          <w:szCs w:val="28"/>
        </w:rPr>
        <w:t>ати оцінку кислотності  ґрунту  в різних частинах урочища;</w:t>
      </w:r>
      <w:r w:rsidR="003C2022" w:rsidRPr="00394083">
        <w:rPr>
          <w:rFonts w:ascii="Times New Roman" w:hAnsi="Times New Roman" w:cs="Times New Roman"/>
          <w:sz w:val="28"/>
          <w:szCs w:val="28"/>
        </w:rPr>
        <w:t xml:space="preserve"> </w:t>
      </w:r>
      <w:r w:rsidR="003C2022" w:rsidRPr="0034550C">
        <w:rPr>
          <w:rFonts w:ascii="Times New Roman" w:hAnsi="Times New Roman" w:cs="Times New Roman"/>
          <w:sz w:val="28"/>
          <w:szCs w:val="28"/>
        </w:rPr>
        <w:t>д</w:t>
      </w:r>
      <w:r w:rsidRPr="0034550C">
        <w:rPr>
          <w:rFonts w:ascii="Times New Roman" w:hAnsi="Times New Roman" w:cs="Times New Roman"/>
          <w:sz w:val="28"/>
          <w:szCs w:val="28"/>
        </w:rPr>
        <w:t>овести залежн</w:t>
      </w:r>
      <w:r w:rsidRPr="006610EC">
        <w:rPr>
          <w:rFonts w:ascii="Times New Roman" w:hAnsi="Times New Roman" w:cs="Times New Roman"/>
          <w:sz w:val="28"/>
          <w:szCs w:val="28"/>
        </w:rPr>
        <w:t>і</w:t>
      </w:r>
      <w:r w:rsidRPr="0034550C">
        <w:rPr>
          <w:rFonts w:ascii="Times New Roman" w:hAnsi="Times New Roman" w:cs="Times New Roman"/>
          <w:sz w:val="28"/>
          <w:szCs w:val="28"/>
        </w:rPr>
        <w:t>сть видового складу рослин та кислотності   ґрунту;</w:t>
      </w:r>
      <w:r w:rsidR="003C2022" w:rsidRPr="00394083">
        <w:rPr>
          <w:rFonts w:ascii="Times New Roman" w:hAnsi="Times New Roman" w:cs="Times New Roman"/>
          <w:sz w:val="28"/>
          <w:szCs w:val="28"/>
        </w:rPr>
        <w:t xml:space="preserve"> </w:t>
      </w:r>
      <w:r w:rsidR="003C2022" w:rsidRPr="0034550C">
        <w:rPr>
          <w:rFonts w:ascii="Times New Roman" w:hAnsi="Times New Roman" w:cs="Times New Roman"/>
          <w:sz w:val="28"/>
          <w:szCs w:val="28"/>
        </w:rPr>
        <w:t>в</w:t>
      </w:r>
      <w:r w:rsidRPr="0034550C">
        <w:rPr>
          <w:rFonts w:ascii="Times New Roman" w:hAnsi="Times New Roman" w:cs="Times New Roman"/>
          <w:sz w:val="28"/>
          <w:szCs w:val="28"/>
        </w:rPr>
        <w:t>изначити види-</w:t>
      </w:r>
      <w:proofErr w:type="spellStart"/>
      <w:r w:rsidRPr="0034550C">
        <w:rPr>
          <w:rFonts w:ascii="Times New Roman" w:hAnsi="Times New Roman" w:cs="Times New Roman"/>
          <w:sz w:val="28"/>
          <w:szCs w:val="28"/>
        </w:rPr>
        <w:t>фітоіндикатори</w:t>
      </w:r>
      <w:proofErr w:type="spellEnd"/>
      <w:r w:rsidRPr="0034550C">
        <w:rPr>
          <w:rFonts w:ascii="Times New Roman" w:hAnsi="Times New Roman" w:cs="Times New Roman"/>
          <w:sz w:val="28"/>
          <w:szCs w:val="28"/>
        </w:rPr>
        <w:t xml:space="preserve"> </w:t>
      </w:r>
      <w:r w:rsidRPr="006610EC">
        <w:rPr>
          <w:rFonts w:ascii="Times New Roman" w:hAnsi="Times New Roman" w:cs="Times New Roman"/>
          <w:sz w:val="28"/>
          <w:szCs w:val="28"/>
        </w:rPr>
        <w:t xml:space="preserve">кислотних характеристик </w:t>
      </w:r>
      <w:r w:rsidR="0034550C">
        <w:rPr>
          <w:rFonts w:ascii="Times New Roman" w:hAnsi="Times New Roman" w:cs="Times New Roman"/>
          <w:sz w:val="28"/>
          <w:szCs w:val="28"/>
        </w:rPr>
        <w:t>ґру</w:t>
      </w:r>
      <w:r w:rsidRPr="006610EC">
        <w:rPr>
          <w:rFonts w:ascii="Times New Roman" w:hAnsi="Times New Roman" w:cs="Times New Roman"/>
          <w:sz w:val="28"/>
          <w:szCs w:val="28"/>
        </w:rPr>
        <w:t xml:space="preserve">нту </w:t>
      </w:r>
      <w:r w:rsidRPr="0034550C">
        <w:rPr>
          <w:rFonts w:ascii="Times New Roman" w:hAnsi="Times New Roman" w:cs="Times New Roman"/>
          <w:sz w:val="28"/>
          <w:szCs w:val="28"/>
        </w:rPr>
        <w:t>;</w:t>
      </w:r>
    </w:p>
    <w:p w14:paraId="4F7D9ED5" w14:textId="12DF7249" w:rsidR="003C2022" w:rsidRPr="0034550C" w:rsidRDefault="003C2022" w:rsidP="005C7732">
      <w:pPr>
        <w:spacing w:before="30" w:after="3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550C">
        <w:rPr>
          <w:rFonts w:ascii="Times New Roman" w:hAnsi="Times New Roman" w:cs="Times New Roman"/>
          <w:sz w:val="28"/>
          <w:szCs w:val="28"/>
        </w:rPr>
        <w:t>Об’єкт дослідження:</w:t>
      </w:r>
      <w:r w:rsidRPr="00394083">
        <w:rPr>
          <w:rFonts w:ascii="Times New Roman" w:hAnsi="Times New Roman" w:cs="Times New Roman"/>
          <w:sz w:val="28"/>
          <w:szCs w:val="28"/>
        </w:rPr>
        <w:t xml:space="preserve"> </w:t>
      </w:r>
      <w:r w:rsidRPr="0034550C">
        <w:rPr>
          <w:rFonts w:ascii="Times New Roman" w:hAnsi="Times New Roman" w:cs="Times New Roman"/>
          <w:sz w:val="28"/>
          <w:szCs w:val="28"/>
        </w:rPr>
        <w:t xml:space="preserve">ранньоквітучі рослини урочища </w:t>
      </w:r>
      <w:proofErr w:type="spellStart"/>
      <w:r w:rsidRPr="0034550C">
        <w:rPr>
          <w:rFonts w:ascii="Times New Roman" w:hAnsi="Times New Roman" w:cs="Times New Roman"/>
          <w:sz w:val="28"/>
          <w:szCs w:val="28"/>
        </w:rPr>
        <w:t>Ядзвина</w:t>
      </w:r>
      <w:proofErr w:type="spellEnd"/>
      <w:r w:rsidRPr="0034550C">
        <w:rPr>
          <w:rFonts w:ascii="Times New Roman" w:hAnsi="Times New Roman" w:cs="Times New Roman"/>
          <w:sz w:val="28"/>
          <w:szCs w:val="28"/>
        </w:rPr>
        <w:t>.</w:t>
      </w:r>
    </w:p>
    <w:p w14:paraId="1952B31B" w14:textId="2334EFFC" w:rsidR="003C2022" w:rsidRPr="00394083" w:rsidRDefault="003C2022" w:rsidP="005C7732">
      <w:pPr>
        <w:spacing w:before="30" w:after="3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C2022">
        <w:rPr>
          <w:rFonts w:ascii="Times New Roman" w:hAnsi="Times New Roman" w:cs="Times New Roman"/>
          <w:sz w:val="28"/>
          <w:szCs w:val="28"/>
          <w:lang w:val="ru-RU"/>
        </w:rPr>
        <w:t xml:space="preserve">Предмет </w:t>
      </w:r>
      <w:proofErr w:type="spellStart"/>
      <w:r w:rsidRPr="003C2022">
        <w:rPr>
          <w:rFonts w:ascii="Times New Roman" w:hAnsi="Times New Roman" w:cs="Times New Roman"/>
          <w:sz w:val="28"/>
          <w:szCs w:val="28"/>
          <w:lang w:val="ru-RU"/>
        </w:rPr>
        <w:t>дослідження</w:t>
      </w:r>
      <w:proofErr w:type="spellEnd"/>
      <w:r w:rsidRPr="003C2022">
        <w:rPr>
          <w:rFonts w:ascii="Times New Roman" w:hAnsi="Times New Roman" w:cs="Times New Roman"/>
          <w:sz w:val="28"/>
          <w:szCs w:val="28"/>
          <w:lang w:val="ru-RU"/>
        </w:rPr>
        <w:t>:</w:t>
      </w:r>
      <w:r w:rsidRPr="003940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083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3C2022">
        <w:rPr>
          <w:rFonts w:ascii="Times New Roman" w:hAnsi="Times New Roman" w:cs="Times New Roman"/>
          <w:sz w:val="28"/>
          <w:szCs w:val="28"/>
          <w:lang w:val="ru-RU"/>
        </w:rPr>
        <w:t>в’язок</w:t>
      </w:r>
      <w:proofErr w:type="spellEnd"/>
      <w:r w:rsidRPr="003C20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C2022">
        <w:rPr>
          <w:rFonts w:ascii="Times New Roman" w:hAnsi="Times New Roman" w:cs="Times New Roman"/>
          <w:sz w:val="28"/>
          <w:szCs w:val="28"/>
          <w:lang w:val="ru-RU"/>
        </w:rPr>
        <w:t>між</w:t>
      </w:r>
      <w:proofErr w:type="spellEnd"/>
      <w:r w:rsidRPr="003C20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C2022">
        <w:rPr>
          <w:rFonts w:ascii="Times New Roman" w:hAnsi="Times New Roman" w:cs="Times New Roman"/>
          <w:sz w:val="28"/>
          <w:szCs w:val="28"/>
          <w:lang w:val="ru-RU"/>
        </w:rPr>
        <w:t>видовим</w:t>
      </w:r>
      <w:proofErr w:type="spellEnd"/>
      <w:r w:rsidRPr="003C2022">
        <w:rPr>
          <w:rFonts w:ascii="Times New Roman" w:hAnsi="Times New Roman" w:cs="Times New Roman"/>
          <w:sz w:val="28"/>
          <w:szCs w:val="28"/>
          <w:lang w:val="ru-RU"/>
        </w:rPr>
        <w:t xml:space="preserve"> складом </w:t>
      </w:r>
      <w:proofErr w:type="spellStart"/>
      <w:r w:rsidRPr="003C2022">
        <w:rPr>
          <w:rFonts w:ascii="Times New Roman" w:hAnsi="Times New Roman" w:cs="Times New Roman"/>
          <w:sz w:val="28"/>
          <w:szCs w:val="28"/>
          <w:lang w:val="ru-RU"/>
        </w:rPr>
        <w:t>ранньоквітучих</w:t>
      </w:r>
      <w:proofErr w:type="spellEnd"/>
      <w:r w:rsidRPr="003C20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C2022">
        <w:rPr>
          <w:rFonts w:ascii="Times New Roman" w:hAnsi="Times New Roman" w:cs="Times New Roman"/>
          <w:sz w:val="28"/>
          <w:szCs w:val="28"/>
          <w:lang w:val="ru-RU"/>
        </w:rPr>
        <w:t>рослин</w:t>
      </w:r>
      <w:proofErr w:type="spellEnd"/>
      <w:r w:rsidRPr="003C2022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3C2022">
        <w:rPr>
          <w:rFonts w:ascii="Times New Roman" w:hAnsi="Times New Roman" w:cs="Times New Roman"/>
          <w:sz w:val="28"/>
          <w:szCs w:val="28"/>
          <w:lang w:val="ru-RU"/>
        </w:rPr>
        <w:t>кислотними</w:t>
      </w:r>
      <w:proofErr w:type="spellEnd"/>
      <w:r w:rsidRPr="003C2022">
        <w:rPr>
          <w:rFonts w:ascii="Times New Roman" w:hAnsi="Times New Roman" w:cs="Times New Roman"/>
          <w:sz w:val="28"/>
          <w:szCs w:val="28"/>
          <w:lang w:val="ru-RU"/>
        </w:rPr>
        <w:t xml:space="preserve"> характеристиками </w:t>
      </w:r>
      <w:proofErr w:type="spellStart"/>
      <w:r w:rsidRPr="003C2022">
        <w:rPr>
          <w:rFonts w:ascii="Times New Roman" w:hAnsi="Times New Roman" w:cs="Times New Roman"/>
          <w:sz w:val="28"/>
          <w:szCs w:val="28"/>
          <w:lang w:val="ru-RU"/>
        </w:rPr>
        <w:t>ґрунту</w:t>
      </w:r>
      <w:proofErr w:type="spellEnd"/>
      <w:r w:rsidRPr="003C202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D5606F1" w14:textId="2B2B440D" w:rsidR="003C2022" w:rsidRDefault="003C2022" w:rsidP="005C7732">
      <w:pPr>
        <w:spacing w:before="30" w:after="3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4083">
        <w:rPr>
          <w:rFonts w:ascii="Times New Roman" w:hAnsi="Times New Roman" w:cs="Times New Roman"/>
          <w:sz w:val="28"/>
          <w:szCs w:val="28"/>
          <w:lang w:val="ru-RU"/>
        </w:rPr>
        <w:t xml:space="preserve">Теоретична </w:t>
      </w:r>
      <w:proofErr w:type="spellStart"/>
      <w:r w:rsidRPr="00394083">
        <w:rPr>
          <w:rFonts w:ascii="Times New Roman" w:hAnsi="Times New Roman" w:cs="Times New Roman"/>
          <w:sz w:val="28"/>
          <w:szCs w:val="28"/>
          <w:lang w:val="ru-RU"/>
        </w:rPr>
        <w:t>частина</w:t>
      </w:r>
      <w:proofErr w:type="spellEnd"/>
      <w:r w:rsidRPr="0034550C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68114F" w:rsidRPr="0068114F"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Ранньоквітучі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рослини</w:t>
      </w:r>
      <w:proofErr w:type="spellEnd"/>
      <w:r w:rsidR="005C77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відіграють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важливу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роль у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біоіндикації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C7732">
        <w:rPr>
          <w:rFonts w:ascii="Times New Roman" w:hAnsi="Times New Roman" w:cs="Times New Roman"/>
          <w:sz w:val="28"/>
          <w:szCs w:val="28"/>
        </w:rPr>
        <w:t xml:space="preserve">кислотності </w:t>
      </w:r>
      <w:r w:rsidR="0034550C">
        <w:rPr>
          <w:rFonts w:ascii="Times New Roman" w:hAnsi="Times New Roman" w:cs="Times New Roman"/>
          <w:sz w:val="28"/>
          <w:szCs w:val="28"/>
        </w:rPr>
        <w:t>ґру</w:t>
      </w:r>
      <w:r w:rsidR="005C7732">
        <w:rPr>
          <w:rFonts w:ascii="Times New Roman" w:hAnsi="Times New Roman" w:cs="Times New Roman"/>
          <w:sz w:val="28"/>
          <w:szCs w:val="28"/>
        </w:rPr>
        <w:t>нту</w:t>
      </w:r>
      <w:r w:rsidR="005C7732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дозволяє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використовувати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їх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як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природні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маркери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для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оцінки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стану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екосистем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. Урочище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Ядзвина</w:t>
      </w:r>
      <w:proofErr w:type="spellEnd"/>
      <w:r w:rsidR="005C77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має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специфічні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ґрунтові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умови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які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можуть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впливати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видовий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склад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ранньоквітучих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рослин</w:t>
      </w:r>
      <w:proofErr w:type="spellEnd"/>
      <w:r w:rsidR="0068114F" w:rsidRPr="0034550C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5C7732" w:rsidRPr="005C7732">
        <w:t xml:space="preserve"> </w:t>
      </w:r>
      <w:r w:rsidR="005C7732" w:rsidRPr="0034550C">
        <w:rPr>
          <w:rFonts w:ascii="Times New Roman" w:hAnsi="Times New Roman" w:cs="Times New Roman"/>
          <w:sz w:val="28"/>
          <w:szCs w:val="28"/>
        </w:rPr>
        <w:t xml:space="preserve">Дослідження  підтверджують, що ранньоквітучі рослини мають вузьку екологічну амплітуду, </w:t>
      </w:r>
      <w:r w:rsidR="005C7732">
        <w:rPr>
          <w:rFonts w:ascii="Times New Roman" w:hAnsi="Times New Roman" w:cs="Times New Roman"/>
          <w:sz w:val="28"/>
          <w:szCs w:val="28"/>
        </w:rPr>
        <w:t xml:space="preserve">а це робить </w:t>
      </w:r>
      <w:r w:rsidR="005C7732" w:rsidRPr="0034550C">
        <w:rPr>
          <w:rFonts w:ascii="Times New Roman" w:hAnsi="Times New Roman" w:cs="Times New Roman"/>
          <w:sz w:val="28"/>
          <w:szCs w:val="28"/>
        </w:rPr>
        <w:t>їх чутливими індикаторами</w:t>
      </w:r>
      <w:r w:rsidR="005C7732">
        <w:rPr>
          <w:rFonts w:ascii="Times New Roman" w:hAnsi="Times New Roman" w:cs="Times New Roman"/>
          <w:sz w:val="28"/>
          <w:szCs w:val="28"/>
        </w:rPr>
        <w:t>.</w:t>
      </w:r>
      <w:r w:rsidR="005C7732" w:rsidRPr="005C7732">
        <w:t xml:space="preserve"> </w:t>
      </w:r>
      <w:r w:rsidR="005C7732" w:rsidRPr="005C7732">
        <w:rPr>
          <w:rFonts w:ascii="Times New Roman" w:hAnsi="Times New Roman" w:cs="Times New Roman"/>
          <w:sz w:val="28"/>
          <w:szCs w:val="28"/>
        </w:rPr>
        <w:t xml:space="preserve">Аналіз літератури показує, що урочище </w:t>
      </w:r>
      <w:proofErr w:type="spellStart"/>
      <w:r w:rsidR="005C7732" w:rsidRPr="005C7732">
        <w:rPr>
          <w:rFonts w:ascii="Times New Roman" w:hAnsi="Times New Roman" w:cs="Times New Roman"/>
          <w:sz w:val="28"/>
          <w:szCs w:val="28"/>
        </w:rPr>
        <w:t>Ядзвина</w:t>
      </w:r>
      <w:proofErr w:type="spellEnd"/>
      <w:r w:rsidR="005C7732" w:rsidRPr="005C7732">
        <w:rPr>
          <w:rFonts w:ascii="Times New Roman" w:hAnsi="Times New Roman" w:cs="Times New Roman"/>
          <w:sz w:val="28"/>
          <w:szCs w:val="28"/>
        </w:rPr>
        <w:t xml:space="preserve">, ймовірно, має </w:t>
      </w:r>
      <w:r w:rsidR="005C7732">
        <w:rPr>
          <w:rFonts w:ascii="Times New Roman" w:hAnsi="Times New Roman" w:cs="Times New Roman"/>
          <w:sz w:val="28"/>
          <w:szCs w:val="28"/>
        </w:rPr>
        <w:t>кислі</w:t>
      </w:r>
      <w:r w:rsidR="005C7732" w:rsidRPr="005C7732">
        <w:rPr>
          <w:rFonts w:ascii="Times New Roman" w:hAnsi="Times New Roman" w:cs="Times New Roman"/>
          <w:sz w:val="28"/>
          <w:szCs w:val="28"/>
        </w:rPr>
        <w:t xml:space="preserve"> ґрунти, оскільки там поширені типові ацидофільні види.</w:t>
      </w:r>
      <w:r w:rsidR="005C7732" w:rsidRPr="005C7732">
        <w:t xml:space="preserve"> </w:t>
      </w:r>
      <w:r w:rsidR="005C7732" w:rsidRPr="005C7732">
        <w:rPr>
          <w:rFonts w:ascii="Times New Roman" w:hAnsi="Times New Roman" w:cs="Times New Roman"/>
          <w:sz w:val="28"/>
          <w:szCs w:val="28"/>
        </w:rPr>
        <w:t>В Україні охорона ранньоквітучих рослин регулюється</w:t>
      </w:r>
      <w:r w:rsidR="005C7732">
        <w:rPr>
          <w:rFonts w:ascii="Times New Roman" w:hAnsi="Times New Roman" w:cs="Times New Roman"/>
          <w:sz w:val="28"/>
          <w:szCs w:val="28"/>
        </w:rPr>
        <w:t xml:space="preserve"> з</w:t>
      </w:r>
      <w:r w:rsidR="005C7732" w:rsidRPr="005C7732">
        <w:rPr>
          <w:rFonts w:ascii="Times New Roman" w:hAnsi="Times New Roman" w:cs="Times New Roman"/>
          <w:sz w:val="28"/>
          <w:szCs w:val="28"/>
        </w:rPr>
        <w:t>аконом "Про рослинний світ"</w:t>
      </w:r>
      <w:r w:rsidR="005C7732">
        <w:rPr>
          <w:rFonts w:ascii="Times New Roman" w:hAnsi="Times New Roman" w:cs="Times New Roman"/>
          <w:sz w:val="28"/>
          <w:szCs w:val="28"/>
        </w:rPr>
        <w:t>.</w:t>
      </w:r>
    </w:p>
    <w:p w14:paraId="5672AD65" w14:textId="2C740A0F" w:rsidR="003E58B3" w:rsidRPr="0034550C" w:rsidRDefault="00385AA9" w:rsidP="00385AA9">
      <w:pPr>
        <w:spacing w:before="30" w:after="3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Експериментальна частина</w:t>
      </w:r>
      <w:r w:rsidR="003E58B3" w:rsidRPr="0034550C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07AAF219" w14:textId="62A7B25E" w:rsidR="00385AA9" w:rsidRPr="0034550C" w:rsidRDefault="003E58B3" w:rsidP="00385AA9">
      <w:pPr>
        <w:spacing w:before="30" w:after="3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</w:t>
      </w:r>
      <w:proofErr w:type="spellStart"/>
      <w:r w:rsidR="00385AA9" w:rsidRPr="003C2022">
        <w:rPr>
          <w:rFonts w:ascii="Times New Roman" w:hAnsi="Times New Roman" w:cs="Times New Roman"/>
          <w:sz w:val="28"/>
          <w:szCs w:val="28"/>
          <w:lang w:val="ru-RU"/>
        </w:rPr>
        <w:t>етоди</w:t>
      </w:r>
      <w:proofErr w:type="spellEnd"/>
      <w:r w:rsidR="00385AA9" w:rsidRPr="003C20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85AA9" w:rsidRPr="003C2022">
        <w:rPr>
          <w:rFonts w:ascii="Times New Roman" w:hAnsi="Times New Roman" w:cs="Times New Roman"/>
          <w:sz w:val="28"/>
          <w:szCs w:val="28"/>
          <w:lang w:val="ru-RU"/>
        </w:rPr>
        <w:t>дослідження</w:t>
      </w:r>
      <w:proofErr w:type="spellEnd"/>
      <w:r w:rsidR="00385AA9" w:rsidRPr="003C2022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3C2022" w:rsidRPr="003C20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C2022" w:rsidRPr="003C2022">
        <w:rPr>
          <w:rFonts w:ascii="Times New Roman" w:hAnsi="Times New Roman" w:cs="Times New Roman"/>
          <w:sz w:val="28"/>
          <w:szCs w:val="28"/>
          <w:lang w:val="ru-RU"/>
        </w:rPr>
        <w:t>польові</w:t>
      </w:r>
      <w:proofErr w:type="spellEnd"/>
      <w:r w:rsidR="003C2022" w:rsidRPr="003C2022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3C2022" w:rsidRPr="003C2022">
        <w:rPr>
          <w:rFonts w:ascii="Times New Roman" w:hAnsi="Times New Roman" w:cs="Times New Roman"/>
          <w:sz w:val="28"/>
          <w:szCs w:val="28"/>
          <w:lang w:val="ru-RU"/>
        </w:rPr>
        <w:t>лабораторні</w:t>
      </w:r>
      <w:proofErr w:type="spellEnd"/>
      <w:r w:rsidR="003C2022" w:rsidRPr="003C2022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3C2022" w:rsidRPr="003C2022">
        <w:rPr>
          <w:rFonts w:ascii="Times New Roman" w:hAnsi="Times New Roman" w:cs="Times New Roman"/>
          <w:sz w:val="28"/>
          <w:szCs w:val="28"/>
          <w:lang w:val="ru-RU"/>
        </w:rPr>
        <w:t>статистичні</w:t>
      </w:r>
      <w:proofErr w:type="spellEnd"/>
      <w:r w:rsidR="003C2022" w:rsidRPr="003C2022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3C2022" w:rsidRPr="003C2022">
        <w:rPr>
          <w:rFonts w:ascii="Times New Roman" w:hAnsi="Times New Roman" w:cs="Times New Roman"/>
          <w:sz w:val="28"/>
          <w:szCs w:val="28"/>
          <w:lang w:val="ru-RU"/>
        </w:rPr>
        <w:t>фітоіндикаційний</w:t>
      </w:r>
      <w:proofErr w:type="spellEnd"/>
      <w:r w:rsidR="003C2022" w:rsidRPr="003C2022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3C2022" w:rsidRPr="003C2022">
        <w:rPr>
          <w:rFonts w:ascii="Times New Roman" w:hAnsi="Times New Roman" w:cs="Times New Roman"/>
          <w:sz w:val="28"/>
          <w:szCs w:val="28"/>
          <w:lang w:val="ru-RU"/>
        </w:rPr>
        <w:t>картографічний</w:t>
      </w:r>
      <w:proofErr w:type="spellEnd"/>
      <w:r w:rsidR="003C2022" w:rsidRPr="003C2022">
        <w:rPr>
          <w:rFonts w:ascii="Times New Roman" w:hAnsi="Times New Roman" w:cs="Times New Roman"/>
          <w:sz w:val="28"/>
          <w:szCs w:val="28"/>
          <w:lang w:val="ru-RU"/>
        </w:rPr>
        <w:t xml:space="preserve"> метод.</w:t>
      </w:r>
    </w:p>
    <w:p w14:paraId="34F600FF" w14:textId="301172DD" w:rsidR="003E58B3" w:rsidRDefault="003E58B3" w:rsidP="0034550C">
      <w:pPr>
        <w:spacing w:before="30" w:after="3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Нами проведено </w:t>
      </w:r>
      <w:r w:rsidR="00A13F56">
        <w:rPr>
          <w:rFonts w:ascii="Times New Roman" w:hAnsi="Times New Roman" w:cs="Times New Roman"/>
          <w:sz w:val="28"/>
          <w:szCs w:val="28"/>
        </w:rPr>
        <w:t>інвентаризацію</w:t>
      </w:r>
      <w:r>
        <w:rPr>
          <w:rFonts w:ascii="Times New Roman" w:hAnsi="Times New Roman" w:cs="Times New Roman"/>
          <w:sz w:val="28"/>
          <w:szCs w:val="28"/>
        </w:rPr>
        <w:t xml:space="preserve"> та класифікацію ранньоквітучих рослин урочища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Ядзвина</w:t>
      </w:r>
      <w:proofErr w:type="spellEnd"/>
      <w:r w:rsidRPr="0034550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розподіл їх 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фітоіндикаційними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характеристиками та оформлено у зведену таблицю</w:t>
      </w:r>
      <w:r w:rsidR="0034550C">
        <w:rPr>
          <w:rFonts w:ascii="Times New Roman" w:hAnsi="Times New Roman" w:cs="Times New Roman"/>
          <w:sz w:val="28"/>
          <w:szCs w:val="28"/>
        </w:rPr>
        <w:t xml:space="preserve"> </w:t>
      </w:r>
      <w:r w:rsidRPr="0034550C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слайд 10). Дослідження проводилося на чотирьох ділянках з різних частин урочища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Ядзвина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A13F56">
        <w:rPr>
          <w:rFonts w:ascii="Times New Roman" w:hAnsi="Times New Roman" w:cs="Times New Roman"/>
          <w:sz w:val="28"/>
          <w:szCs w:val="28"/>
        </w:rPr>
        <w:t xml:space="preserve"> Експериментально (за допомогою універсального індикаторного паперу та </w:t>
      </w:r>
      <w:r w:rsidR="00A13F56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="00A13F56">
        <w:rPr>
          <w:rFonts w:ascii="Times New Roman" w:hAnsi="Times New Roman" w:cs="Times New Roman"/>
          <w:sz w:val="28"/>
          <w:szCs w:val="28"/>
        </w:rPr>
        <w:t>- метра</w:t>
      </w:r>
      <w:r w:rsidR="0034550C">
        <w:rPr>
          <w:rFonts w:ascii="Times New Roman" w:hAnsi="Times New Roman" w:cs="Times New Roman"/>
          <w:sz w:val="28"/>
          <w:szCs w:val="28"/>
        </w:rPr>
        <w:t xml:space="preserve"> (слайди 6-7)</w:t>
      </w:r>
      <w:r w:rsidR="00A13F56">
        <w:rPr>
          <w:rFonts w:ascii="Times New Roman" w:hAnsi="Times New Roman" w:cs="Times New Roman"/>
          <w:sz w:val="28"/>
          <w:szCs w:val="28"/>
        </w:rPr>
        <w:t xml:space="preserve">) визначено  кислотні характеристики </w:t>
      </w:r>
      <w:r w:rsidR="0034550C">
        <w:rPr>
          <w:rFonts w:ascii="Times New Roman" w:hAnsi="Times New Roman" w:cs="Times New Roman"/>
          <w:sz w:val="28"/>
          <w:szCs w:val="28"/>
        </w:rPr>
        <w:t>ґру</w:t>
      </w:r>
      <w:r w:rsidR="00A13F56">
        <w:rPr>
          <w:rFonts w:ascii="Times New Roman" w:hAnsi="Times New Roman" w:cs="Times New Roman"/>
          <w:sz w:val="28"/>
          <w:szCs w:val="28"/>
        </w:rPr>
        <w:t>нтів і</w:t>
      </w:r>
      <w:r w:rsidR="00814EE0">
        <w:rPr>
          <w:rFonts w:ascii="Times New Roman" w:hAnsi="Times New Roman" w:cs="Times New Roman"/>
          <w:sz w:val="28"/>
          <w:szCs w:val="28"/>
        </w:rPr>
        <w:t xml:space="preserve"> доведено</w:t>
      </w:r>
      <w:r w:rsidR="00814EE0" w:rsidRPr="0034550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814EE0">
        <w:rPr>
          <w:rFonts w:ascii="Times New Roman" w:hAnsi="Times New Roman" w:cs="Times New Roman"/>
          <w:sz w:val="28"/>
          <w:szCs w:val="28"/>
        </w:rPr>
        <w:t>що кількісні характеристики видового складу ранньоквітучих рослин у різних ділянках різні. Результати досліджень оформлено у вигляді діаграм</w:t>
      </w:r>
      <w:r w:rsidR="0034550C">
        <w:rPr>
          <w:rFonts w:ascii="Times New Roman" w:hAnsi="Times New Roman" w:cs="Times New Roman"/>
          <w:sz w:val="28"/>
          <w:szCs w:val="28"/>
        </w:rPr>
        <w:t xml:space="preserve"> </w:t>
      </w:r>
      <w:r w:rsidR="00814EE0" w:rsidRPr="0034550C">
        <w:rPr>
          <w:rFonts w:ascii="Times New Roman" w:hAnsi="Times New Roman" w:cs="Times New Roman"/>
          <w:sz w:val="28"/>
          <w:szCs w:val="28"/>
        </w:rPr>
        <w:t>(</w:t>
      </w:r>
      <w:r w:rsidR="00814EE0">
        <w:rPr>
          <w:rFonts w:ascii="Times New Roman" w:hAnsi="Times New Roman" w:cs="Times New Roman"/>
          <w:sz w:val="28"/>
          <w:szCs w:val="28"/>
        </w:rPr>
        <w:t>слайд</w:t>
      </w:r>
      <w:r w:rsidR="0034550C">
        <w:rPr>
          <w:rFonts w:ascii="Times New Roman" w:hAnsi="Times New Roman" w:cs="Times New Roman"/>
          <w:sz w:val="28"/>
          <w:szCs w:val="28"/>
        </w:rPr>
        <w:t>и</w:t>
      </w:r>
      <w:r w:rsidR="00814EE0">
        <w:rPr>
          <w:rFonts w:ascii="Times New Roman" w:hAnsi="Times New Roman" w:cs="Times New Roman"/>
          <w:sz w:val="28"/>
          <w:szCs w:val="28"/>
        </w:rPr>
        <w:t xml:space="preserve"> 12-13</w:t>
      </w:r>
      <w:r w:rsidR="00814EE0" w:rsidRPr="0034550C">
        <w:rPr>
          <w:rFonts w:ascii="Times New Roman" w:hAnsi="Times New Roman" w:cs="Times New Roman"/>
          <w:sz w:val="28"/>
          <w:szCs w:val="28"/>
        </w:rPr>
        <w:t>)</w:t>
      </w:r>
      <w:r w:rsidR="00814EE0">
        <w:rPr>
          <w:rFonts w:ascii="Times New Roman" w:hAnsi="Times New Roman" w:cs="Times New Roman"/>
          <w:sz w:val="28"/>
          <w:szCs w:val="28"/>
        </w:rPr>
        <w:t xml:space="preserve">. </w:t>
      </w:r>
      <w:r w:rsidR="00A13F56">
        <w:rPr>
          <w:rFonts w:ascii="Times New Roman" w:hAnsi="Times New Roman" w:cs="Times New Roman"/>
          <w:sz w:val="28"/>
          <w:szCs w:val="28"/>
        </w:rPr>
        <w:t>Ми дійшли висновку</w:t>
      </w:r>
      <w:r w:rsidR="00A13F56" w:rsidRPr="0034550C">
        <w:rPr>
          <w:rFonts w:ascii="Times New Roman" w:hAnsi="Times New Roman" w:cs="Times New Roman"/>
          <w:sz w:val="28"/>
          <w:szCs w:val="28"/>
        </w:rPr>
        <w:t>,</w:t>
      </w:r>
      <w:r w:rsidR="0034550C">
        <w:rPr>
          <w:rFonts w:ascii="Times New Roman" w:hAnsi="Times New Roman" w:cs="Times New Roman"/>
          <w:sz w:val="28"/>
          <w:szCs w:val="28"/>
        </w:rPr>
        <w:t xml:space="preserve"> </w:t>
      </w:r>
      <w:r w:rsidR="00A13F56">
        <w:rPr>
          <w:rFonts w:ascii="Times New Roman" w:hAnsi="Times New Roman" w:cs="Times New Roman"/>
          <w:sz w:val="28"/>
          <w:szCs w:val="28"/>
        </w:rPr>
        <w:t xml:space="preserve">про взаємозв’язок ґрунтів з різними кислотними характеристиками та видовим складом ранньоквітучих рослин на різних ділянках урочища </w:t>
      </w:r>
      <w:proofErr w:type="spellStart"/>
      <w:r w:rsidR="00A13F56">
        <w:rPr>
          <w:rFonts w:ascii="Times New Roman" w:hAnsi="Times New Roman" w:cs="Times New Roman"/>
          <w:sz w:val="28"/>
          <w:szCs w:val="28"/>
        </w:rPr>
        <w:t>Ядзвина</w:t>
      </w:r>
      <w:proofErr w:type="spellEnd"/>
      <w:r w:rsidR="00A13F56" w:rsidRPr="0034550C">
        <w:rPr>
          <w:rFonts w:ascii="Times New Roman" w:hAnsi="Times New Roman" w:cs="Times New Roman"/>
          <w:sz w:val="28"/>
          <w:szCs w:val="28"/>
        </w:rPr>
        <w:t>,</w:t>
      </w:r>
      <w:r w:rsidR="00A13F56">
        <w:rPr>
          <w:rFonts w:ascii="Times New Roman" w:hAnsi="Times New Roman" w:cs="Times New Roman"/>
          <w:sz w:val="28"/>
          <w:szCs w:val="28"/>
        </w:rPr>
        <w:t xml:space="preserve"> що і підтверджується аналізом діаграм.</w:t>
      </w:r>
    </w:p>
    <w:p w14:paraId="136E088F" w14:textId="2C3C2086" w:rsidR="00A13F56" w:rsidRDefault="00A13F56" w:rsidP="00385AA9">
      <w:pPr>
        <w:spacing w:before="30" w:after="3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Висновки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5532792A" w14:textId="1071830B" w:rsidR="00A13F56" w:rsidRPr="0034550C" w:rsidRDefault="00A13F56" w:rsidP="00A13F56">
      <w:pPr>
        <w:pStyle w:val="a7"/>
        <w:numPr>
          <w:ilvl w:val="0"/>
          <w:numId w:val="5"/>
        </w:numPr>
        <w:spacing w:before="30" w:after="3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3F56">
        <w:rPr>
          <w:rFonts w:ascii="Times New Roman" w:hAnsi="Times New Roman" w:cs="Times New Roman"/>
          <w:sz w:val="28"/>
          <w:szCs w:val="28"/>
        </w:rPr>
        <w:t xml:space="preserve">Нами вперше проведено інвентаризацію </w:t>
      </w:r>
      <w:r w:rsidR="0034550C" w:rsidRPr="00A13F56">
        <w:rPr>
          <w:rFonts w:ascii="Times New Roman" w:hAnsi="Times New Roman" w:cs="Times New Roman"/>
          <w:sz w:val="28"/>
          <w:szCs w:val="28"/>
        </w:rPr>
        <w:t>ранньоквітучих</w:t>
      </w:r>
      <w:r w:rsidRPr="00A13F56">
        <w:rPr>
          <w:rFonts w:ascii="Times New Roman" w:hAnsi="Times New Roman" w:cs="Times New Roman"/>
          <w:sz w:val="28"/>
          <w:szCs w:val="28"/>
        </w:rPr>
        <w:t xml:space="preserve"> рослин урочища </w:t>
      </w:r>
      <w:proofErr w:type="spellStart"/>
      <w:r w:rsidRPr="00A13F56">
        <w:rPr>
          <w:rFonts w:ascii="Times New Roman" w:hAnsi="Times New Roman" w:cs="Times New Roman"/>
          <w:sz w:val="28"/>
          <w:szCs w:val="28"/>
        </w:rPr>
        <w:t>Ядзвина</w:t>
      </w:r>
      <w:proofErr w:type="spellEnd"/>
      <w:r w:rsidRPr="00A13F56">
        <w:rPr>
          <w:rFonts w:ascii="Times New Roman" w:hAnsi="Times New Roman" w:cs="Times New Roman"/>
          <w:sz w:val="28"/>
          <w:szCs w:val="28"/>
        </w:rPr>
        <w:t xml:space="preserve">. </w:t>
      </w:r>
      <w:r w:rsidR="00285713">
        <w:rPr>
          <w:rFonts w:ascii="Times New Roman" w:hAnsi="Times New Roman" w:cs="Times New Roman"/>
          <w:sz w:val="28"/>
          <w:szCs w:val="28"/>
        </w:rPr>
        <w:t>Їх в</w:t>
      </w:r>
      <w:r w:rsidRPr="00A13F56">
        <w:rPr>
          <w:rFonts w:ascii="Times New Roman" w:hAnsi="Times New Roman" w:cs="Times New Roman"/>
          <w:sz w:val="28"/>
          <w:szCs w:val="28"/>
        </w:rPr>
        <w:t>идовий склад представлений 14 видами</w:t>
      </w:r>
      <w:r w:rsidRPr="0034550C">
        <w:rPr>
          <w:rFonts w:ascii="Times New Roman" w:hAnsi="Times New Roman" w:cs="Times New Roman"/>
          <w:sz w:val="28"/>
          <w:szCs w:val="28"/>
        </w:rPr>
        <w:t xml:space="preserve">, </w:t>
      </w:r>
      <w:r w:rsidRPr="00A13F56">
        <w:rPr>
          <w:rFonts w:ascii="Times New Roman" w:hAnsi="Times New Roman" w:cs="Times New Roman"/>
          <w:sz w:val="28"/>
          <w:szCs w:val="28"/>
        </w:rPr>
        <w:t>що належать до 7 родин</w:t>
      </w:r>
      <w:r w:rsidR="00641091" w:rsidRPr="0034550C">
        <w:rPr>
          <w:rFonts w:eastAsiaTheme="minorEastAsia" w:hAnsi="Trebuchet MS"/>
          <w:color w:val="404040" w:themeColor="text1" w:themeTint="BF"/>
          <w:kern w:val="24"/>
          <w:sz w:val="40"/>
          <w:szCs w:val="40"/>
        </w:rPr>
        <w:t xml:space="preserve"> </w:t>
      </w:r>
      <w:r w:rsidR="00641091" w:rsidRPr="0034550C">
        <w:rPr>
          <w:rFonts w:ascii="Times New Roman" w:hAnsi="Times New Roman" w:cs="Times New Roman"/>
          <w:sz w:val="28"/>
          <w:szCs w:val="28"/>
        </w:rPr>
        <w:t>(</w:t>
      </w:r>
      <w:r w:rsidR="00641091" w:rsidRPr="00641091">
        <w:rPr>
          <w:rFonts w:ascii="Times New Roman" w:hAnsi="Times New Roman" w:cs="Times New Roman"/>
          <w:sz w:val="28"/>
          <w:szCs w:val="28"/>
        </w:rPr>
        <w:t>Жовтецеві-6</w:t>
      </w:r>
      <w:r w:rsidR="00641091" w:rsidRPr="0034550C">
        <w:rPr>
          <w:rFonts w:ascii="Times New Roman" w:hAnsi="Times New Roman" w:cs="Times New Roman"/>
          <w:sz w:val="28"/>
          <w:szCs w:val="28"/>
        </w:rPr>
        <w:t xml:space="preserve"> (42,8</w:t>
      </w:r>
      <w:r w:rsidR="00641091" w:rsidRPr="00641091">
        <w:rPr>
          <w:rFonts w:ascii="Times New Roman" w:hAnsi="Times New Roman" w:cs="Times New Roman"/>
          <w:sz w:val="28"/>
          <w:szCs w:val="28"/>
        </w:rPr>
        <w:t>%)</w:t>
      </w:r>
      <w:r w:rsidR="0034550C" w:rsidRPr="0034550C">
        <w:rPr>
          <w:rFonts w:ascii="Times New Roman" w:hAnsi="Times New Roman" w:cs="Times New Roman"/>
          <w:sz w:val="28"/>
          <w:szCs w:val="28"/>
        </w:rPr>
        <w:t>,</w:t>
      </w:r>
      <w:r w:rsidR="00641091" w:rsidRPr="00641091">
        <w:rPr>
          <w:rFonts w:ascii="Times New Roman" w:hAnsi="Times New Roman" w:cs="Times New Roman"/>
          <w:sz w:val="28"/>
          <w:szCs w:val="28"/>
        </w:rPr>
        <w:t xml:space="preserve"> Макові- 2 (14</w:t>
      </w:r>
      <w:r w:rsidR="00641091" w:rsidRPr="0034550C">
        <w:rPr>
          <w:rFonts w:ascii="Times New Roman" w:hAnsi="Times New Roman" w:cs="Times New Roman"/>
          <w:sz w:val="28"/>
          <w:szCs w:val="28"/>
        </w:rPr>
        <w:t>,3%)</w:t>
      </w:r>
      <w:r w:rsidR="0034550C" w:rsidRPr="0034550C">
        <w:rPr>
          <w:rFonts w:ascii="Times New Roman" w:hAnsi="Times New Roman" w:cs="Times New Roman"/>
          <w:sz w:val="28"/>
          <w:szCs w:val="28"/>
        </w:rPr>
        <w:t>,</w:t>
      </w:r>
      <w:r w:rsidR="00641091" w:rsidRPr="00641091">
        <w:rPr>
          <w:rFonts w:ascii="Times New Roman" w:hAnsi="Times New Roman" w:cs="Times New Roman"/>
          <w:sz w:val="28"/>
          <w:szCs w:val="28"/>
        </w:rPr>
        <w:t xml:space="preserve"> Фіалкові-2</w:t>
      </w:r>
      <w:r w:rsidR="00641091" w:rsidRPr="0034550C">
        <w:rPr>
          <w:rFonts w:ascii="Times New Roman" w:hAnsi="Times New Roman" w:cs="Times New Roman"/>
          <w:sz w:val="28"/>
          <w:szCs w:val="28"/>
        </w:rPr>
        <w:t xml:space="preserve"> </w:t>
      </w:r>
      <w:r w:rsidR="00641091" w:rsidRPr="00641091">
        <w:rPr>
          <w:rFonts w:ascii="Times New Roman" w:hAnsi="Times New Roman" w:cs="Times New Roman"/>
          <w:sz w:val="28"/>
          <w:szCs w:val="28"/>
        </w:rPr>
        <w:t>(14</w:t>
      </w:r>
      <w:r w:rsidR="00641091" w:rsidRPr="0034550C">
        <w:rPr>
          <w:rFonts w:ascii="Times New Roman" w:hAnsi="Times New Roman" w:cs="Times New Roman"/>
          <w:sz w:val="28"/>
          <w:szCs w:val="28"/>
        </w:rPr>
        <w:t>,3%)</w:t>
      </w:r>
      <w:r w:rsidR="0034550C" w:rsidRPr="0034550C">
        <w:rPr>
          <w:rFonts w:ascii="Times New Roman" w:hAnsi="Times New Roman" w:cs="Times New Roman"/>
          <w:sz w:val="28"/>
          <w:szCs w:val="28"/>
        </w:rPr>
        <w:t>,</w:t>
      </w:r>
      <w:r w:rsidR="00641091" w:rsidRPr="00641091">
        <w:rPr>
          <w:rFonts w:ascii="Times New Roman" w:hAnsi="Times New Roman" w:cs="Times New Roman"/>
          <w:sz w:val="28"/>
          <w:szCs w:val="28"/>
        </w:rPr>
        <w:t xml:space="preserve"> Лілійні-1 </w:t>
      </w:r>
      <w:r w:rsidR="00641091" w:rsidRPr="0034550C">
        <w:rPr>
          <w:rFonts w:ascii="Times New Roman" w:hAnsi="Times New Roman" w:cs="Times New Roman"/>
          <w:sz w:val="28"/>
          <w:szCs w:val="28"/>
        </w:rPr>
        <w:t>(7,1%)</w:t>
      </w:r>
      <w:r w:rsidR="0034550C" w:rsidRPr="0034550C">
        <w:rPr>
          <w:rFonts w:ascii="Times New Roman" w:hAnsi="Times New Roman" w:cs="Times New Roman"/>
          <w:sz w:val="28"/>
          <w:szCs w:val="28"/>
        </w:rPr>
        <w:t>,</w:t>
      </w:r>
      <w:r w:rsidR="00641091" w:rsidRPr="0034550C">
        <w:rPr>
          <w:rFonts w:ascii="Times New Roman" w:hAnsi="Times New Roman" w:cs="Times New Roman"/>
          <w:sz w:val="28"/>
          <w:szCs w:val="28"/>
        </w:rPr>
        <w:t xml:space="preserve"> </w:t>
      </w:r>
      <w:r w:rsidR="00641091" w:rsidRPr="00641091">
        <w:rPr>
          <w:rFonts w:ascii="Times New Roman" w:hAnsi="Times New Roman" w:cs="Times New Roman"/>
          <w:sz w:val="28"/>
          <w:szCs w:val="28"/>
        </w:rPr>
        <w:t>Амарилісові-1</w:t>
      </w:r>
      <w:r w:rsidR="00641091" w:rsidRPr="0034550C">
        <w:rPr>
          <w:rFonts w:ascii="Times New Roman" w:hAnsi="Times New Roman" w:cs="Times New Roman"/>
          <w:sz w:val="28"/>
          <w:szCs w:val="28"/>
        </w:rPr>
        <w:t xml:space="preserve"> (7,1%)</w:t>
      </w:r>
      <w:r w:rsidR="0034550C" w:rsidRPr="0034550C">
        <w:rPr>
          <w:rFonts w:ascii="Times New Roman" w:hAnsi="Times New Roman" w:cs="Times New Roman"/>
          <w:sz w:val="28"/>
          <w:szCs w:val="28"/>
        </w:rPr>
        <w:t xml:space="preserve">, </w:t>
      </w:r>
      <w:r w:rsidR="00641091" w:rsidRPr="00641091">
        <w:rPr>
          <w:rFonts w:ascii="Times New Roman" w:hAnsi="Times New Roman" w:cs="Times New Roman"/>
          <w:sz w:val="28"/>
          <w:szCs w:val="28"/>
        </w:rPr>
        <w:t>Півникові-1</w:t>
      </w:r>
      <w:r w:rsidR="00641091" w:rsidRPr="0034550C">
        <w:rPr>
          <w:rFonts w:ascii="Times New Roman" w:hAnsi="Times New Roman" w:cs="Times New Roman"/>
          <w:sz w:val="28"/>
          <w:szCs w:val="28"/>
        </w:rPr>
        <w:t xml:space="preserve"> (7,1%)</w:t>
      </w:r>
      <w:r w:rsidR="0034550C" w:rsidRPr="0034550C">
        <w:rPr>
          <w:rFonts w:ascii="Times New Roman" w:hAnsi="Times New Roman" w:cs="Times New Roman"/>
          <w:sz w:val="28"/>
          <w:szCs w:val="28"/>
        </w:rPr>
        <w:t>,</w:t>
      </w:r>
      <w:r w:rsidR="00641091" w:rsidRPr="00641091">
        <w:rPr>
          <w:rFonts w:ascii="Times New Roman" w:hAnsi="Times New Roman" w:cs="Times New Roman"/>
          <w:sz w:val="28"/>
          <w:szCs w:val="28"/>
        </w:rPr>
        <w:t xml:space="preserve"> Шорстколисті-1</w:t>
      </w:r>
      <w:r w:rsidR="00641091" w:rsidRPr="0034550C">
        <w:rPr>
          <w:rFonts w:ascii="Times New Roman" w:hAnsi="Times New Roman" w:cs="Times New Roman"/>
          <w:sz w:val="28"/>
          <w:szCs w:val="28"/>
        </w:rPr>
        <w:t xml:space="preserve"> (7,1%)</w:t>
      </w:r>
      <w:r w:rsidR="00641091" w:rsidRPr="00641091">
        <w:rPr>
          <w:rFonts w:ascii="Times New Roman" w:hAnsi="Times New Roman" w:cs="Times New Roman"/>
          <w:sz w:val="28"/>
          <w:szCs w:val="28"/>
        </w:rPr>
        <w:t>).</w:t>
      </w:r>
    </w:p>
    <w:p w14:paraId="4ADC3016" w14:textId="45382E09" w:rsidR="00A13F56" w:rsidRPr="00A13F56" w:rsidRDefault="00A13F56" w:rsidP="00A13F56">
      <w:pPr>
        <w:pStyle w:val="a7"/>
        <w:numPr>
          <w:ilvl w:val="0"/>
          <w:numId w:val="5"/>
        </w:numPr>
        <w:spacing w:before="30" w:after="3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3F56">
        <w:rPr>
          <w:rFonts w:ascii="Times New Roman" w:hAnsi="Times New Roman" w:cs="Times New Roman"/>
          <w:sz w:val="28"/>
          <w:szCs w:val="28"/>
        </w:rPr>
        <w:t xml:space="preserve">Експериментально визначено рівень кислотності </w:t>
      </w:r>
      <w:r w:rsidR="0034550C">
        <w:rPr>
          <w:rFonts w:ascii="Times New Roman" w:hAnsi="Times New Roman" w:cs="Times New Roman"/>
          <w:sz w:val="28"/>
          <w:szCs w:val="28"/>
        </w:rPr>
        <w:t>ґру</w:t>
      </w:r>
      <w:r w:rsidRPr="00A13F56">
        <w:rPr>
          <w:rFonts w:ascii="Times New Roman" w:hAnsi="Times New Roman" w:cs="Times New Roman"/>
          <w:sz w:val="28"/>
          <w:szCs w:val="28"/>
        </w:rPr>
        <w:t xml:space="preserve">нту в різних частинах урочища </w:t>
      </w:r>
      <w:proofErr w:type="spellStart"/>
      <w:r w:rsidRPr="00A13F56">
        <w:rPr>
          <w:rFonts w:ascii="Times New Roman" w:hAnsi="Times New Roman" w:cs="Times New Roman"/>
          <w:sz w:val="28"/>
          <w:szCs w:val="28"/>
        </w:rPr>
        <w:t>Ядзвина</w:t>
      </w:r>
      <w:proofErr w:type="spellEnd"/>
      <w:r w:rsidRPr="0034550C">
        <w:rPr>
          <w:rFonts w:ascii="Times New Roman" w:hAnsi="Times New Roman" w:cs="Times New Roman"/>
          <w:sz w:val="28"/>
          <w:szCs w:val="28"/>
        </w:rPr>
        <w:t xml:space="preserve">, </w:t>
      </w:r>
      <w:r w:rsidRPr="00A13F56">
        <w:rPr>
          <w:rFonts w:ascii="Times New Roman" w:hAnsi="Times New Roman" w:cs="Times New Roman"/>
          <w:sz w:val="28"/>
          <w:szCs w:val="28"/>
        </w:rPr>
        <w:t xml:space="preserve">вона варіює від </w:t>
      </w:r>
      <w:r w:rsidRPr="00A13F56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Pr="0034550C">
        <w:rPr>
          <w:rFonts w:ascii="Times New Roman" w:hAnsi="Times New Roman" w:cs="Times New Roman"/>
          <w:sz w:val="28"/>
          <w:szCs w:val="28"/>
        </w:rPr>
        <w:t xml:space="preserve"> 4</w:t>
      </w:r>
      <w:r w:rsidR="00285713">
        <w:rPr>
          <w:rFonts w:ascii="Times New Roman" w:hAnsi="Times New Roman" w:cs="Times New Roman"/>
          <w:sz w:val="28"/>
          <w:szCs w:val="28"/>
        </w:rPr>
        <w:t>.5</w:t>
      </w:r>
      <w:r w:rsidRPr="0034550C">
        <w:rPr>
          <w:rFonts w:ascii="Times New Roman" w:hAnsi="Times New Roman" w:cs="Times New Roman"/>
          <w:sz w:val="28"/>
          <w:szCs w:val="28"/>
        </w:rPr>
        <w:t xml:space="preserve"> </w:t>
      </w:r>
      <w:r w:rsidRPr="00A13F56">
        <w:rPr>
          <w:rFonts w:ascii="Times New Roman" w:hAnsi="Times New Roman" w:cs="Times New Roman"/>
          <w:sz w:val="28"/>
          <w:szCs w:val="28"/>
        </w:rPr>
        <w:t xml:space="preserve">до </w:t>
      </w:r>
      <w:r w:rsidRPr="00A13F56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Pr="00A13F56">
        <w:rPr>
          <w:rFonts w:ascii="Times New Roman" w:hAnsi="Times New Roman" w:cs="Times New Roman"/>
          <w:sz w:val="28"/>
          <w:szCs w:val="28"/>
        </w:rPr>
        <w:t xml:space="preserve"> 6</w:t>
      </w:r>
      <w:r w:rsidR="00285713">
        <w:rPr>
          <w:rFonts w:ascii="Times New Roman" w:hAnsi="Times New Roman" w:cs="Times New Roman"/>
          <w:sz w:val="28"/>
          <w:szCs w:val="28"/>
        </w:rPr>
        <w:t>.</w:t>
      </w:r>
      <w:r w:rsidR="0034550C" w:rsidRPr="0034550C">
        <w:rPr>
          <w:rFonts w:ascii="Times New Roman" w:hAnsi="Times New Roman" w:cs="Times New Roman"/>
          <w:sz w:val="28"/>
          <w:szCs w:val="28"/>
        </w:rPr>
        <w:t>5</w:t>
      </w:r>
      <w:r w:rsidRPr="0034550C">
        <w:rPr>
          <w:rFonts w:ascii="Times New Roman" w:hAnsi="Times New Roman" w:cs="Times New Roman"/>
          <w:sz w:val="28"/>
          <w:szCs w:val="28"/>
        </w:rPr>
        <w:t>,</w:t>
      </w:r>
      <w:r w:rsidRPr="00A13F56">
        <w:rPr>
          <w:rFonts w:ascii="Times New Roman" w:hAnsi="Times New Roman" w:cs="Times New Roman"/>
          <w:sz w:val="28"/>
          <w:szCs w:val="28"/>
        </w:rPr>
        <w:t xml:space="preserve"> що свідчить про неоднорідність </w:t>
      </w:r>
      <w:r w:rsidR="0034550C">
        <w:rPr>
          <w:rFonts w:ascii="Times New Roman" w:hAnsi="Times New Roman" w:cs="Times New Roman"/>
          <w:sz w:val="28"/>
          <w:szCs w:val="28"/>
        </w:rPr>
        <w:t>ґру</w:t>
      </w:r>
      <w:r w:rsidRPr="00A13F56">
        <w:rPr>
          <w:rFonts w:ascii="Times New Roman" w:hAnsi="Times New Roman" w:cs="Times New Roman"/>
          <w:sz w:val="28"/>
          <w:szCs w:val="28"/>
        </w:rPr>
        <w:t xml:space="preserve">нтових умов у межах досліджуваної </w:t>
      </w:r>
      <w:r w:rsidR="0034550C" w:rsidRPr="00A13F56">
        <w:rPr>
          <w:rFonts w:ascii="Times New Roman" w:hAnsi="Times New Roman" w:cs="Times New Roman"/>
          <w:sz w:val="28"/>
          <w:szCs w:val="28"/>
        </w:rPr>
        <w:t>території</w:t>
      </w:r>
      <w:r w:rsidRPr="00A13F56">
        <w:rPr>
          <w:rFonts w:ascii="Times New Roman" w:hAnsi="Times New Roman" w:cs="Times New Roman"/>
          <w:sz w:val="28"/>
          <w:szCs w:val="28"/>
        </w:rPr>
        <w:t>.</w:t>
      </w:r>
    </w:p>
    <w:p w14:paraId="409DF6DA" w14:textId="0557DDF0" w:rsidR="00641091" w:rsidRPr="00641091" w:rsidRDefault="00641091" w:rsidP="00641091">
      <w:pPr>
        <w:pStyle w:val="a7"/>
        <w:numPr>
          <w:ilvl w:val="0"/>
          <w:numId w:val="5"/>
        </w:numPr>
        <w:spacing w:before="30" w:after="3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1091">
        <w:rPr>
          <w:rFonts w:ascii="Times New Roman" w:hAnsi="Times New Roman" w:cs="Times New Roman"/>
          <w:sz w:val="28"/>
          <w:szCs w:val="28"/>
        </w:rPr>
        <w:t xml:space="preserve">Встановлено залежність між видовим складом ранньоквітучих рослин та кислотністю </w:t>
      </w:r>
      <w:r w:rsidR="0034550C" w:rsidRPr="00641091">
        <w:rPr>
          <w:rFonts w:ascii="Times New Roman" w:hAnsi="Times New Roman" w:cs="Times New Roman"/>
          <w:sz w:val="28"/>
          <w:szCs w:val="28"/>
        </w:rPr>
        <w:t>ґрунту</w:t>
      </w:r>
      <w:r w:rsidRPr="00641091">
        <w:rPr>
          <w:rFonts w:ascii="Times New Roman" w:hAnsi="Times New Roman" w:cs="Times New Roman"/>
          <w:sz w:val="28"/>
          <w:szCs w:val="28"/>
        </w:rPr>
        <w:t xml:space="preserve">. Різні види рослин віддають перевагу </w:t>
      </w:r>
      <w:r w:rsidR="0034550C" w:rsidRPr="00641091">
        <w:rPr>
          <w:rFonts w:ascii="Times New Roman" w:hAnsi="Times New Roman" w:cs="Times New Roman"/>
          <w:sz w:val="28"/>
          <w:szCs w:val="28"/>
        </w:rPr>
        <w:t>ґрунтам</w:t>
      </w:r>
      <w:r w:rsidRPr="00641091">
        <w:rPr>
          <w:rFonts w:ascii="Times New Roman" w:hAnsi="Times New Roman" w:cs="Times New Roman"/>
          <w:sz w:val="28"/>
          <w:szCs w:val="28"/>
        </w:rPr>
        <w:t xml:space="preserve"> з різним рівнем кислотності</w:t>
      </w:r>
      <w:r w:rsidRPr="0034550C">
        <w:rPr>
          <w:rFonts w:ascii="Times New Roman" w:hAnsi="Times New Roman" w:cs="Times New Roman"/>
          <w:sz w:val="28"/>
          <w:szCs w:val="28"/>
        </w:rPr>
        <w:t>,</w:t>
      </w:r>
      <w:r w:rsidRPr="00641091">
        <w:rPr>
          <w:rFonts w:ascii="Times New Roman" w:hAnsi="Times New Roman" w:cs="Times New Roman"/>
          <w:sz w:val="28"/>
          <w:szCs w:val="28"/>
        </w:rPr>
        <w:t xml:space="preserve"> що дозволяє використовувати їх як </w:t>
      </w:r>
      <w:proofErr w:type="spellStart"/>
      <w:r w:rsidRPr="00641091">
        <w:rPr>
          <w:rFonts w:ascii="Times New Roman" w:hAnsi="Times New Roman" w:cs="Times New Roman"/>
          <w:sz w:val="28"/>
          <w:szCs w:val="28"/>
        </w:rPr>
        <w:t>фітоіндикатори</w:t>
      </w:r>
      <w:proofErr w:type="spellEnd"/>
      <w:r w:rsidRPr="00641091">
        <w:rPr>
          <w:rFonts w:ascii="Times New Roman" w:hAnsi="Times New Roman" w:cs="Times New Roman"/>
          <w:sz w:val="28"/>
          <w:szCs w:val="28"/>
        </w:rPr>
        <w:t>.</w:t>
      </w:r>
    </w:p>
    <w:p w14:paraId="3FA704F2" w14:textId="412D5378" w:rsidR="00A13F56" w:rsidRPr="0034550C" w:rsidRDefault="00641091" w:rsidP="009321C8">
      <w:pPr>
        <w:pStyle w:val="a7"/>
        <w:numPr>
          <w:ilvl w:val="0"/>
          <w:numId w:val="5"/>
        </w:numPr>
        <w:spacing w:before="30" w:after="3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Проведено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класифікацію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основних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видів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ранньоквітучих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рослин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за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їхніми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фітоіндикаційними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властивостями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Серед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них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визначено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види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які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є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найвиразнішими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індикаторами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певних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рівнів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кислотності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1023C">
        <w:rPr>
          <w:rFonts w:ascii="Times New Roman" w:hAnsi="Times New Roman" w:cs="Times New Roman"/>
          <w:sz w:val="28"/>
          <w:szCs w:val="28"/>
          <w:lang w:val="ru-RU"/>
        </w:rPr>
        <w:t>ґрунту</w:t>
      </w:r>
      <w:proofErr w:type="spellEnd"/>
      <w:r w:rsidRPr="0021023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sectPr w:rsidR="00A13F56" w:rsidRPr="0034550C" w:rsidSect="00394083">
      <w:pgSz w:w="11906" w:h="16838"/>
      <w:pgMar w:top="426" w:right="707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696C5C"/>
    <w:multiLevelType w:val="hybridMultilevel"/>
    <w:tmpl w:val="B0D8E068"/>
    <w:lvl w:ilvl="0" w:tplc="13809B6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430E72"/>
    <w:multiLevelType w:val="hybridMultilevel"/>
    <w:tmpl w:val="C47410EE"/>
    <w:lvl w:ilvl="0" w:tplc="00A645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ECB5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72D0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5A78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169C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18CB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4A29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DDE20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6CC0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E0424A1"/>
    <w:multiLevelType w:val="hybridMultilevel"/>
    <w:tmpl w:val="FA74F834"/>
    <w:lvl w:ilvl="0" w:tplc="902207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E0F4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A6A8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9AAF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1E9B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B618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45ECF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54F2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6E5E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45679F6"/>
    <w:multiLevelType w:val="hybridMultilevel"/>
    <w:tmpl w:val="5F70E366"/>
    <w:lvl w:ilvl="0" w:tplc="5DA268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80E6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1E06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E88BA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BA47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0C55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F205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3A1D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FAE3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86C3724"/>
    <w:multiLevelType w:val="hybridMultilevel"/>
    <w:tmpl w:val="268C12F6"/>
    <w:lvl w:ilvl="0" w:tplc="E35616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3C7D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6A81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C5C7A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366E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2618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8804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11A9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0675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565"/>
    <w:rsid w:val="00081A44"/>
    <w:rsid w:val="00117565"/>
    <w:rsid w:val="0021023C"/>
    <w:rsid w:val="00285713"/>
    <w:rsid w:val="002A18A6"/>
    <w:rsid w:val="0031288B"/>
    <w:rsid w:val="0034550C"/>
    <w:rsid w:val="00385AA9"/>
    <w:rsid w:val="00394083"/>
    <w:rsid w:val="003C2022"/>
    <w:rsid w:val="003E58B3"/>
    <w:rsid w:val="005C7732"/>
    <w:rsid w:val="00641091"/>
    <w:rsid w:val="006610EC"/>
    <w:rsid w:val="0068114F"/>
    <w:rsid w:val="00814EE0"/>
    <w:rsid w:val="00A13F56"/>
    <w:rsid w:val="00C30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CD4D0"/>
  <w15:chartTrackingRefBased/>
  <w15:docId w15:val="{E672358D-29A8-4E3D-945F-E106A367C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175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75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75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75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75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75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75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75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75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75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175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175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1756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17565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1756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1756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1756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1756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175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175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175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175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175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1756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1756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1756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175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17565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17565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6610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04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07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6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2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5254">
          <w:marLeft w:val="360"/>
          <w:marRight w:val="0"/>
          <w:marTop w:val="144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2428">
          <w:marLeft w:val="360"/>
          <w:marRight w:val="0"/>
          <w:marTop w:val="144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6226">
          <w:marLeft w:val="360"/>
          <w:marRight w:val="0"/>
          <w:marTop w:val="144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5560">
          <w:marLeft w:val="360"/>
          <w:marRight w:val="0"/>
          <w:marTop w:val="144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9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63281">
          <w:marLeft w:val="360"/>
          <w:marRight w:val="0"/>
          <w:marTop w:val="134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8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20087">
          <w:marLeft w:val="360"/>
          <w:marRight w:val="0"/>
          <w:marTop w:val="144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B4AB4E-2C1F-4335-8231-0624ADB8B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537</Words>
  <Characters>3062</Characters>
  <Application>Microsoft Office Word</Application>
  <DocSecurity>0</DocSecurity>
  <Lines>25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Буняк Діна</dc:creator>
  <cp:keywords/>
  <dc:description/>
  <cp:lastModifiedBy>Пользователь</cp:lastModifiedBy>
  <cp:revision>6</cp:revision>
  <dcterms:created xsi:type="dcterms:W3CDTF">2025-04-10T07:16:00Z</dcterms:created>
  <dcterms:modified xsi:type="dcterms:W3CDTF">2025-04-11T06:57:00Z</dcterms:modified>
</cp:coreProperties>
</file>