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594" w:rsidRDefault="00F9527F" w:rsidP="00262E9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Тези</w:t>
      </w:r>
    </w:p>
    <w:p w:rsidR="00203594" w:rsidRDefault="00F9527F" w:rsidP="00262E9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Всеукраїнський інтерактивний конкурс «МАН-Юніор Дослідник»</w:t>
      </w:r>
    </w:p>
    <w:p w:rsidR="00203594" w:rsidRDefault="00F9527F" w:rsidP="00262E9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Номінація «Екологія – 2025»</w:t>
      </w:r>
    </w:p>
    <w:p w:rsidR="00203594" w:rsidRDefault="00F9527F" w:rsidP="00262E9C">
      <w:pPr>
        <w:spacing w:after="0" w:line="360" w:lineRule="auto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Тема </w:t>
      </w:r>
      <w:r>
        <w:rPr>
          <w:rFonts w:ascii="Times New Roman" w:eastAsia="Times New Roman" w:hAnsi="Times New Roman"/>
          <w:b/>
          <w:sz w:val="28"/>
          <w:szCs w:val="28"/>
        </w:rPr>
        <w:t>«Експериментальне дослідження ро</w:t>
      </w:r>
      <w:r w:rsidR="000D29F6">
        <w:rPr>
          <w:rFonts w:ascii="Times New Roman" w:eastAsia="Times New Roman" w:hAnsi="Times New Roman"/>
          <w:b/>
          <w:sz w:val="28"/>
          <w:szCs w:val="28"/>
        </w:rPr>
        <w:t>слин-</w:t>
      </w:r>
      <w:proofErr w:type="spellStart"/>
      <w:r w:rsidR="000D29F6">
        <w:rPr>
          <w:rFonts w:ascii="Times New Roman" w:eastAsia="Times New Roman" w:hAnsi="Times New Roman"/>
          <w:b/>
          <w:sz w:val="28"/>
          <w:szCs w:val="28"/>
        </w:rPr>
        <w:t>фітоіндикаторів</w:t>
      </w:r>
      <w:proofErr w:type="spellEnd"/>
      <w:r w:rsidR="000D29F6">
        <w:rPr>
          <w:rFonts w:ascii="Times New Roman" w:eastAsia="Times New Roman" w:hAnsi="Times New Roman"/>
          <w:b/>
          <w:sz w:val="28"/>
          <w:szCs w:val="28"/>
        </w:rPr>
        <w:t xml:space="preserve"> у </w:t>
      </w:r>
      <w:r>
        <w:rPr>
          <w:rFonts w:ascii="Times New Roman" w:eastAsia="Times New Roman" w:hAnsi="Times New Roman"/>
          <w:b/>
          <w:sz w:val="28"/>
          <w:szCs w:val="28"/>
        </w:rPr>
        <w:t xml:space="preserve">долинах </w:t>
      </w:r>
      <w:r w:rsidR="000D29F6">
        <w:rPr>
          <w:rFonts w:ascii="Times New Roman" w:eastAsia="Times New Roman" w:hAnsi="Times New Roman"/>
          <w:b/>
          <w:sz w:val="28"/>
          <w:szCs w:val="28"/>
        </w:rPr>
        <w:t>водних об</w:t>
      </w:r>
      <w:r w:rsidR="000D29F6" w:rsidRPr="000D29F6">
        <w:rPr>
          <w:rFonts w:ascii="Times New Roman" w:eastAsia="Times New Roman" w:hAnsi="Times New Roman"/>
          <w:b/>
          <w:sz w:val="28"/>
          <w:szCs w:val="28"/>
          <w:lang w:val="ru-RU"/>
        </w:rPr>
        <w:t>’</w:t>
      </w:r>
      <w:proofErr w:type="spellStart"/>
      <w:r w:rsidR="000D29F6">
        <w:rPr>
          <w:rFonts w:ascii="Times New Roman" w:eastAsia="Times New Roman" w:hAnsi="Times New Roman"/>
          <w:b/>
          <w:sz w:val="28"/>
          <w:szCs w:val="28"/>
        </w:rPr>
        <w:t>єктів</w:t>
      </w:r>
      <w:proofErr w:type="spellEnd"/>
      <w:r w:rsidR="000D29F6">
        <w:rPr>
          <w:rFonts w:ascii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</w:rPr>
        <w:t>міста Хмельницького»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Автор: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Алєксєєва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Валерія Олександрівна, учениця 10 класу комунального закладу середньої освіти «Ліцей №1 імені Володимира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Красицького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Хмельницької міської ради»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Науковий керівник: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Мельницька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Людмила Петрівна, вчитель географії комунального закладу середньо</w:t>
      </w:r>
      <w:r>
        <w:rPr>
          <w:rFonts w:ascii="Times New Roman" w:eastAsia="Times New Roman" w:hAnsi="Times New Roman"/>
          <w:sz w:val="28"/>
          <w:szCs w:val="28"/>
        </w:rPr>
        <w:t xml:space="preserve">ї освіти «Ліцей №1 імені Володимира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Красицького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Хмельницької міської ради»</w:t>
      </w:r>
    </w:p>
    <w:p w:rsidR="00203594" w:rsidRDefault="00F9527F" w:rsidP="004D3BB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Мета дослідження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дослідити екологічний стан ґрунтів у 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долинах</w:t>
      </w:r>
      <w:r w:rsidR="000D29F6">
        <w:rPr>
          <w:rFonts w:ascii="Times New Roman" w:eastAsia="Times New Roman" w:hAnsi="Times New Roman"/>
          <w:color w:val="000000"/>
          <w:sz w:val="28"/>
          <w:szCs w:val="28"/>
        </w:rPr>
        <w:t xml:space="preserve"> водних об</w:t>
      </w:r>
      <w:r w:rsidR="000D29F6" w:rsidRPr="000D29F6">
        <w:rPr>
          <w:rFonts w:ascii="Times New Roman" w:eastAsia="Times New Roman" w:hAnsi="Times New Roman"/>
          <w:color w:val="000000"/>
          <w:sz w:val="28"/>
          <w:szCs w:val="28"/>
        </w:rPr>
        <w:t>’</w:t>
      </w:r>
      <w:r w:rsidR="000D29F6">
        <w:rPr>
          <w:rFonts w:ascii="Times New Roman" w:eastAsia="Times New Roman" w:hAnsi="Times New Roman"/>
          <w:color w:val="000000"/>
          <w:sz w:val="28"/>
          <w:szCs w:val="28"/>
        </w:rPr>
        <w:t>єктів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міста Хмельницького шляхом аналізу рослин-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фітоіндикаторів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визначити рівень їх забрудненості та кислотності,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а також розробити практичні рекомендації щодо озеленення найбільш проблемної ділянки.</w:t>
      </w:r>
    </w:p>
    <w:p w:rsidR="00203594" w:rsidRDefault="00F9527F" w:rsidP="004D3BB2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>Окреслена мета реалізується через вирішення низки завдань: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Ознайомитися з теоретичними основами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фітоіндикації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Ідентифікувати рослини-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фітоіндикатори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що ростуть на обраних ділянках;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Визначити кислотність ґрунтів за допомогою лабораторного аналізу;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Проаналізувати взаємозв’язок між станом ґрунтів і рослинним покривом;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Оцінити рівень забруднення та родючості ґрунту на кожній з ділянок;</w:t>
      </w:r>
    </w:p>
    <w:p w:rsidR="00203594" w:rsidRDefault="00F9527F" w:rsidP="004D3BB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418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Розробити науково обґрунтовані рекомендації щодо озеленення ділянки з підвищеною кислотністю та забрудненістю ґрунтів шляхом підбору рослин, здатних не лише витримувати несприятливі умови,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а й сприяти очищенню та відновленню ґрунту за допомогою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фіторемедіації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</w:p>
    <w:p w:rsidR="00203594" w:rsidRDefault="00F9527F" w:rsidP="004D3BB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</w:rPr>
        <w:lastRenderedPageBreak/>
        <w:t>Об'єкт дослідження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– рослини</w:t>
      </w:r>
      <w:r>
        <w:rPr>
          <w:rFonts w:ascii="Times New Roman" w:eastAsia="Times New Roman" w:hAnsi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фітоіндикатори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>, вирощені на ґрунтових зразках, взятих на території міста Хмельницького.</w:t>
      </w:r>
    </w:p>
    <w:p w:rsidR="00203594" w:rsidRDefault="00F9527F" w:rsidP="004D3BB2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bookmarkStart w:id="0" w:name="_heading=h.45rmh5maugz6" w:colFirst="0" w:colLast="0"/>
      <w:bookmarkEnd w:id="0"/>
      <w:r>
        <w:rPr>
          <w:rFonts w:ascii="Times New Roman" w:eastAsia="Times New Roman" w:hAnsi="Times New Roman"/>
          <w:b/>
          <w:color w:val="000000"/>
          <w:sz w:val="28"/>
          <w:szCs w:val="28"/>
        </w:rPr>
        <w:t>Предмет дослідження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– рівень забруднення ґрунтових екосистем на д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осліджуваних ділянках за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біоіндикаторними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ознаками.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Актуальність</w:t>
      </w:r>
      <w:r>
        <w:rPr>
          <w:rFonts w:ascii="Times New Roman" w:eastAsia="Times New Roman" w:hAnsi="Times New Roman"/>
          <w:sz w:val="28"/>
          <w:szCs w:val="28"/>
        </w:rPr>
        <w:t xml:space="preserve">. Екологічний стан </w:t>
      </w:r>
      <w:r>
        <w:rPr>
          <w:rFonts w:ascii="Times New Roman" w:eastAsia="Times New Roman" w:hAnsi="Times New Roman"/>
          <w:sz w:val="28"/>
          <w:szCs w:val="28"/>
        </w:rPr>
        <w:t xml:space="preserve">долин </w:t>
      </w:r>
      <w:r w:rsidR="000D29F6">
        <w:rPr>
          <w:rFonts w:ascii="Times New Roman" w:eastAsia="Times New Roman" w:hAnsi="Times New Roman"/>
          <w:sz w:val="28"/>
          <w:szCs w:val="28"/>
        </w:rPr>
        <w:t>водних об</w:t>
      </w:r>
      <w:r w:rsidR="000D29F6" w:rsidRPr="000D29F6">
        <w:rPr>
          <w:rFonts w:ascii="Times New Roman" w:eastAsia="Times New Roman" w:hAnsi="Times New Roman"/>
          <w:sz w:val="28"/>
          <w:szCs w:val="28"/>
          <w:lang w:val="ru-RU"/>
        </w:rPr>
        <w:t>’</w:t>
      </w:r>
      <w:proofErr w:type="spellStart"/>
      <w:r w:rsidR="000D29F6">
        <w:rPr>
          <w:rFonts w:ascii="Times New Roman" w:eastAsia="Times New Roman" w:hAnsi="Times New Roman"/>
          <w:sz w:val="28"/>
          <w:szCs w:val="28"/>
        </w:rPr>
        <w:t>єктів</w:t>
      </w:r>
      <w:proofErr w:type="spellEnd"/>
      <w:r w:rsidR="000D29F6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на заселених територіях є вагомим показником загальної екологічної ситуації регіону. Водойми та їх прибережні території виконують основні ключові функції: вон</w:t>
      </w:r>
      <w:r>
        <w:rPr>
          <w:rFonts w:ascii="Times New Roman" w:eastAsia="Times New Roman" w:hAnsi="Times New Roman"/>
          <w:sz w:val="28"/>
          <w:szCs w:val="28"/>
        </w:rPr>
        <w:t>и регулюють мікроклімат, слугують джерелом існування для багатьох рослин та тварин, є своєрідними природними фільтрами. Однак швидкі темпи урбанізації, індустріалізація, деградація природних ландшафтів та зміна клімату значно погіршують екологічну ситуацію</w:t>
      </w:r>
      <w:r>
        <w:rPr>
          <w:rFonts w:ascii="Times New Roman" w:eastAsia="Times New Roman" w:hAnsi="Times New Roman"/>
          <w:sz w:val="28"/>
          <w:szCs w:val="28"/>
        </w:rPr>
        <w:t>. Одним із поширених та ефективних методів екологічного моніторингу є використання рослин-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фітоіндикаторів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що активно та швидко реагують на зміни навколишнього середовища. Вони вказують на рівень забрудненості води, ґрунтів, повітря та екосистеми в цілому.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Загалом актуальність дослідження зумовлена необхідністю оперативного екологічного моніторингу стану ґрунтів у межах міських </w:t>
      </w:r>
      <w:r>
        <w:rPr>
          <w:rFonts w:ascii="Times New Roman" w:eastAsia="Times New Roman" w:hAnsi="Times New Roman"/>
          <w:sz w:val="28"/>
          <w:szCs w:val="28"/>
        </w:rPr>
        <w:t xml:space="preserve">долин </w:t>
      </w:r>
      <w:r w:rsidR="000D29F6">
        <w:rPr>
          <w:rFonts w:ascii="Times New Roman" w:eastAsia="Times New Roman" w:hAnsi="Times New Roman"/>
          <w:sz w:val="28"/>
          <w:szCs w:val="28"/>
        </w:rPr>
        <w:t>водних об</w:t>
      </w:r>
      <w:r w:rsidR="000D29F6">
        <w:rPr>
          <w:rFonts w:ascii="Times New Roman" w:eastAsia="Times New Roman" w:hAnsi="Times New Roman"/>
          <w:sz w:val="28"/>
          <w:szCs w:val="28"/>
          <w:lang w:val="en-US"/>
        </w:rPr>
        <w:t>’</w:t>
      </w:r>
      <w:bookmarkStart w:id="1" w:name="_GoBack"/>
      <w:bookmarkEnd w:id="1"/>
      <w:proofErr w:type="spellStart"/>
      <w:r w:rsidR="000D29F6">
        <w:rPr>
          <w:rFonts w:ascii="Times New Roman" w:eastAsia="Times New Roman" w:hAnsi="Times New Roman"/>
          <w:sz w:val="28"/>
          <w:szCs w:val="28"/>
        </w:rPr>
        <w:t>єктів</w:t>
      </w:r>
      <w:proofErr w:type="spellEnd"/>
      <w:r w:rsidR="000D29F6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для збереження природного балансу та забезпечення безпечного середовища для життя.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Практична значимість</w:t>
      </w:r>
      <w:r>
        <w:rPr>
          <w:rFonts w:ascii="Times New Roman" w:eastAsia="Times New Roman" w:hAnsi="Times New Roman"/>
          <w:sz w:val="28"/>
          <w:szCs w:val="28"/>
        </w:rPr>
        <w:t>. Дослідженн</w:t>
      </w:r>
      <w:r>
        <w:rPr>
          <w:rFonts w:ascii="Times New Roman" w:eastAsia="Times New Roman" w:hAnsi="Times New Roman"/>
          <w:sz w:val="28"/>
          <w:szCs w:val="28"/>
        </w:rPr>
        <w:t>я може стати основою для екологічного моніторингу міста та формування екологічної свідомості серед молоді. Результати також можуть бути використані учнями та вчителями в освітньому процесі для проведення екологічних досліджень у шкільних лабораторіях. Крім</w:t>
      </w:r>
      <w:r>
        <w:rPr>
          <w:rFonts w:ascii="Times New Roman" w:eastAsia="Times New Roman" w:hAnsi="Times New Roman"/>
          <w:sz w:val="28"/>
          <w:szCs w:val="28"/>
        </w:rPr>
        <w:t xml:space="preserve"> того, дослідження стане у нагоді при розробці заходів із покращення стану довкілля та під час планування озеленення територій і вибору відповідних рослин для посадки.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Фітоіндикація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– складова частина розділу дисципліни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біоіндикації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яка є прикладним напря</w:t>
      </w:r>
      <w:r>
        <w:rPr>
          <w:rFonts w:ascii="Times New Roman" w:eastAsia="Times New Roman" w:hAnsi="Times New Roman"/>
          <w:sz w:val="28"/>
          <w:szCs w:val="28"/>
        </w:rPr>
        <w:t>мом екології і розробляється для оцінки факторів середовища за біологічною складовою,</w:t>
      </w:r>
      <w:r w:rsidR="00091454">
        <w:rPr>
          <w:rFonts w:ascii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sz w:val="28"/>
          <w:szCs w:val="28"/>
        </w:rPr>
        <w:t>насамперед рослинністю. Це визначення умов середовища за характером і станом рослинності [1]. Рослини-</w:t>
      </w:r>
      <w:r>
        <w:rPr>
          <w:rFonts w:ascii="Times New Roman" w:eastAsia="Times New Roman" w:hAnsi="Times New Roman"/>
          <w:sz w:val="28"/>
          <w:szCs w:val="28"/>
        </w:rPr>
        <w:lastRenderedPageBreak/>
        <w:t>індикатори – рослини, для яких характерна різко виражена адаптація до</w:t>
      </w:r>
      <w:r>
        <w:rPr>
          <w:rFonts w:ascii="Times New Roman" w:eastAsia="Times New Roman" w:hAnsi="Times New Roman"/>
          <w:sz w:val="28"/>
          <w:szCs w:val="28"/>
        </w:rPr>
        <w:t xml:space="preserve"> певних умов навколишнього середовища. При наявності таких рослин можна якісно або кількісно оцінити умови навколишнього середовища [2]. За допомогою цих рослин можна також визначити низку хімічних та фізичних властивостей ґрунтів, як от: родючість, кислот</w:t>
      </w:r>
      <w:r>
        <w:rPr>
          <w:rFonts w:ascii="Times New Roman" w:eastAsia="Times New Roman" w:hAnsi="Times New Roman"/>
          <w:sz w:val="28"/>
          <w:szCs w:val="28"/>
        </w:rPr>
        <w:t>ність, засоленість та забрудненість. У подальшому ході дослідження ми обрали саме ці ознаки для проведення експерименту.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початку слід визначити, які саме рослини відповідають кожному із вищевказаних критеріїв. Родючість: кропива двомовна,</w:t>
      </w:r>
      <w:r w:rsidR="00091454">
        <w:rPr>
          <w:rFonts w:ascii="Times New Roman" w:eastAsia="Times New Roman" w:hAnsi="Times New Roman"/>
          <w:sz w:val="28"/>
          <w:szCs w:val="28"/>
        </w:rPr>
        <w:t xml:space="preserve"> мати-й-мачуха</w:t>
      </w:r>
      <w:r>
        <w:rPr>
          <w:rFonts w:ascii="Times New Roman" w:eastAsia="Times New Roman" w:hAnsi="Times New Roman"/>
          <w:sz w:val="28"/>
          <w:szCs w:val="28"/>
        </w:rPr>
        <w:t xml:space="preserve"> </w:t>
      </w:r>
      <w:r w:rsidR="00091454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кульбаба лікарська, </w:t>
      </w:r>
      <w:r w:rsidR="00091454">
        <w:rPr>
          <w:rFonts w:ascii="Times New Roman" w:eastAsia="Times New Roman" w:hAnsi="Times New Roman"/>
          <w:sz w:val="28"/>
          <w:szCs w:val="28"/>
        </w:rPr>
        <w:t xml:space="preserve">анемона </w:t>
      </w:r>
      <w:proofErr w:type="spellStart"/>
      <w:r w:rsidR="00091454">
        <w:rPr>
          <w:rFonts w:ascii="Times New Roman" w:eastAsia="Times New Roman" w:hAnsi="Times New Roman"/>
          <w:sz w:val="28"/>
          <w:szCs w:val="28"/>
        </w:rPr>
        <w:t>каролінська</w:t>
      </w:r>
      <w:proofErr w:type="spellEnd"/>
      <w:r w:rsidR="00091454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конюшина біла, верба, щавель кінський, подорожник великий. За кислотність відповідають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ацидофіли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– рослини, що від</w:t>
      </w:r>
      <w:r>
        <w:rPr>
          <w:rFonts w:ascii="Times New Roman" w:eastAsia="Times New Roman" w:hAnsi="Times New Roman"/>
          <w:sz w:val="28"/>
          <w:szCs w:val="28"/>
        </w:rPr>
        <w:t xml:space="preserve">дають перевагу кислим ґрунтам (верес звичайний),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нейтрофіли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– види, які ростуть на нейтральних ґрунтах (подорожник великий) та базофіли – рослини, що полюбляють лужні ґрунти (ковила волосиста). Звертаючись до засоленості, бачимо такі рослини як галофіти – </w:t>
      </w:r>
      <w:r>
        <w:rPr>
          <w:rFonts w:ascii="Times New Roman" w:eastAsia="Times New Roman" w:hAnsi="Times New Roman"/>
          <w:sz w:val="28"/>
          <w:szCs w:val="28"/>
        </w:rPr>
        <w:t xml:space="preserve">ті, що мають механізми для виживання в умовах високої концентрації солей (солонець європейський, содник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судетський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) та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глікофіти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– ті, що ростуть на незасолених ґрунтах і не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переносять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високого вмісту солей (більшість сільськогосподарських культур). Рослин</w:t>
      </w:r>
      <w:r>
        <w:rPr>
          <w:rFonts w:ascii="Times New Roman" w:eastAsia="Times New Roman" w:hAnsi="Times New Roman"/>
          <w:sz w:val="28"/>
          <w:szCs w:val="28"/>
        </w:rPr>
        <w:t>и-індикатори забрудненості: кропива дводомна, мохи та лишайники, очерет, кульбаба лікарська, щавель кінський, крес-салат.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виконання практичної частини дослідження було обрано три ділянки міста Хмельницького для аналізу. Ділянка №1 розташована поблизу р</w:t>
      </w:r>
      <w:r>
        <w:rPr>
          <w:rFonts w:ascii="Times New Roman" w:eastAsia="Times New Roman" w:hAnsi="Times New Roman"/>
          <w:sz w:val="28"/>
          <w:szCs w:val="28"/>
        </w:rPr>
        <w:t>ічки Південний Буг (вул. Зарічанська). Ділянка №2 — поблизу нового штучного водоймища в мікрорайоні Озерна (вул. Кармелюка). Ділянка №3 знаходиться на березі озера в тому ж мікрорайоні (вул. Залізняка А). На кожній з ділянок було проведено флористичне досл</w:t>
      </w:r>
      <w:r>
        <w:rPr>
          <w:rFonts w:ascii="Times New Roman" w:eastAsia="Times New Roman" w:hAnsi="Times New Roman"/>
          <w:sz w:val="28"/>
          <w:szCs w:val="28"/>
        </w:rPr>
        <w:t>ідження з метою виявлення рослин-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фітоіндикаторів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>, а також відібрано зразки ґрунтів.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 шкільній лабораторії було проведено аналіз кислотності. До кожного з трьох зразків ґрунту додавали по 25 мл дистильованої води, перемішували, а потім за допомогою індикат</w:t>
      </w:r>
      <w:r>
        <w:rPr>
          <w:rFonts w:ascii="Times New Roman" w:eastAsia="Times New Roman" w:hAnsi="Times New Roman"/>
          <w:sz w:val="28"/>
          <w:szCs w:val="28"/>
        </w:rPr>
        <w:t xml:space="preserve">орного паперу визначали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Результати показали, </w:t>
      </w:r>
      <w:r>
        <w:rPr>
          <w:rFonts w:ascii="Times New Roman" w:eastAsia="Times New Roman" w:hAnsi="Times New Roman"/>
          <w:sz w:val="28"/>
          <w:szCs w:val="28"/>
        </w:rPr>
        <w:lastRenderedPageBreak/>
        <w:t>що зразки 1 і 2 мають показн</w:t>
      </w:r>
      <w:r w:rsidR="001D40EE">
        <w:rPr>
          <w:rFonts w:ascii="Times New Roman" w:eastAsia="Times New Roman" w:hAnsi="Times New Roman"/>
          <w:sz w:val="28"/>
          <w:szCs w:val="28"/>
        </w:rPr>
        <w:t xml:space="preserve">ик </w:t>
      </w:r>
      <w:proofErr w:type="spellStart"/>
      <w:r w:rsidR="001D40EE">
        <w:rPr>
          <w:rFonts w:ascii="Times New Roman" w:eastAsia="Times New Roman" w:hAnsi="Times New Roman"/>
          <w:sz w:val="28"/>
          <w:szCs w:val="28"/>
        </w:rPr>
        <w:t>pH</w:t>
      </w:r>
      <w:proofErr w:type="spellEnd"/>
      <w:r w:rsidR="001D40EE">
        <w:rPr>
          <w:rFonts w:ascii="Times New Roman" w:eastAsia="Times New Roman" w:hAnsi="Times New Roman"/>
          <w:sz w:val="28"/>
          <w:szCs w:val="28"/>
        </w:rPr>
        <w:t xml:space="preserve"> = 5, що відповідає </w:t>
      </w:r>
      <w:proofErr w:type="spellStart"/>
      <w:r w:rsidR="001D40EE">
        <w:rPr>
          <w:rFonts w:ascii="Times New Roman" w:eastAsia="Times New Roman" w:hAnsi="Times New Roman"/>
          <w:sz w:val="28"/>
          <w:szCs w:val="28"/>
        </w:rPr>
        <w:t>помірно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кислим ґрунтам. Зразок 3 виявився більш кислим —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= 4, що є характерним для сильно кислих ґрунтів.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Аналіз флори підтвердив результати дослідженн</w:t>
      </w:r>
      <w:r>
        <w:rPr>
          <w:rFonts w:ascii="Times New Roman" w:eastAsia="Times New Roman" w:hAnsi="Times New Roman"/>
          <w:sz w:val="28"/>
          <w:szCs w:val="28"/>
        </w:rPr>
        <w:t>я. На ділянці №1 зростають рослини, які свідчать про достатню родючість та невеликий рівень забруднення: кропива дводомна, кульбаба лікарська, верба, собача кропива, подорожник великий. На ділянці №2 зростають менш вибагливі до умов рослини — підбіл звичай</w:t>
      </w:r>
      <w:r>
        <w:rPr>
          <w:rFonts w:ascii="Times New Roman" w:eastAsia="Times New Roman" w:hAnsi="Times New Roman"/>
          <w:sz w:val="28"/>
          <w:szCs w:val="28"/>
        </w:rPr>
        <w:t xml:space="preserve">ний, очерет звичайний, жовтець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бульбоносний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. На ділянці №3 переважають бур’янисті трави, поодиноко зростають мохи, лишайники та кропива — типові індикатори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закислення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та забруднення. Окремими ареалами можна помітити очерет, що свідчить про велику кількість</w:t>
      </w:r>
      <w:r>
        <w:rPr>
          <w:rFonts w:ascii="Times New Roman" w:eastAsia="Times New Roman" w:hAnsi="Times New Roman"/>
          <w:sz w:val="28"/>
          <w:szCs w:val="28"/>
        </w:rPr>
        <w:t xml:space="preserve"> викидів чадного газу.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Підсумовуючи вищезазначені матеріали бачимо, що найвища родючість та найменша забрудненість спостерігається на ділянці №1. Висока різноманітність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фітоіндикаторів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свідчить про відносно сприятливі умови. Ділянка №2 має подібні показник</w:t>
      </w:r>
      <w:r>
        <w:rPr>
          <w:rFonts w:ascii="Times New Roman" w:eastAsia="Times New Roman" w:hAnsi="Times New Roman"/>
          <w:sz w:val="28"/>
          <w:szCs w:val="28"/>
        </w:rPr>
        <w:t xml:space="preserve">и кислотності, проте видовий склад рослин обмежений, що може свідчити про вторинне засолення або ерозійні процеси. Найбільш несприятливою виявилася ділянка №3 — найнижчий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та обмежена кількість видів-індикаторів. Це може свідчити про техногенне забруднен</w:t>
      </w:r>
      <w:r>
        <w:rPr>
          <w:rFonts w:ascii="Times New Roman" w:eastAsia="Times New Roman" w:hAnsi="Times New Roman"/>
          <w:sz w:val="28"/>
          <w:szCs w:val="28"/>
        </w:rPr>
        <w:t xml:space="preserve">ня чи надмірне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закислення</w:t>
      </w:r>
      <w:proofErr w:type="spellEnd"/>
      <w:r>
        <w:rPr>
          <w:rFonts w:ascii="Times New Roman" w:eastAsia="Times New Roman" w:hAnsi="Times New Roman"/>
          <w:sz w:val="28"/>
          <w:szCs w:val="28"/>
        </w:rPr>
        <w:t>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Ми також окреслили рекомендації щодо озеленення ділянки №3 з урахуванням її екологічного стану. Результати дослідження показали, що ділянка №3, розташована поблизу штучного водоймища в мікрорайоні Озерна, характеризується високим</w:t>
      </w:r>
      <w:r>
        <w:rPr>
          <w:rFonts w:ascii="Times New Roman" w:eastAsia="Times New Roman" w:hAnsi="Times New Roman"/>
          <w:sz w:val="28"/>
          <w:szCs w:val="28"/>
        </w:rPr>
        <w:t xml:space="preserve"> рівнем кислотності ґрунту (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= 4), а також ознаками забруднення, про що свідчить обмежене флористичне різноманіття та переважання бур’янистої рослинності. Імовірно, як наслідок техногенного впливу. Водночас ділянка ще не є щільно засадженою, що відкриває</w:t>
      </w:r>
      <w:r>
        <w:rPr>
          <w:rFonts w:ascii="Times New Roman" w:eastAsia="Times New Roman" w:hAnsi="Times New Roman"/>
          <w:sz w:val="28"/>
          <w:szCs w:val="28"/>
        </w:rPr>
        <w:t xml:space="preserve"> можливості для цілеспрямованого озеленення з урахуванням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фітоіндикаційних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показників і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фіторемедіаційного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потенціалу рослин, що описані у даному дослідженні.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Оскільки ґрунт на ділянці кислий, а його стан свідчить про техногенне навантаження, доцільно впро</w:t>
      </w:r>
      <w:r>
        <w:rPr>
          <w:rFonts w:ascii="Times New Roman" w:eastAsia="Times New Roman" w:hAnsi="Times New Roman"/>
          <w:sz w:val="28"/>
          <w:szCs w:val="28"/>
        </w:rPr>
        <w:t xml:space="preserve">ваджувати ті види рослин, які не лише добре ростуть у таких умовах, але й сприятимуть очищенню ґрунту від токсичних речовин. Йдеться про використання природних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фіторемедіаторів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— рослин, що здатні поглинати забруднювачі й поступово покращувати якість ґрунт</w:t>
      </w:r>
      <w:r>
        <w:rPr>
          <w:rFonts w:ascii="Times New Roman" w:eastAsia="Times New Roman" w:hAnsi="Times New Roman"/>
          <w:sz w:val="28"/>
          <w:szCs w:val="28"/>
        </w:rPr>
        <w:t xml:space="preserve">у. До таких видів належать: кропива дводомна, кульбаба лікарська, щавель кінський (невибагливі трав’янисті рослини, що є акумуляторами важких металів), гірчиця біла (покращує структуру ґрунт), береза повисла (має здатність вилучати кадмій, свинець та інші </w:t>
      </w:r>
      <w:r>
        <w:rPr>
          <w:rFonts w:ascii="Times New Roman" w:eastAsia="Times New Roman" w:hAnsi="Times New Roman"/>
          <w:sz w:val="28"/>
          <w:szCs w:val="28"/>
        </w:rPr>
        <w:t xml:space="preserve">токсичні елементи), гортензія деревовидна, азалія листопадна, верес звичайний (декоративні види, що гарно ростуть на кислих ділянках). 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Крім цього, важливо висаджувати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грунтопокривні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види, зокрема конюшину білу та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мшанку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шилоподібну, які швидко формують щі</w:t>
      </w:r>
      <w:r>
        <w:rPr>
          <w:rFonts w:ascii="Times New Roman" w:eastAsia="Times New Roman" w:hAnsi="Times New Roman"/>
          <w:sz w:val="28"/>
          <w:szCs w:val="28"/>
        </w:rPr>
        <w:t xml:space="preserve">льний покрив, запобігають ерозії та збагачують ґрунт. Для вологих прибережних ділянок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підійде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калюжниця болотна. </w:t>
      </w:r>
    </w:p>
    <w:p w:rsidR="00203594" w:rsidRDefault="00F9527F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Доцільним є формування триярусної структури насаджень:</w:t>
      </w:r>
    </w:p>
    <w:tbl>
      <w:tblPr>
        <w:tblStyle w:val="a9"/>
        <w:tblW w:w="9867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2887"/>
        <w:gridCol w:w="3727"/>
        <w:gridCol w:w="3253"/>
      </w:tblGrid>
      <w:tr w:rsidR="00203594" w:rsidTr="00262E9C">
        <w:trPr>
          <w:trHeight w:val="320"/>
        </w:trPr>
        <w:tc>
          <w:tcPr>
            <w:tcW w:w="28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Зона</w:t>
            </w:r>
          </w:p>
        </w:tc>
        <w:tc>
          <w:tcPr>
            <w:tcW w:w="3727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Призначення</w:t>
            </w:r>
          </w:p>
        </w:tc>
        <w:tc>
          <w:tcPr>
            <w:tcW w:w="3253" w:type="dxa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Рекомендовані рослини</w:t>
            </w:r>
          </w:p>
        </w:tc>
      </w:tr>
      <w:tr w:rsidR="00203594" w:rsidTr="00262E9C">
        <w:trPr>
          <w:trHeight w:val="640"/>
        </w:trPr>
        <w:tc>
          <w:tcPr>
            <w:tcW w:w="28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Ґрунтопокривна</w:t>
            </w:r>
          </w:p>
        </w:tc>
        <w:tc>
          <w:tcPr>
            <w:tcW w:w="37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Захист від ерозії, затримка вологи.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Конюшина біла,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мшанка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шилоподібна.</w:t>
            </w:r>
          </w:p>
        </w:tc>
      </w:tr>
      <w:tr w:rsidR="00203594" w:rsidTr="00262E9C">
        <w:trPr>
          <w:trHeight w:val="640"/>
        </w:trPr>
        <w:tc>
          <w:tcPr>
            <w:tcW w:w="28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Нижній ярус</w:t>
            </w:r>
          </w:p>
        </w:tc>
        <w:tc>
          <w:tcPr>
            <w:tcW w:w="37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Поглинання токсинів, закріплення ґрунту.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Кульбаба, щавель, кропива, гірчиця.</w:t>
            </w:r>
          </w:p>
        </w:tc>
      </w:tr>
      <w:tr w:rsidR="00203594" w:rsidTr="00262E9C">
        <w:trPr>
          <w:trHeight w:val="640"/>
        </w:trPr>
        <w:tc>
          <w:tcPr>
            <w:tcW w:w="288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Середній ярус</w:t>
            </w:r>
          </w:p>
        </w:tc>
        <w:tc>
          <w:tcPr>
            <w:tcW w:w="37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Збагачення середовища, естетика.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Верес, папороті, гортензії.</w:t>
            </w:r>
          </w:p>
        </w:tc>
      </w:tr>
      <w:tr w:rsidR="00203594" w:rsidTr="00262E9C">
        <w:trPr>
          <w:trHeight w:val="1023"/>
        </w:trPr>
        <w:tc>
          <w:tcPr>
            <w:tcW w:w="28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Верхній ярус (дере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ва/чагарники)</w:t>
            </w:r>
          </w:p>
        </w:tc>
        <w:tc>
          <w:tcPr>
            <w:tcW w:w="3727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Створення тіні, поглинання важких металів, відновлення структури ґрунту.</w:t>
            </w:r>
          </w:p>
        </w:tc>
        <w:tc>
          <w:tcPr>
            <w:tcW w:w="32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03594" w:rsidRDefault="00F9527F" w:rsidP="004D3BB2">
            <w:pPr>
              <w:spacing w:after="0" w:line="360" w:lineRule="auto"/>
              <w:ind w:firstLine="7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Береза, черемха, калина.</w:t>
            </w:r>
          </w:p>
        </w:tc>
      </w:tr>
    </w:tbl>
    <w:p w:rsidR="00203594" w:rsidRDefault="001D40EE" w:rsidP="004D3BB2">
      <w:pPr>
        <w:spacing w:after="0" w:line="360" w:lineRule="auto"/>
        <w:ind w:firstLine="72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</w:t>
      </w:r>
      <w:r w:rsidR="00262E9C">
        <w:rPr>
          <w:rFonts w:ascii="Times New Roman" w:eastAsia="Times New Roman" w:hAnsi="Times New Roman"/>
          <w:sz w:val="28"/>
          <w:szCs w:val="28"/>
        </w:rPr>
        <w:t xml:space="preserve">            </w:t>
      </w:r>
      <w:r>
        <w:rPr>
          <w:rFonts w:ascii="Times New Roman" w:eastAsia="Times New Roman" w:hAnsi="Times New Roman"/>
          <w:sz w:val="28"/>
          <w:szCs w:val="28"/>
        </w:rPr>
        <w:t xml:space="preserve">    </w:t>
      </w:r>
      <w:r w:rsidR="00F9527F">
        <w:rPr>
          <w:rFonts w:ascii="Times New Roman" w:eastAsia="Times New Roman" w:hAnsi="Times New Roman"/>
          <w:sz w:val="28"/>
          <w:szCs w:val="28"/>
        </w:rPr>
        <w:t>Рис. 1</w:t>
      </w:r>
      <w:r>
        <w:rPr>
          <w:rFonts w:ascii="Times New Roman" w:eastAsia="Times New Roman" w:hAnsi="Times New Roman"/>
          <w:sz w:val="28"/>
          <w:szCs w:val="28"/>
        </w:rPr>
        <w:t>. Триярусна структура насаджень</w:t>
      </w:r>
    </w:p>
    <w:p w:rsidR="00203594" w:rsidRDefault="00F9527F" w:rsidP="00262E9C">
      <w:pPr>
        <w:spacing w:after="0" w:line="360" w:lineRule="auto"/>
        <w:ind w:firstLine="720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Висновки:</w:t>
      </w:r>
    </w:p>
    <w:p w:rsidR="00203594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Ознайомившись із теоретичними основами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фітоіндикації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, було встановлено, що цей метод є ефективним інструментом екологічного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моніторингу, який дозволяє швидко оцінити стан довкілля за допомогою рослин, чутливих до змін умов середовища.</w:t>
      </w:r>
    </w:p>
    <w:p w:rsidR="00203594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Проведена ідентифікац</w:t>
      </w:r>
      <w:r>
        <w:rPr>
          <w:rFonts w:ascii="Times New Roman" w:eastAsia="Times New Roman" w:hAnsi="Times New Roman"/>
          <w:color w:val="000000"/>
          <w:sz w:val="28"/>
          <w:szCs w:val="28"/>
        </w:rPr>
        <w:t>ія рослин-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фітоіндикаторів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на обраних трьох ділянках міста Хмельницького виявила видовий склад, що відображає екологічні характеристики ґрунтів: зокрема, найвища різноманітність індикаторів родючості та чистоти була зафіксована на ділянці біля річки Південн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ий Буг.</w:t>
      </w:r>
    </w:p>
    <w:p w:rsidR="00203594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За результатами лабораторного аналізу кислотності ґрунтів було встановлено, що ділянки №1 та №2 мають показник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= 5 (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помірно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кислі ґрунти), тоді як на ділянці №3 зафіксовано значення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pH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= 4, що свідчить про сильну кислотність.</w:t>
      </w:r>
    </w:p>
    <w:p w:rsidR="00203594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Порівняльний аналіз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стану ґрунтів та рослинного покриву показав чіткий взаємозв’язок між фізико-хімічними показниками і флористичним складом. На більш родючих і менш забруднених ґрунтах переважають рослини-індикатори родючості, тоді як на забруднених і кислих — рослини, що 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итримують несприятливі умови.</w:t>
      </w:r>
    </w:p>
    <w:p w:rsidR="00203594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Оцінка рівня забруднення та родючості ґрунтів дозволила встановити, що найсприятливішою є екосистема на ділянці №1, у той час як ділянка №3 потребує екологічного відновлення, зокрема через низьку кислотність і обмежений видови</w:t>
      </w:r>
      <w:r>
        <w:rPr>
          <w:rFonts w:ascii="Times New Roman" w:eastAsia="Times New Roman" w:hAnsi="Times New Roman"/>
          <w:color w:val="000000"/>
          <w:sz w:val="28"/>
          <w:szCs w:val="28"/>
        </w:rPr>
        <w:t>й склад рослин.</w:t>
      </w:r>
    </w:p>
    <w:p w:rsidR="00203594" w:rsidRPr="001D40EE" w:rsidRDefault="00F9527F" w:rsidP="004D3BB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На основі отриманих результатів розроблено рекомендації щодо озеленення ділянки №3. Запропоновано добір </w:t>
      </w:r>
      <w:proofErr w:type="spellStart"/>
      <w:r>
        <w:rPr>
          <w:rFonts w:ascii="Times New Roman" w:eastAsia="Times New Roman" w:hAnsi="Times New Roman"/>
          <w:color w:val="000000"/>
          <w:sz w:val="28"/>
          <w:szCs w:val="28"/>
        </w:rPr>
        <w:t>фіторемедіаційних</w:t>
      </w:r>
      <w:proofErr w:type="spell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та адаптованих до кислих ґрунтів рослин, які здатні не лише виживати в несприятливих умовах, а й очищувати ґрунт та формувати стійке, </w:t>
      </w:r>
      <w:r>
        <w:rPr>
          <w:rFonts w:ascii="Times New Roman" w:eastAsia="Times New Roman" w:hAnsi="Times New Roman"/>
          <w:color w:val="000000"/>
          <w:sz w:val="28"/>
          <w:szCs w:val="28"/>
        </w:rPr>
        <w:t>багаторівневе екологічне угруповання.</w:t>
      </w:r>
    </w:p>
    <w:p w:rsidR="00203594" w:rsidRPr="001D40EE" w:rsidRDefault="001D40EE" w:rsidP="00262E9C">
      <w:pPr>
        <w:spacing w:after="0" w:line="360" w:lineRule="auto"/>
        <w:ind w:firstLine="72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1D40EE">
        <w:rPr>
          <w:rFonts w:ascii="Times New Roman" w:eastAsia="Times New Roman" w:hAnsi="Times New Roman"/>
          <w:b/>
          <w:sz w:val="28"/>
          <w:szCs w:val="28"/>
        </w:rPr>
        <w:t>Список використаних джерел</w:t>
      </w:r>
    </w:p>
    <w:p w:rsidR="00203594" w:rsidRDefault="00F9527F" w:rsidP="004D3BB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/>
          <w:sz w:val="28"/>
          <w:szCs w:val="28"/>
        </w:rPr>
        <w:t>Дусан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Л. В. Індикаційне значення рослин. Рівне: Рівненський державний гуманітарний університет. 21 с. URI: https://kegt.rshu.edu.ua/images/dustan/INDL4.pdf (дата звернення: </w:t>
      </w:r>
      <w:r w:rsidR="001D40EE">
        <w:rPr>
          <w:rFonts w:ascii="Times New Roman" w:eastAsia="Times New Roman" w:hAnsi="Times New Roman"/>
          <w:sz w:val="28"/>
          <w:szCs w:val="28"/>
        </w:rPr>
        <w:t>10</w:t>
      </w:r>
      <w:r>
        <w:rPr>
          <w:rFonts w:ascii="Times New Roman" w:eastAsia="Times New Roman" w:hAnsi="Times New Roman"/>
          <w:sz w:val="28"/>
          <w:szCs w:val="28"/>
        </w:rPr>
        <w:t>.04.2025)</w:t>
      </w:r>
    </w:p>
    <w:p w:rsidR="00203594" w:rsidRPr="001D40EE" w:rsidRDefault="00F9527F" w:rsidP="004D3BB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Росли</w:t>
      </w:r>
      <w:r>
        <w:rPr>
          <w:rFonts w:ascii="Times New Roman" w:eastAsia="Times New Roman" w:hAnsi="Times New Roman"/>
          <w:sz w:val="28"/>
          <w:szCs w:val="28"/>
        </w:rPr>
        <w:t xml:space="preserve">ни-індикатори – ботанічна класифікація та екологічне значення. Науково-популярний блог npblog.com.ua. URI: https://www.npblog.com.ua/botanika/357-roslini-indikatori.html (дата звернення: </w:t>
      </w:r>
      <w:r w:rsidR="001D40EE">
        <w:rPr>
          <w:rFonts w:ascii="Times New Roman" w:eastAsia="Times New Roman" w:hAnsi="Times New Roman"/>
          <w:sz w:val="28"/>
          <w:szCs w:val="28"/>
        </w:rPr>
        <w:t>13</w:t>
      </w:r>
      <w:r>
        <w:rPr>
          <w:rFonts w:ascii="Times New Roman" w:eastAsia="Times New Roman" w:hAnsi="Times New Roman"/>
          <w:sz w:val="28"/>
          <w:szCs w:val="28"/>
        </w:rPr>
        <w:t>.04.2025)</w:t>
      </w:r>
    </w:p>
    <w:p w:rsidR="001D40EE" w:rsidRDefault="00BE5D81" w:rsidP="004D3BB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20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spellStart"/>
      <w:r w:rsidRPr="00BE5D81">
        <w:rPr>
          <w:rFonts w:ascii="Times New Roman" w:eastAsia="Times New Roman" w:hAnsi="Times New Roman"/>
          <w:color w:val="000000"/>
          <w:sz w:val="28"/>
          <w:szCs w:val="28"/>
        </w:rPr>
        <w:t>Морозюк</w:t>
      </w:r>
      <w:proofErr w:type="spellEnd"/>
      <w:r w:rsidRPr="00BE5D81">
        <w:rPr>
          <w:rFonts w:ascii="Times New Roman" w:eastAsia="Times New Roman" w:hAnsi="Times New Roman"/>
          <w:color w:val="000000"/>
          <w:sz w:val="28"/>
          <w:szCs w:val="28"/>
        </w:rPr>
        <w:t xml:space="preserve"> С. С., Протопопова В. В. Трав’янисті рослини України: атлас-визначник. Київ: Урожай.</w:t>
      </w:r>
    </w:p>
    <w:sectPr w:rsidR="001D40EE" w:rsidSect="00BE5D81">
      <w:footerReference w:type="default" r:id="rId8"/>
      <w:pgSz w:w="11906" w:h="16838"/>
      <w:pgMar w:top="1134" w:right="851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27F" w:rsidRDefault="00F9527F">
      <w:pPr>
        <w:spacing w:after="0" w:line="240" w:lineRule="auto"/>
      </w:pPr>
      <w:r>
        <w:separator/>
      </w:r>
    </w:p>
  </w:endnote>
  <w:endnote w:type="continuationSeparator" w:id="0">
    <w:p w:rsidR="00F9527F" w:rsidRDefault="00F95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3594" w:rsidRDefault="00203594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27F" w:rsidRDefault="00F9527F">
      <w:pPr>
        <w:spacing w:after="0" w:line="240" w:lineRule="auto"/>
      </w:pPr>
      <w:r>
        <w:separator/>
      </w:r>
    </w:p>
  </w:footnote>
  <w:footnote w:type="continuationSeparator" w:id="0">
    <w:p w:rsidR="00F9527F" w:rsidRDefault="00F952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311B6"/>
    <w:multiLevelType w:val="multilevel"/>
    <w:tmpl w:val="7248BD7A"/>
    <w:lvl w:ilvl="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FCA2F8A"/>
    <w:multiLevelType w:val="multilevel"/>
    <w:tmpl w:val="F4FE642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7D492652"/>
    <w:multiLevelType w:val="multilevel"/>
    <w:tmpl w:val="C41E3C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594"/>
    <w:rsid w:val="00091454"/>
    <w:rsid w:val="000D29F6"/>
    <w:rsid w:val="001D40EE"/>
    <w:rsid w:val="00203594"/>
    <w:rsid w:val="00262E9C"/>
    <w:rsid w:val="004D3BB2"/>
    <w:rsid w:val="00BE5D81"/>
    <w:rsid w:val="00F9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199D9"/>
  <w15:docId w15:val="{EB37A42C-4268-4EEA-ABE1-186000312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7E8"/>
    <w:rPr>
      <w:rFonts w:cs="Times New Roman"/>
    </w:rPr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uiPriority w:val="99"/>
    <w:unhideWhenUsed/>
    <w:rsid w:val="002C57E8"/>
    <w:rPr>
      <w:color w:val="0563C1"/>
      <w:u w:val="single"/>
    </w:rPr>
  </w:style>
  <w:style w:type="paragraph" w:styleId="a5">
    <w:name w:val="List Paragraph"/>
    <w:basedOn w:val="a"/>
    <w:uiPriority w:val="34"/>
    <w:qFormat/>
    <w:rsid w:val="002C57E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a6">
    <w:name w:val="Normal (Web)"/>
    <w:basedOn w:val="a"/>
    <w:uiPriority w:val="99"/>
    <w:unhideWhenUsed/>
    <w:rsid w:val="002C57E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7">
    <w:name w:val="Strong"/>
    <w:basedOn w:val="a0"/>
    <w:uiPriority w:val="22"/>
    <w:qFormat/>
    <w:rsid w:val="002C57E8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5B07A3"/>
    <w:rPr>
      <w:color w:val="605E5C"/>
      <w:shd w:val="clear" w:color="auto" w:fill="E1DFDD"/>
    </w:rPr>
  </w:style>
  <w:style w:type="paragraph" w:styleId="a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dpc1aVh4s4R6CG6Q43TP3H073Q==">CgMxLjAyDmguNDVybWg1bWF1Z3o2OAByITFOZmlUVnRmaXpIQktmX1h1WjIyTUpGTUJyNDJkNkxReg==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7008</Words>
  <Characters>3996</Characters>
  <Application>Microsoft Office Word</Application>
  <DocSecurity>0</DocSecurity>
  <Lines>33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Олена Дзюбенко</dc:creator>
  <cp:lastModifiedBy>Гімназист</cp:lastModifiedBy>
  <cp:revision>2</cp:revision>
  <dcterms:created xsi:type="dcterms:W3CDTF">2025-04-21T10:19:00Z</dcterms:created>
  <dcterms:modified xsi:type="dcterms:W3CDTF">2025-04-21T10:19:00Z</dcterms:modified>
</cp:coreProperties>
</file>