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34C05" w14:textId="77777777" w:rsidR="007230EC" w:rsidRDefault="007C60FC" w:rsidP="007C60FC">
      <w:pPr>
        <w:spacing w:after="0" w:line="360" w:lineRule="auto"/>
        <w:jc w:val="both"/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ru-RU"/>
        </w:rPr>
      </w:pPr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</w:rPr>
        <w:t xml:space="preserve">Тема </w:t>
      </w:r>
      <w:proofErr w:type="spellStart"/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</w:rPr>
        <w:t>проєкту</w:t>
      </w:r>
      <w:proofErr w:type="spellEnd"/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</w:rPr>
        <w:t>: «</w:t>
      </w:r>
      <w:r w:rsidR="00F910FC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</w:rPr>
        <w:t>Ширяєве: пізнаємо історію скіфів</w:t>
      </w:r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ru-RU"/>
        </w:rPr>
        <w:t>»</w:t>
      </w:r>
    </w:p>
    <w:p w14:paraId="51F82DCA" w14:textId="77777777" w:rsidR="007C60FC" w:rsidRPr="007C60FC" w:rsidRDefault="007C60FC" w:rsidP="007C60F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>Автор роботи:</w:t>
      </w:r>
      <w:r w:rsidRPr="007C60F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 xml:space="preserve"> </w:t>
      </w:r>
      <w:r w:rsidR="00F910FC">
        <w:rPr>
          <w:rFonts w:eastAsiaTheme="minorEastAsia"/>
          <w:color w:val="000000" w:themeColor="text1"/>
          <w:kern w:val="24"/>
          <w:sz w:val="28"/>
          <w:szCs w:val="28"/>
          <w:lang w:val="ru-RU"/>
        </w:rPr>
        <w:t xml:space="preserve">Абрамович Роман </w:t>
      </w:r>
      <w:proofErr w:type="spellStart"/>
      <w:r w:rsidR="00F910FC">
        <w:rPr>
          <w:rFonts w:eastAsiaTheme="minorEastAsia"/>
          <w:color w:val="000000" w:themeColor="text1"/>
          <w:kern w:val="24"/>
          <w:sz w:val="28"/>
          <w:szCs w:val="28"/>
          <w:lang w:val="ru-RU"/>
        </w:rPr>
        <w:t>Віталійович</w:t>
      </w:r>
      <w:proofErr w:type="spellEnd"/>
    </w:p>
    <w:p w14:paraId="39016D48" w14:textId="77777777" w:rsidR="007C60FC" w:rsidRPr="007C60FC" w:rsidRDefault="007C60FC" w:rsidP="007C60F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>Заклад освіти:</w:t>
      </w:r>
      <w:r w:rsidRPr="007C60F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>Садівський</w:t>
      </w:r>
      <w:proofErr w:type="spellEnd"/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 xml:space="preserve"> ліцей </w:t>
      </w:r>
      <w:proofErr w:type="spellStart"/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>Садівської</w:t>
      </w:r>
      <w:proofErr w:type="spellEnd"/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 xml:space="preserve"> сільської ради Сумського району Сумської області</w:t>
      </w:r>
    </w:p>
    <w:p w14:paraId="06CA4744" w14:textId="77777777" w:rsidR="007C60FC" w:rsidRPr="007C60FC" w:rsidRDefault="007C60FC" w:rsidP="007C60F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>Клас: 7</w:t>
      </w:r>
    </w:p>
    <w:p w14:paraId="191CA298" w14:textId="77777777" w:rsidR="007C60FC" w:rsidRPr="007C60FC" w:rsidRDefault="007C60FC" w:rsidP="007C60F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>Назва територіального відділення МАН:</w:t>
      </w:r>
      <w:r w:rsidRPr="007C60F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 xml:space="preserve"> </w:t>
      </w:r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>Сумське територіальне відділення</w:t>
      </w:r>
    </w:p>
    <w:p w14:paraId="7A965F1B" w14:textId="77777777" w:rsidR="007C60FC" w:rsidRPr="007C60FC" w:rsidRDefault="007C60FC" w:rsidP="007C60F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 xml:space="preserve">Керівник: </w:t>
      </w:r>
      <w:proofErr w:type="spellStart"/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>Т</w:t>
      </w:r>
      <w:r w:rsidR="002473CC">
        <w:rPr>
          <w:rFonts w:eastAsiaTheme="minorEastAsia"/>
          <w:color w:val="000000" w:themeColor="text1"/>
          <w:kern w:val="24"/>
          <w:sz w:val="28"/>
          <w:szCs w:val="28"/>
        </w:rPr>
        <w:t>одосийчук</w:t>
      </w:r>
      <w:proofErr w:type="spellEnd"/>
      <w:r w:rsidR="002473CC">
        <w:rPr>
          <w:rFonts w:eastAsiaTheme="minorEastAsia"/>
          <w:color w:val="000000" w:themeColor="text1"/>
          <w:kern w:val="24"/>
          <w:sz w:val="28"/>
          <w:szCs w:val="28"/>
        </w:rPr>
        <w:t xml:space="preserve"> Вікторія Миколаївна, в</w:t>
      </w:r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>читель історії</w:t>
      </w:r>
    </w:p>
    <w:p w14:paraId="75CB905B" w14:textId="77777777" w:rsidR="004E7FD6" w:rsidRPr="00F910FC" w:rsidRDefault="00F25ADE" w:rsidP="00F910FC">
      <w:pPr>
        <w:spacing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ru-RU"/>
        </w:rPr>
      </w:pPr>
      <w:r w:rsidRPr="00F910F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  <w:t xml:space="preserve">Мета: </w:t>
      </w:r>
      <w:r w:rsidR="00F31CE7" w:rsidRPr="00F910F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дослідити інформацію про скіфське поселення, розташоване поблизу </w:t>
      </w:r>
      <w:r w:rsidR="00F910F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br/>
      </w:r>
      <w:r w:rsidR="00F31CE7" w:rsidRPr="00F910F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с. </w:t>
      </w:r>
      <w:proofErr w:type="spellStart"/>
      <w:r w:rsidR="00F31CE7" w:rsidRPr="00F910F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Ширяєво</w:t>
      </w:r>
      <w:proofErr w:type="spellEnd"/>
      <w:r w:rsidR="00F31CE7" w:rsidRPr="00F910F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(на </w:t>
      </w:r>
      <w:proofErr w:type="spellStart"/>
      <w:r w:rsidR="00F31CE7" w:rsidRPr="00F910F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Путивльщині</w:t>
      </w:r>
      <w:proofErr w:type="spellEnd"/>
      <w:r w:rsidR="00F31CE7" w:rsidRPr="00F910F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) </w:t>
      </w:r>
    </w:p>
    <w:p w14:paraId="1D6DF583" w14:textId="77777777" w:rsidR="004E7FD6" w:rsidRPr="00F910FC" w:rsidRDefault="00F31CE7" w:rsidP="00F910FC">
      <w:pPr>
        <w:spacing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ru-RU" w:eastAsia="uk-UA"/>
        </w:rPr>
      </w:pPr>
      <w:r w:rsidRPr="00F910FC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uk-UA"/>
        </w:rPr>
        <w:t>Завдання:</w:t>
      </w:r>
      <w:r w:rsidRPr="00F910F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  <w:t xml:space="preserve"> </w:t>
      </w:r>
    </w:p>
    <w:p w14:paraId="1E705F36" w14:textId="77777777" w:rsidR="004E7FD6" w:rsidRPr="00F910FC" w:rsidRDefault="00F31CE7" w:rsidP="00F910FC">
      <w:pPr>
        <w:pStyle w:val="a4"/>
        <w:numPr>
          <w:ilvl w:val="0"/>
          <w:numId w:val="4"/>
        </w:numPr>
        <w:spacing w:line="360" w:lineRule="auto"/>
        <w:ind w:left="0" w:firstLine="360"/>
        <w:jc w:val="both"/>
        <w:rPr>
          <w:rFonts w:eastAsiaTheme="minorEastAsia"/>
          <w:color w:val="000000" w:themeColor="text1"/>
          <w:kern w:val="24"/>
          <w:sz w:val="28"/>
          <w:szCs w:val="28"/>
          <w:lang w:val="ru-RU"/>
        </w:rPr>
      </w:pPr>
      <w:r w:rsidRPr="00F910FC">
        <w:rPr>
          <w:rFonts w:eastAsiaTheme="minorEastAsia"/>
          <w:color w:val="000000" w:themeColor="text1"/>
          <w:kern w:val="24"/>
          <w:sz w:val="28"/>
          <w:szCs w:val="28"/>
        </w:rPr>
        <w:t xml:space="preserve">ознайомитися з особливостями житлового будівництва населення  скіфського періоду, організацією побуту; </w:t>
      </w:r>
    </w:p>
    <w:p w14:paraId="58014C12" w14:textId="77777777" w:rsidR="00F910FC" w:rsidRDefault="00F910FC" w:rsidP="009B48A2">
      <w:pPr>
        <w:pStyle w:val="a4"/>
        <w:numPr>
          <w:ilvl w:val="0"/>
          <w:numId w:val="4"/>
        </w:numPr>
        <w:spacing w:line="360" w:lineRule="auto"/>
        <w:ind w:left="0" w:firstLine="360"/>
        <w:jc w:val="both"/>
        <w:rPr>
          <w:rFonts w:eastAsiaTheme="minorEastAsia"/>
          <w:color w:val="000000" w:themeColor="text1"/>
          <w:kern w:val="24"/>
          <w:sz w:val="28"/>
          <w:szCs w:val="28"/>
        </w:rPr>
      </w:pPr>
      <w:r w:rsidRPr="00F910FC">
        <w:rPr>
          <w:rFonts w:eastAsiaTheme="minorEastAsia"/>
          <w:color w:val="000000" w:themeColor="text1"/>
          <w:kern w:val="24"/>
          <w:sz w:val="28"/>
          <w:szCs w:val="28"/>
        </w:rPr>
        <w:t>дослідити унікальність та оригінальність пам'яток, визначити  можливість їх використання для організації екскурс</w:t>
      </w:r>
      <w:r w:rsidR="003D43FD">
        <w:rPr>
          <w:rFonts w:eastAsiaTheme="minorEastAsia"/>
          <w:color w:val="000000" w:themeColor="text1"/>
          <w:kern w:val="24"/>
          <w:sz w:val="28"/>
          <w:szCs w:val="28"/>
        </w:rPr>
        <w:t>ійних маршрутів “Велика Скіфія н</w:t>
      </w:r>
      <w:r w:rsidRPr="00F910FC">
        <w:rPr>
          <w:rFonts w:eastAsiaTheme="minorEastAsia"/>
          <w:color w:val="000000" w:themeColor="text1"/>
          <w:kern w:val="24"/>
          <w:sz w:val="28"/>
          <w:szCs w:val="28"/>
        </w:rPr>
        <w:t>а теренах України”.</w:t>
      </w:r>
    </w:p>
    <w:p w14:paraId="44D023E2" w14:textId="77777777" w:rsidR="007C60FC" w:rsidRPr="00F910FC" w:rsidRDefault="0051083A" w:rsidP="009B48A2">
      <w:pPr>
        <w:spacing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</w:pPr>
      <w:r w:rsidRPr="00F910FC">
        <w:rPr>
          <w:rFonts w:ascii="Times New Roman" w:hAnsi="Times New Roman" w:cs="Times New Roman"/>
          <w:sz w:val="28"/>
          <w:szCs w:val="28"/>
        </w:rPr>
        <w:t xml:space="preserve">Об’єкт дослідження: </w:t>
      </w:r>
      <w:r w:rsidR="009B48A2">
        <w:rPr>
          <w:rFonts w:ascii="Times New Roman" w:hAnsi="Times New Roman" w:cs="Times New Roman"/>
          <w:sz w:val="28"/>
          <w:szCs w:val="28"/>
        </w:rPr>
        <w:t>залишки об’єктів та матеріальний комплекс городища Ширяєве.</w:t>
      </w:r>
    </w:p>
    <w:p w14:paraId="7FFD6AAB" w14:textId="77777777" w:rsidR="0051083A" w:rsidRDefault="0051083A" w:rsidP="009B48A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Предмет дослідження:</w:t>
      </w:r>
      <w:r w:rsidR="00F910FC">
        <w:rPr>
          <w:rFonts w:ascii="Times New Roman" w:hAnsi="Times New Roman" w:cs="Times New Roman"/>
          <w:sz w:val="28"/>
          <w:szCs w:val="28"/>
        </w:rPr>
        <w:t xml:space="preserve"> залишки споруд, предмети матері</w:t>
      </w:r>
      <w:r w:rsidR="00F910FC" w:rsidRPr="00F910FC">
        <w:rPr>
          <w:rFonts w:ascii="Times New Roman" w:hAnsi="Times New Roman" w:cs="Times New Roman"/>
          <w:sz w:val="28"/>
          <w:szCs w:val="28"/>
        </w:rPr>
        <w:t>альної культури</w:t>
      </w:r>
      <w:r w:rsidR="00F910FC">
        <w:rPr>
          <w:rFonts w:ascii="Times New Roman" w:hAnsi="Times New Roman" w:cs="Times New Roman"/>
          <w:sz w:val="28"/>
          <w:szCs w:val="28"/>
        </w:rPr>
        <w:t xml:space="preserve"> городища Ширяєве</w:t>
      </w:r>
      <w:r w:rsidR="009B48A2">
        <w:rPr>
          <w:rFonts w:ascii="Times New Roman" w:hAnsi="Times New Roman" w:cs="Times New Roman"/>
          <w:sz w:val="28"/>
          <w:szCs w:val="28"/>
        </w:rPr>
        <w:t>, побут населення скіфського часу городища.</w:t>
      </w:r>
    </w:p>
    <w:p w14:paraId="37F20C98" w14:textId="77777777" w:rsidR="00F31CE7" w:rsidRDefault="00285BCD" w:rsidP="009B48A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 процесі дослідження використано </w:t>
      </w:r>
      <w:r w:rsidR="003D43FD">
        <w:rPr>
          <w:rFonts w:ascii="Times New Roman" w:hAnsi="Times New Roman" w:cs="Times New Roman"/>
          <w:sz w:val="28"/>
          <w:szCs w:val="28"/>
        </w:rPr>
        <w:t xml:space="preserve">матеріали </w:t>
      </w:r>
      <w:r w:rsidR="002C2D40">
        <w:rPr>
          <w:rFonts w:ascii="Times New Roman" w:hAnsi="Times New Roman" w:cs="Times New Roman"/>
          <w:sz w:val="28"/>
          <w:szCs w:val="28"/>
        </w:rPr>
        <w:t>Путивльської археологічної експедиції Національної академії наук України за періоди 2017-2021 років.</w:t>
      </w:r>
      <w:r w:rsidR="002473CC">
        <w:rPr>
          <w:rFonts w:ascii="Times New Roman" w:hAnsi="Times New Roman" w:cs="Times New Roman"/>
          <w:sz w:val="28"/>
          <w:szCs w:val="28"/>
        </w:rPr>
        <w:t xml:space="preserve"> </w:t>
      </w:r>
      <w:r w:rsidR="003D43FD">
        <w:rPr>
          <w:rFonts w:ascii="Times New Roman" w:hAnsi="Times New Roman" w:cs="Times New Roman"/>
          <w:sz w:val="28"/>
          <w:szCs w:val="28"/>
        </w:rPr>
        <w:t xml:space="preserve">Проаналізовано систему будівництва житла населення </w:t>
      </w:r>
      <w:r w:rsidR="002C2D40">
        <w:rPr>
          <w:rFonts w:ascii="Times New Roman" w:hAnsi="Times New Roman" w:cs="Times New Roman"/>
          <w:sz w:val="28"/>
          <w:szCs w:val="28"/>
        </w:rPr>
        <w:t xml:space="preserve">Середнього </w:t>
      </w:r>
      <w:proofErr w:type="spellStart"/>
      <w:r w:rsidR="002C2D40">
        <w:rPr>
          <w:rFonts w:ascii="Times New Roman" w:hAnsi="Times New Roman" w:cs="Times New Roman"/>
          <w:sz w:val="28"/>
          <w:szCs w:val="28"/>
        </w:rPr>
        <w:t>Посеймꞌя</w:t>
      </w:r>
      <w:proofErr w:type="spellEnd"/>
      <w:r w:rsidR="003D43FD">
        <w:rPr>
          <w:rFonts w:ascii="Times New Roman" w:hAnsi="Times New Roman" w:cs="Times New Roman"/>
          <w:sz w:val="28"/>
          <w:szCs w:val="28"/>
        </w:rPr>
        <w:t xml:space="preserve"> у скіфський період, визначено, що вони </w:t>
      </w:r>
      <w:r w:rsidR="003D43FD" w:rsidRPr="003D43FD">
        <w:rPr>
          <w:rFonts w:ascii="Times New Roman" w:hAnsi="Times New Roman" w:cs="Times New Roman"/>
          <w:sz w:val="28"/>
          <w:szCs w:val="28"/>
        </w:rPr>
        <w:t>чітко орієнтувалися на сторо</w:t>
      </w:r>
      <w:r w:rsidR="002C2D40">
        <w:rPr>
          <w:rFonts w:ascii="Times New Roman" w:hAnsi="Times New Roman" w:cs="Times New Roman"/>
          <w:sz w:val="28"/>
          <w:szCs w:val="28"/>
        </w:rPr>
        <w:t>ни світу, мали каркасно – стовпов</w:t>
      </w:r>
      <w:r w:rsidR="003D43FD" w:rsidRPr="003D43FD">
        <w:rPr>
          <w:rFonts w:ascii="Times New Roman" w:hAnsi="Times New Roman" w:cs="Times New Roman"/>
          <w:sz w:val="28"/>
          <w:szCs w:val="28"/>
        </w:rPr>
        <w:t>у конструкцію</w:t>
      </w:r>
      <w:r w:rsidR="003D43FD">
        <w:rPr>
          <w:rFonts w:ascii="Times New Roman" w:hAnsi="Times New Roman" w:cs="Times New Roman"/>
          <w:sz w:val="28"/>
          <w:szCs w:val="28"/>
        </w:rPr>
        <w:t xml:space="preserve">, були багатокамерними, ймовірно </w:t>
      </w:r>
      <w:r w:rsidR="003D43FD" w:rsidRPr="003D43FD">
        <w:rPr>
          <w:rFonts w:ascii="Times New Roman" w:hAnsi="Times New Roman" w:cs="Times New Roman"/>
          <w:sz w:val="28"/>
          <w:szCs w:val="28"/>
        </w:rPr>
        <w:t>склада</w:t>
      </w:r>
      <w:r w:rsidR="003D43FD">
        <w:rPr>
          <w:rFonts w:ascii="Times New Roman" w:hAnsi="Times New Roman" w:cs="Times New Roman"/>
          <w:sz w:val="28"/>
          <w:szCs w:val="28"/>
        </w:rPr>
        <w:t>лися</w:t>
      </w:r>
      <w:r w:rsidR="003D43FD" w:rsidRPr="003D43FD">
        <w:rPr>
          <w:rFonts w:ascii="Times New Roman" w:hAnsi="Times New Roman" w:cs="Times New Roman"/>
          <w:sz w:val="28"/>
          <w:szCs w:val="28"/>
        </w:rPr>
        <w:t xml:space="preserve"> з сіней, комори, теплушки з піччю та світлиці.</w:t>
      </w:r>
      <w:r w:rsidR="003D43FD">
        <w:rPr>
          <w:rFonts w:ascii="Times New Roman" w:hAnsi="Times New Roman" w:cs="Times New Roman"/>
          <w:sz w:val="28"/>
          <w:szCs w:val="28"/>
        </w:rPr>
        <w:t xml:space="preserve"> Розглянуто облаштування внутрішнього простору приміщень та господарських споруд. Звернуто увагу на деякі моменти духовного світу, а саме </w:t>
      </w:r>
      <w:r w:rsidR="00F31CE7">
        <w:rPr>
          <w:rFonts w:ascii="Times New Roman" w:hAnsi="Times New Roman" w:cs="Times New Roman"/>
          <w:sz w:val="28"/>
          <w:szCs w:val="28"/>
        </w:rPr>
        <w:t xml:space="preserve">наявність та </w:t>
      </w:r>
      <w:r w:rsidR="003D43FD">
        <w:rPr>
          <w:rFonts w:ascii="Times New Roman" w:hAnsi="Times New Roman" w:cs="Times New Roman"/>
          <w:sz w:val="28"/>
          <w:szCs w:val="28"/>
        </w:rPr>
        <w:t>використання прикрас</w:t>
      </w:r>
      <w:r w:rsidR="00F31CE7">
        <w:rPr>
          <w:rFonts w:ascii="Times New Roman" w:hAnsi="Times New Roman" w:cs="Times New Roman"/>
          <w:sz w:val="28"/>
          <w:szCs w:val="28"/>
        </w:rPr>
        <w:t>. Зазначено про наявність знахідок, які не підлягають інтерпретації, є унікальними, значення яких належить визначити в майбутньому.</w:t>
      </w:r>
      <w:r w:rsidR="003D43F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BDA0167" w14:textId="77777777" w:rsidR="00F31CE7" w:rsidRDefault="00EB51A4" w:rsidP="009B48A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Автором підібрано </w:t>
      </w:r>
      <w:r w:rsidR="00F31CE7">
        <w:rPr>
          <w:rFonts w:ascii="Times New Roman" w:hAnsi="Times New Roman" w:cs="Times New Roman"/>
          <w:sz w:val="28"/>
          <w:szCs w:val="28"/>
        </w:rPr>
        <w:t>матеріал, який може</w:t>
      </w:r>
      <w:r>
        <w:rPr>
          <w:rFonts w:ascii="Times New Roman" w:hAnsi="Times New Roman" w:cs="Times New Roman"/>
          <w:sz w:val="28"/>
          <w:szCs w:val="28"/>
        </w:rPr>
        <w:t xml:space="preserve"> бути </w:t>
      </w:r>
      <w:r w:rsidR="00F31CE7">
        <w:rPr>
          <w:rFonts w:ascii="Times New Roman" w:hAnsi="Times New Roman" w:cs="Times New Roman"/>
          <w:sz w:val="28"/>
          <w:szCs w:val="28"/>
        </w:rPr>
        <w:t xml:space="preserve">використаний </w:t>
      </w:r>
      <w:r w:rsidR="00F31CE7" w:rsidRPr="00F31CE7">
        <w:rPr>
          <w:rFonts w:ascii="Times New Roman" w:hAnsi="Times New Roman" w:cs="Times New Roman"/>
          <w:sz w:val="28"/>
          <w:szCs w:val="28"/>
        </w:rPr>
        <w:t>для проведення екскурсійного туристичного маршруту по Сумщині</w:t>
      </w:r>
      <w:r w:rsidR="00F31CE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574B29F" w14:textId="77777777" w:rsidR="00285BCD" w:rsidRPr="00DA6F76" w:rsidRDefault="00D413FC" w:rsidP="009B48A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6F76">
        <w:rPr>
          <w:rFonts w:ascii="Times New Roman" w:hAnsi="Times New Roman" w:cs="Times New Roman"/>
          <w:sz w:val="28"/>
          <w:szCs w:val="28"/>
        </w:rPr>
        <w:t xml:space="preserve">Методи дослідження: </w:t>
      </w:r>
      <w:r w:rsidR="0012123C" w:rsidRPr="00DA6F76">
        <w:rPr>
          <w:rFonts w:ascii="Times New Roman" w:hAnsi="Times New Roman" w:cs="Times New Roman"/>
          <w:sz w:val="28"/>
          <w:szCs w:val="28"/>
          <w:shd w:val="clear" w:color="auto" w:fill="FFFFFF"/>
        </w:rPr>
        <w:t>збирання фактів, їх опис, узагальнення, систематизація</w:t>
      </w:r>
      <w:r w:rsidR="00D923E9" w:rsidRPr="00DA6F76">
        <w:rPr>
          <w:rFonts w:ascii="Times New Roman" w:hAnsi="Times New Roman" w:cs="Times New Roman"/>
          <w:sz w:val="28"/>
          <w:szCs w:val="28"/>
          <w:shd w:val="clear" w:color="auto" w:fill="FFFFFF"/>
        </w:rPr>
        <w:t>, метод порівняння та моделювання.</w:t>
      </w:r>
    </w:p>
    <w:p w14:paraId="78F54E4E" w14:textId="77777777" w:rsidR="00F31CE7" w:rsidRPr="002473CC" w:rsidRDefault="00F31CE7" w:rsidP="009B48A2">
      <w:pPr>
        <w:spacing w:after="0" w:line="36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ru-RU"/>
        </w:rPr>
      </w:pPr>
      <w:r w:rsidRPr="002473CC">
        <w:rPr>
          <w:rFonts w:ascii="Times New Roman" w:hAnsi="Times New Roman" w:cs="Times New Roman"/>
          <w:bCs/>
          <w:iCs/>
          <w:sz w:val="28"/>
          <w:szCs w:val="28"/>
        </w:rPr>
        <w:t xml:space="preserve">Таким чином поселення скіфського періоду, що знаходиться поблизу </w:t>
      </w:r>
      <w:proofErr w:type="spellStart"/>
      <w:r w:rsidRPr="002473CC">
        <w:rPr>
          <w:rFonts w:ascii="Times New Roman" w:hAnsi="Times New Roman" w:cs="Times New Roman"/>
          <w:bCs/>
          <w:iCs/>
          <w:sz w:val="28"/>
          <w:szCs w:val="28"/>
        </w:rPr>
        <w:t>с.Ширяєве</w:t>
      </w:r>
      <w:proofErr w:type="spellEnd"/>
      <w:r w:rsidRPr="002473CC">
        <w:rPr>
          <w:rFonts w:ascii="Times New Roman" w:hAnsi="Times New Roman" w:cs="Times New Roman"/>
          <w:bCs/>
          <w:iCs/>
          <w:sz w:val="28"/>
          <w:szCs w:val="28"/>
        </w:rPr>
        <w:t>, є типовим прикладо</w:t>
      </w:r>
      <w:r w:rsidR="002C2D40" w:rsidRPr="002473CC">
        <w:rPr>
          <w:rFonts w:ascii="Times New Roman" w:hAnsi="Times New Roman" w:cs="Times New Roman"/>
          <w:bCs/>
          <w:iCs/>
          <w:sz w:val="28"/>
          <w:szCs w:val="28"/>
        </w:rPr>
        <w:t xml:space="preserve">м поселень </w:t>
      </w:r>
      <w:proofErr w:type="spellStart"/>
      <w:r w:rsidR="002C2D40" w:rsidRPr="002473CC">
        <w:rPr>
          <w:rFonts w:ascii="Times New Roman" w:hAnsi="Times New Roman" w:cs="Times New Roman"/>
          <w:bCs/>
          <w:iCs/>
          <w:sz w:val="28"/>
          <w:szCs w:val="28"/>
        </w:rPr>
        <w:t>Посеймꞌя</w:t>
      </w:r>
      <w:proofErr w:type="spellEnd"/>
      <w:r w:rsidRPr="002473CC">
        <w:rPr>
          <w:rFonts w:ascii="Times New Roman" w:hAnsi="Times New Roman" w:cs="Times New Roman"/>
          <w:bCs/>
          <w:iCs/>
          <w:sz w:val="28"/>
          <w:szCs w:val="28"/>
        </w:rPr>
        <w:t>. Воно демонструє організацію побуту населення: систему будівництва жител, використання системи обігріву приміщень, посуду, розвиток духовного світу.</w:t>
      </w:r>
    </w:p>
    <w:p w14:paraId="75CA10A7" w14:textId="77777777" w:rsidR="00F31CE7" w:rsidRPr="002473CC" w:rsidRDefault="00F31CE7" w:rsidP="009B48A2">
      <w:pPr>
        <w:spacing w:after="0" w:line="36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ru-RU"/>
        </w:rPr>
      </w:pPr>
      <w:r w:rsidRPr="002473CC">
        <w:rPr>
          <w:rFonts w:ascii="Times New Roman" w:hAnsi="Times New Roman" w:cs="Times New Roman"/>
          <w:bCs/>
          <w:iCs/>
          <w:sz w:val="28"/>
          <w:szCs w:val="28"/>
        </w:rPr>
        <w:t xml:space="preserve">Поселення цікаве для проведення екскурсійного туристичного маршруту по Сумщині, адже дає можливість скласти уявлення про життя населення скіфського періоду, порівняти його із особливостями побуту українських селян регіону в </w:t>
      </w:r>
      <w:r w:rsidRPr="002473CC">
        <w:rPr>
          <w:rFonts w:ascii="Times New Roman" w:hAnsi="Times New Roman" w:cs="Times New Roman"/>
          <w:bCs/>
          <w:iCs/>
          <w:sz w:val="28"/>
          <w:szCs w:val="28"/>
          <w:lang w:val="en-US"/>
        </w:rPr>
        <w:t>XIX</w:t>
      </w:r>
      <w:r w:rsidRPr="002473CC">
        <w:rPr>
          <w:rFonts w:ascii="Times New Roman" w:hAnsi="Times New Roman" w:cs="Times New Roman"/>
          <w:bCs/>
          <w:iCs/>
          <w:sz w:val="28"/>
          <w:szCs w:val="28"/>
        </w:rPr>
        <w:t xml:space="preserve"> – </w:t>
      </w:r>
      <w:r w:rsidRPr="002473CC">
        <w:rPr>
          <w:rFonts w:ascii="Times New Roman" w:hAnsi="Times New Roman" w:cs="Times New Roman"/>
          <w:bCs/>
          <w:iCs/>
          <w:sz w:val="28"/>
          <w:szCs w:val="28"/>
          <w:lang w:val="en-US"/>
        </w:rPr>
        <w:t>XX</w:t>
      </w:r>
      <w:r w:rsidRPr="002473CC">
        <w:rPr>
          <w:rFonts w:ascii="Times New Roman" w:hAnsi="Times New Roman" w:cs="Times New Roman"/>
          <w:bCs/>
          <w:iCs/>
          <w:sz w:val="28"/>
          <w:szCs w:val="28"/>
        </w:rPr>
        <w:t xml:space="preserve"> ст. </w:t>
      </w:r>
    </w:p>
    <w:p w14:paraId="63EDBC7E" w14:textId="77777777" w:rsidR="00285BCD" w:rsidRPr="00F31CE7" w:rsidRDefault="00285BCD" w:rsidP="00F25ADE">
      <w:pPr>
        <w:spacing w:after="0" w:line="36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ru-RU"/>
        </w:rPr>
      </w:pPr>
    </w:p>
    <w:sectPr w:rsidR="00285BCD" w:rsidRPr="00F31CE7" w:rsidSect="00B96A4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4D6BE1"/>
    <w:multiLevelType w:val="hybridMultilevel"/>
    <w:tmpl w:val="EBEECCBC"/>
    <w:lvl w:ilvl="0" w:tplc="E9F4E86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735D2A"/>
    <w:multiLevelType w:val="hybridMultilevel"/>
    <w:tmpl w:val="CFBE5D04"/>
    <w:lvl w:ilvl="0" w:tplc="E9F4E8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ACA3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6EB3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4AED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1232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88BE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DF8C5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6C02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5A5C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C336308"/>
    <w:multiLevelType w:val="hybridMultilevel"/>
    <w:tmpl w:val="CD7A7CC8"/>
    <w:lvl w:ilvl="0" w:tplc="9738E2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2291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421C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E6D6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0E4D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A0DE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9209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DA03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81CA3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78675C9E"/>
    <w:multiLevelType w:val="hybridMultilevel"/>
    <w:tmpl w:val="744E341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FD6"/>
    <w:rsid w:val="0012123C"/>
    <w:rsid w:val="002473CC"/>
    <w:rsid w:val="00285BCD"/>
    <w:rsid w:val="002C2D40"/>
    <w:rsid w:val="003D43FD"/>
    <w:rsid w:val="004E7FD6"/>
    <w:rsid w:val="0051083A"/>
    <w:rsid w:val="005D0FD6"/>
    <w:rsid w:val="00680EB5"/>
    <w:rsid w:val="007230EC"/>
    <w:rsid w:val="007C60FC"/>
    <w:rsid w:val="007E0D90"/>
    <w:rsid w:val="00902B9F"/>
    <w:rsid w:val="009B48A2"/>
    <w:rsid w:val="00B96A4A"/>
    <w:rsid w:val="00D413FC"/>
    <w:rsid w:val="00D923E9"/>
    <w:rsid w:val="00DA6F76"/>
    <w:rsid w:val="00EB51A4"/>
    <w:rsid w:val="00F25ADE"/>
    <w:rsid w:val="00F31CE7"/>
    <w:rsid w:val="00F91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72B52"/>
  <w15:docId w15:val="{7F77E364-3E81-436A-8B5E-1FDC4A733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6A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60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F25A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2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294245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27888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82554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3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4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0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1504</Words>
  <Characters>858</Characters>
  <Application>Microsoft Office Word</Application>
  <DocSecurity>0</DocSecurity>
  <Lines>7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karuss .</cp:lastModifiedBy>
  <cp:revision>2</cp:revision>
  <dcterms:created xsi:type="dcterms:W3CDTF">2025-04-13T16:32:00Z</dcterms:created>
  <dcterms:modified xsi:type="dcterms:W3CDTF">2025-04-13T16:32:00Z</dcterms:modified>
</cp:coreProperties>
</file>