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2A4B0" w14:textId="34B3ACA1" w:rsidR="00BC6A8D" w:rsidRPr="00BC6A8D" w:rsidRDefault="00E553C3" w:rsidP="00BC6A8D">
      <w:pPr>
        <w:pStyle w:val="ae"/>
        <w:spacing w:before="0" w:beforeAutospacing="0" w:after="0" w:afterAutospacing="0" w:line="360" w:lineRule="auto"/>
        <w:jc w:val="center"/>
        <w:rPr>
          <w:rStyle w:val="af"/>
          <w:rFonts w:eastAsiaTheme="majorEastAsia"/>
          <w:sz w:val="32"/>
          <w:szCs w:val="32"/>
        </w:rPr>
      </w:pPr>
      <w:bookmarkStart w:id="0" w:name="_Hlk195546011"/>
      <w:r w:rsidRPr="00BC6A8D">
        <w:rPr>
          <w:rStyle w:val="af"/>
          <w:rFonts w:eastAsiaTheme="majorEastAsia"/>
          <w:sz w:val="32"/>
          <w:szCs w:val="32"/>
        </w:rPr>
        <w:t>Фізика на кухні. Що приховує карамель.</w:t>
      </w:r>
    </w:p>
    <w:p w14:paraId="77C3135C" w14:textId="2D631356" w:rsidR="00E553C3" w:rsidRPr="00DC388A" w:rsidRDefault="00E553C3" w:rsidP="00DC388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388A">
        <w:rPr>
          <w:rStyle w:val="af"/>
          <w:rFonts w:ascii="Times New Roman" w:eastAsiaTheme="majorEastAsia" w:hAnsi="Times New Roman" w:cs="Times New Roman"/>
          <w:sz w:val="28"/>
          <w:szCs w:val="28"/>
        </w:rPr>
        <w:t xml:space="preserve">Автори: </w:t>
      </w:r>
      <w:r w:rsidRPr="00DC388A">
        <w:rPr>
          <w:rFonts w:ascii="Times New Roman" w:eastAsiaTheme="majorEastAsia" w:hAnsi="Times New Roman" w:cs="Times New Roman"/>
          <w:sz w:val="28"/>
          <w:szCs w:val="28"/>
        </w:rPr>
        <w:t>Єрошина Єлизавета</w:t>
      </w:r>
      <w:r w:rsidR="002C54C4">
        <w:rPr>
          <w:rFonts w:ascii="Times New Roman" w:eastAsiaTheme="majorEastAsia" w:hAnsi="Times New Roman" w:cs="Times New Roman"/>
          <w:sz w:val="28"/>
          <w:szCs w:val="28"/>
        </w:rPr>
        <w:t xml:space="preserve"> Андріївна</w:t>
      </w:r>
      <w:r w:rsidRPr="00DC388A">
        <w:rPr>
          <w:rFonts w:ascii="Times New Roman" w:eastAsiaTheme="majorEastAsia" w:hAnsi="Times New Roman" w:cs="Times New Roman"/>
          <w:sz w:val="28"/>
          <w:szCs w:val="28"/>
        </w:rPr>
        <w:t>, Воробйова Ярослава</w:t>
      </w:r>
      <w:r w:rsidR="002C54C4">
        <w:rPr>
          <w:rFonts w:ascii="Times New Roman" w:eastAsiaTheme="majorEastAsia" w:hAnsi="Times New Roman" w:cs="Times New Roman"/>
          <w:sz w:val="28"/>
          <w:szCs w:val="28"/>
        </w:rPr>
        <w:t xml:space="preserve"> Олександрівна, </w:t>
      </w:r>
      <w:r w:rsidR="002C54C4" w:rsidRPr="00DC388A">
        <w:rPr>
          <w:rFonts w:ascii="Times New Roman" w:eastAsiaTheme="majorEastAsia" w:hAnsi="Times New Roman" w:cs="Times New Roman"/>
          <w:sz w:val="28"/>
          <w:szCs w:val="28"/>
        </w:rPr>
        <w:t>учениці 8 класу</w:t>
      </w:r>
      <w:r w:rsidRPr="00DC388A">
        <w:rPr>
          <w:rFonts w:ascii="Times New Roman" w:eastAsiaTheme="majorEastAsia" w:hAnsi="Times New Roman" w:cs="Times New Roman"/>
          <w:sz w:val="28"/>
          <w:szCs w:val="28"/>
        </w:rPr>
        <w:t xml:space="preserve"> та Подоско Михайло</w:t>
      </w:r>
      <w:r w:rsidR="002C54C4">
        <w:rPr>
          <w:rFonts w:ascii="Times New Roman" w:eastAsiaTheme="majorEastAsia" w:hAnsi="Times New Roman" w:cs="Times New Roman"/>
          <w:sz w:val="28"/>
          <w:szCs w:val="28"/>
        </w:rPr>
        <w:t xml:space="preserve"> Дмитрович,</w:t>
      </w:r>
      <w:r w:rsidR="002C54C4" w:rsidRPr="002C54C4">
        <w:rPr>
          <w:rFonts w:ascii="Times New Roman" w:eastAsiaTheme="majorEastAsia" w:hAnsi="Times New Roman" w:cs="Times New Roman"/>
          <w:sz w:val="28"/>
          <w:szCs w:val="28"/>
        </w:rPr>
        <w:t xml:space="preserve"> </w:t>
      </w:r>
      <w:r w:rsidR="002C54C4" w:rsidRPr="00DC388A">
        <w:rPr>
          <w:rFonts w:ascii="Times New Roman" w:eastAsiaTheme="majorEastAsia" w:hAnsi="Times New Roman" w:cs="Times New Roman"/>
          <w:sz w:val="28"/>
          <w:szCs w:val="28"/>
        </w:rPr>
        <w:t>учень 7 класу</w:t>
      </w:r>
      <w:r w:rsidRPr="00DC388A">
        <w:rPr>
          <w:rFonts w:ascii="Times New Roman" w:eastAsiaTheme="majorEastAsia" w:hAnsi="Times New Roman" w:cs="Times New Roman"/>
          <w:sz w:val="28"/>
          <w:szCs w:val="28"/>
        </w:rPr>
        <w:t xml:space="preserve"> Київського міжнародного ліцею «СТАДІ ЕКЕДЕМІ», </w:t>
      </w:r>
      <w:r w:rsidRPr="00DC388A">
        <w:rPr>
          <w:rFonts w:ascii="Times New Roman" w:hAnsi="Times New Roman" w:cs="Times New Roman"/>
          <w:sz w:val="28"/>
          <w:szCs w:val="28"/>
        </w:rPr>
        <w:t>Київське територіальне відділення МАН, м. Київ.</w:t>
      </w:r>
    </w:p>
    <w:p w14:paraId="3C4E591F" w14:textId="2CC0CC9C" w:rsidR="00E553C3" w:rsidRPr="00E553C3" w:rsidRDefault="00E553C3" w:rsidP="00DC388A">
      <w:pPr>
        <w:pStyle w:val="ae"/>
        <w:spacing w:before="0" w:beforeAutospacing="0" w:after="0" w:afterAutospacing="0" w:line="360" w:lineRule="auto"/>
        <w:rPr>
          <w:rFonts w:eastAsiaTheme="majorEastAsia"/>
          <w:b/>
          <w:bCs/>
          <w:sz w:val="28"/>
          <w:szCs w:val="28"/>
        </w:rPr>
      </w:pPr>
      <w:r w:rsidRPr="00E553C3">
        <w:rPr>
          <w:rFonts w:eastAsiaTheme="majorEastAsia"/>
          <w:b/>
          <w:bCs/>
          <w:sz w:val="28"/>
          <w:szCs w:val="28"/>
        </w:rPr>
        <w:t>Науковий керівник:</w:t>
      </w:r>
      <w:r>
        <w:rPr>
          <w:rFonts w:eastAsiaTheme="majorEastAsia"/>
          <w:b/>
          <w:bCs/>
          <w:sz w:val="28"/>
          <w:szCs w:val="28"/>
        </w:rPr>
        <w:t xml:space="preserve"> </w:t>
      </w:r>
      <w:r w:rsidRPr="00E553C3">
        <w:rPr>
          <w:rFonts w:eastAsiaTheme="majorEastAsia"/>
          <w:sz w:val="28"/>
          <w:szCs w:val="28"/>
        </w:rPr>
        <w:t xml:space="preserve">Солдатенко Наталія Григорівна, вчитель фізики </w:t>
      </w:r>
    </w:p>
    <w:p w14:paraId="54482CB5" w14:textId="6FE80FD1" w:rsidR="00BC6A8D" w:rsidRPr="00E553C3" w:rsidRDefault="00E553C3" w:rsidP="00DC388A">
      <w:pPr>
        <w:pStyle w:val="ae"/>
        <w:spacing w:before="0" w:beforeAutospacing="0" w:after="0" w:afterAutospacing="0" w:line="360" w:lineRule="auto"/>
        <w:rPr>
          <w:rFonts w:eastAsiaTheme="majorEastAsia"/>
          <w:sz w:val="28"/>
          <w:szCs w:val="28"/>
        </w:rPr>
      </w:pPr>
      <w:r w:rsidRPr="00E553C3">
        <w:rPr>
          <w:rFonts w:eastAsiaTheme="majorEastAsia"/>
          <w:sz w:val="28"/>
          <w:szCs w:val="28"/>
        </w:rPr>
        <w:t>Київського міжнародного ліцею</w:t>
      </w:r>
      <w:r>
        <w:rPr>
          <w:rFonts w:eastAsiaTheme="majorEastAsia"/>
          <w:sz w:val="28"/>
          <w:szCs w:val="28"/>
        </w:rPr>
        <w:t xml:space="preserve"> </w:t>
      </w:r>
      <w:r w:rsidRPr="00E553C3">
        <w:rPr>
          <w:rFonts w:eastAsiaTheme="majorEastAsia"/>
          <w:sz w:val="28"/>
          <w:szCs w:val="28"/>
        </w:rPr>
        <w:t>«СТАДІ ЕКЕДЕМІ»</w:t>
      </w:r>
      <w:r>
        <w:rPr>
          <w:rFonts w:eastAsiaTheme="majorEastAsia"/>
          <w:sz w:val="28"/>
          <w:szCs w:val="28"/>
        </w:rPr>
        <w:t>.</w:t>
      </w:r>
    </w:p>
    <w:p w14:paraId="4EEAEC1B" w14:textId="6EAF6B15" w:rsidR="006A3C9F" w:rsidRDefault="006B2905" w:rsidP="005E3EFB">
      <w:pPr>
        <w:pStyle w:val="ae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6B2905">
        <w:rPr>
          <w:rStyle w:val="af"/>
          <w:rFonts w:eastAsiaTheme="majorEastAsia"/>
          <w:sz w:val="28"/>
          <w:szCs w:val="28"/>
        </w:rPr>
        <w:t>Мета дослідження:</w:t>
      </w:r>
      <w:r w:rsidRPr="006B2905">
        <w:rPr>
          <w:sz w:val="28"/>
          <w:szCs w:val="28"/>
        </w:rPr>
        <w:br/>
      </w:r>
      <w:r w:rsidR="006A3C9F" w:rsidRPr="006A3C9F">
        <w:rPr>
          <w:sz w:val="28"/>
          <w:szCs w:val="28"/>
        </w:rPr>
        <w:t>Дослідити процес виготовлення карамелі та проаналізувати фізичні зміни, що відбуваються під час нагрівання суміші.</w:t>
      </w:r>
      <w:r w:rsidR="006A3C9F">
        <w:rPr>
          <w:sz w:val="28"/>
          <w:szCs w:val="28"/>
        </w:rPr>
        <w:t xml:space="preserve"> </w:t>
      </w:r>
      <w:r w:rsidR="006A3C9F" w:rsidRPr="006A3C9F">
        <w:rPr>
          <w:sz w:val="28"/>
          <w:szCs w:val="28"/>
        </w:rPr>
        <w:t xml:space="preserve">З’ясувати, як наявність води впливає на зміну температури, а температура — на структуру готового виробу. </w:t>
      </w:r>
    </w:p>
    <w:p w14:paraId="35EE3011" w14:textId="44AECCCB" w:rsidR="006B2905" w:rsidRPr="006B2905" w:rsidRDefault="006B2905" w:rsidP="005E3EFB">
      <w:pPr>
        <w:pStyle w:val="ae"/>
        <w:spacing w:before="0" w:beforeAutospacing="0" w:after="0" w:afterAutospacing="0" w:line="360" w:lineRule="auto"/>
        <w:ind w:firstLine="360"/>
        <w:rPr>
          <w:sz w:val="28"/>
          <w:szCs w:val="28"/>
        </w:rPr>
      </w:pPr>
      <w:r w:rsidRPr="006B2905">
        <w:rPr>
          <w:rStyle w:val="af"/>
          <w:rFonts w:eastAsiaTheme="majorEastAsia"/>
          <w:sz w:val="28"/>
          <w:szCs w:val="28"/>
        </w:rPr>
        <w:t>Завдання дослідження:</w:t>
      </w:r>
    </w:p>
    <w:p w14:paraId="0DB6C562" w14:textId="428DED07" w:rsidR="006B2905" w:rsidRPr="006B2905" w:rsidRDefault="006B2905" w:rsidP="00014461">
      <w:pPr>
        <w:pStyle w:val="ae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Визначити теплові властивості компонентів суміші: меду, цукру</w:t>
      </w:r>
      <w:r w:rsidR="008B0879">
        <w:rPr>
          <w:sz w:val="28"/>
          <w:szCs w:val="28"/>
        </w:rPr>
        <w:t>,</w:t>
      </w:r>
      <w:r w:rsidRPr="006B2905">
        <w:rPr>
          <w:sz w:val="28"/>
          <w:szCs w:val="28"/>
        </w:rPr>
        <w:t xml:space="preserve"> води.</w:t>
      </w:r>
    </w:p>
    <w:p w14:paraId="37BF05D6" w14:textId="77777777" w:rsidR="006B2905" w:rsidRPr="006B2905" w:rsidRDefault="006B2905" w:rsidP="006B2905">
      <w:pPr>
        <w:pStyle w:val="ae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Провести експеримент з нагрівання суміші до 150 °C з фіксацією температури в реальному часі.</w:t>
      </w:r>
    </w:p>
    <w:p w14:paraId="364FB64A" w14:textId="59CB0EF7" w:rsidR="006B2905" w:rsidRPr="006B2905" w:rsidRDefault="006B2905" w:rsidP="006B2905">
      <w:pPr>
        <w:pStyle w:val="ae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Розрахувати питому теплоємність суміші</w:t>
      </w:r>
      <w:r w:rsidR="00C87E45">
        <w:rPr>
          <w:sz w:val="28"/>
          <w:szCs w:val="28"/>
        </w:rPr>
        <w:t>, кількість тепла, поглинуту сумішшю на кожному етапі.</w:t>
      </w:r>
    </w:p>
    <w:p w14:paraId="4844FE88" w14:textId="7EB97548" w:rsidR="005E3EFB" w:rsidRPr="005E3EFB" w:rsidRDefault="006B2905" w:rsidP="005E3EFB">
      <w:pPr>
        <w:pStyle w:val="ae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Побудувати температурний графік залежності від часу.</w:t>
      </w:r>
    </w:p>
    <w:p w14:paraId="156F75D3" w14:textId="1F4F5109" w:rsidR="006B2905" w:rsidRPr="006B2905" w:rsidRDefault="006B2905" w:rsidP="00FB327F">
      <w:pPr>
        <w:pStyle w:val="ae"/>
        <w:spacing w:before="0" w:beforeAutospacing="0" w:after="0" w:afterAutospacing="0" w:line="360" w:lineRule="auto"/>
        <w:ind w:firstLine="360"/>
        <w:rPr>
          <w:sz w:val="28"/>
          <w:szCs w:val="28"/>
        </w:rPr>
      </w:pPr>
      <w:r w:rsidRPr="00014461">
        <w:rPr>
          <w:b/>
          <w:bCs/>
          <w:sz w:val="28"/>
          <w:szCs w:val="28"/>
        </w:rPr>
        <w:t>Об'єкт</w:t>
      </w:r>
      <w:r w:rsidR="00014461" w:rsidRPr="00014461">
        <w:rPr>
          <w:b/>
          <w:bCs/>
          <w:sz w:val="28"/>
          <w:szCs w:val="28"/>
        </w:rPr>
        <w:t>ом</w:t>
      </w:r>
      <w:r w:rsidR="00014461">
        <w:rPr>
          <w:sz w:val="28"/>
          <w:szCs w:val="28"/>
        </w:rPr>
        <w:t xml:space="preserve"> </w:t>
      </w:r>
      <w:r w:rsidR="00014461" w:rsidRPr="00014461">
        <w:rPr>
          <w:b/>
          <w:bCs/>
          <w:sz w:val="28"/>
          <w:szCs w:val="28"/>
        </w:rPr>
        <w:t>дослідження</w:t>
      </w:r>
      <w:r w:rsidR="00014461">
        <w:rPr>
          <w:sz w:val="28"/>
          <w:szCs w:val="28"/>
        </w:rPr>
        <w:t xml:space="preserve"> є х</w:t>
      </w:r>
      <w:r w:rsidRPr="006B2905">
        <w:rPr>
          <w:sz w:val="28"/>
          <w:szCs w:val="28"/>
        </w:rPr>
        <w:t>арчова суміш, що складається з води, цукру та меду.</w:t>
      </w:r>
      <w:r w:rsidR="00014461">
        <w:rPr>
          <w:sz w:val="28"/>
          <w:szCs w:val="28"/>
        </w:rPr>
        <w:t xml:space="preserve"> </w:t>
      </w:r>
      <w:r w:rsidRPr="00014461">
        <w:rPr>
          <w:b/>
          <w:bCs/>
          <w:sz w:val="28"/>
          <w:szCs w:val="28"/>
        </w:rPr>
        <w:t>Предмет</w:t>
      </w:r>
      <w:r w:rsidR="00014461" w:rsidRPr="00014461">
        <w:rPr>
          <w:b/>
          <w:bCs/>
          <w:sz w:val="28"/>
          <w:szCs w:val="28"/>
        </w:rPr>
        <w:t xml:space="preserve"> дослідження</w:t>
      </w:r>
      <w:r w:rsidR="00014461">
        <w:rPr>
          <w:sz w:val="28"/>
          <w:szCs w:val="28"/>
        </w:rPr>
        <w:t xml:space="preserve"> </w:t>
      </w:r>
      <w:r w:rsidR="00014461" w:rsidRPr="006B2905">
        <w:rPr>
          <w:sz w:val="28"/>
          <w:szCs w:val="28"/>
        </w:rPr>
        <w:t xml:space="preserve"> — </w:t>
      </w:r>
      <w:r w:rsidRPr="006B2905">
        <w:rPr>
          <w:sz w:val="28"/>
          <w:szCs w:val="28"/>
        </w:rPr>
        <w:t xml:space="preserve"> </w:t>
      </w:r>
      <w:r w:rsidR="00014461">
        <w:rPr>
          <w:sz w:val="28"/>
          <w:szCs w:val="28"/>
        </w:rPr>
        <w:t>п</w:t>
      </w:r>
      <w:r w:rsidRPr="006B2905">
        <w:rPr>
          <w:sz w:val="28"/>
          <w:szCs w:val="28"/>
        </w:rPr>
        <w:t>роцеси теплопередачі та фазових переходів у суміші при нагріванні.</w:t>
      </w:r>
    </w:p>
    <w:p w14:paraId="7007E329" w14:textId="261379D1" w:rsidR="006B2905" w:rsidRPr="006B2905" w:rsidRDefault="006B2905" w:rsidP="00FB327F">
      <w:pPr>
        <w:pStyle w:val="ae"/>
        <w:spacing w:before="0" w:beforeAutospacing="0" w:after="0" w:afterAutospacing="0" w:line="360" w:lineRule="auto"/>
        <w:ind w:firstLine="360"/>
        <w:rPr>
          <w:sz w:val="28"/>
          <w:szCs w:val="28"/>
        </w:rPr>
      </w:pPr>
      <w:r w:rsidRPr="006B2905">
        <w:rPr>
          <w:rStyle w:val="af"/>
          <w:rFonts w:eastAsiaTheme="majorEastAsia"/>
          <w:sz w:val="28"/>
          <w:szCs w:val="28"/>
        </w:rPr>
        <w:t>Теоретична частина:</w:t>
      </w:r>
      <w:r w:rsidRPr="006B2905">
        <w:rPr>
          <w:sz w:val="28"/>
          <w:szCs w:val="28"/>
        </w:rPr>
        <w:br/>
      </w:r>
      <w:r w:rsidR="00C87E45">
        <w:rPr>
          <w:sz w:val="28"/>
          <w:szCs w:val="28"/>
        </w:rPr>
        <w:t>Розрахунки виконували за формулами</w:t>
      </w:r>
      <w:r w:rsidRPr="006B2905">
        <w:rPr>
          <w:sz w:val="28"/>
          <w:szCs w:val="28"/>
        </w:rPr>
        <w:t xml:space="preserve">: </w:t>
      </w:r>
      <w:r w:rsidR="00C87E45">
        <w:rPr>
          <w:sz w:val="28"/>
          <w:szCs w:val="28"/>
        </w:rPr>
        <w:t>1)</w:t>
      </w:r>
      <w:r w:rsidRPr="006B2905">
        <w:rPr>
          <w:sz w:val="28"/>
          <w:szCs w:val="28"/>
        </w:rPr>
        <w:t>Q</w:t>
      </w:r>
      <w:r w:rsidR="00C87E45" w:rsidRPr="00C87E45">
        <w:rPr>
          <w:sz w:val="16"/>
          <w:szCs w:val="16"/>
        </w:rPr>
        <w:t>1</w:t>
      </w:r>
      <w:r w:rsidRPr="006B2905">
        <w:rPr>
          <w:sz w:val="28"/>
          <w:szCs w:val="28"/>
        </w:rPr>
        <w:t xml:space="preserve"> = m</w:t>
      </w:r>
      <w:r w:rsidR="00333E5E" w:rsidRPr="00333E5E">
        <w:rPr>
          <w:sz w:val="16"/>
          <w:szCs w:val="16"/>
        </w:rPr>
        <w:t>1</w:t>
      </w:r>
      <w:r w:rsidRPr="006B2905">
        <w:rPr>
          <w:sz w:val="28"/>
          <w:szCs w:val="28"/>
        </w:rPr>
        <w:t>c∆T, де Q</w:t>
      </w:r>
      <w:r w:rsidR="00C87E45" w:rsidRPr="00C87E45">
        <w:rPr>
          <w:sz w:val="18"/>
          <w:szCs w:val="18"/>
        </w:rPr>
        <w:t>1</w:t>
      </w:r>
      <w:r w:rsidRPr="006B2905">
        <w:rPr>
          <w:sz w:val="28"/>
          <w:szCs w:val="28"/>
        </w:rPr>
        <w:t xml:space="preserve"> — кількість теплоти,</w:t>
      </w:r>
      <w:r w:rsidR="00C87E45">
        <w:rPr>
          <w:sz w:val="28"/>
          <w:szCs w:val="28"/>
        </w:rPr>
        <w:t xml:space="preserve"> яка йде на нагрівання,</w:t>
      </w:r>
      <w:r w:rsidRPr="006B2905">
        <w:rPr>
          <w:sz w:val="28"/>
          <w:szCs w:val="28"/>
        </w:rPr>
        <w:t xml:space="preserve"> m</w:t>
      </w:r>
      <w:r w:rsidR="00333E5E" w:rsidRPr="00333E5E">
        <w:rPr>
          <w:sz w:val="16"/>
          <w:szCs w:val="16"/>
        </w:rPr>
        <w:t>1</w:t>
      </w:r>
      <w:r w:rsidRPr="006B2905">
        <w:rPr>
          <w:sz w:val="28"/>
          <w:szCs w:val="28"/>
        </w:rPr>
        <w:t xml:space="preserve"> — маса</w:t>
      </w:r>
      <w:r w:rsidR="00333E5E">
        <w:rPr>
          <w:sz w:val="28"/>
          <w:szCs w:val="28"/>
        </w:rPr>
        <w:t xml:space="preserve"> суміші</w:t>
      </w:r>
      <w:r w:rsidRPr="006B2905">
        <w:rPr>
          <w:sz w:val="28"/>
          <w:szCs w:val="28"/>
        </w:rPr>
        <w:t>, c — питома теплоємність, ∆T — зміна температури</w:t>
      </w:r>
      <w:r w:rsidR="00C87E45">
        <w:rPr>
          <w:sz w:val="28"/>
          <w:szCs w:val="28"/>
        </w:rPr>
        <w:t>, та 2)</w:t>
      </w:r>
      <w:bookmarkStart w:id="1" w:name="_Hlk195545455"/>
      <w:r w:rsidR="00C87E45" w:rsidRPr="006B2905">
        <w:rPr>
          <w:sz w:val="28"/>
          <w:szCs w:val="28"/>
        </w:rPr>
        <w:t>Q</w:t>
      </w:r>
      <w:r w:rsidR="00C87E45" w:rsidRPr="00C87E45">
        <w:rPr>
          <w:sz w:val="18"/>
          <w:szCs w:val="18"/>
        </w:rPr>
        <w:t>2</w:t>
      </w:r>
      <w:bookmarkEnd w:id="1"/>
      <w:r w:rsidR="00C87E45" w:rsidRPr="006B2905">
        <w:rPr>
          <w:sz w:val="28"/>
          <w:szCs w:val="28"/>
        </w:rPr>
        <w:t xml:space="preserve"> = m</w:t>
      </w:r>
      <w:r w:rsidR="00333E5E" w:rsidRPr="00333E5E">
        <w:rPr>
          <w:sz w:val="16"/>
          <w:szCs w:val="16"/>
        </w:rPr>
        <w:t>2</w:t>
      </w:r>
      <w:r w:rsidR="00C87E45">
        <w:rPr>
          <w:sz w:val="28"/>
          <w:szCs w:val="28"/>
          <w:lang w:val="en-US"/>
        </w:rPr>
        <w:t>r</w:t>
      </w:r>
      <w:r w:rsidR="00C87E45" w:rsidRPr="00C87E45">
        <w:rPr>
          <w:sz w:val="28"/>
          <w:szCs w:val="28"/>
        </w:rPr>
        <w:t xml:space="preserve">, </w:t>
      </w:r>
      <w:r w:rsidR="00C87E45">
        <w:rPr>
          <w:sz w:val="28"/>
          <w:szCs w:val="28"/>
        </w:rPr>
        <w:t>де</w:t>
      </w:r>
      <w:r w:rsidR="00C87E45" w:rsidRPr="00C87E45">
        <w:rPr>
          <w:sz w:val="28"/>
          <w:szCs w:val="28"/>
        </w:rPr>
        <w:t xml:space="preserve"> Q</w:t>
      </w:r>
      <w:r w:rsidR="00C87E45" w:rsidRPr="00C87E45">
        <w:rPr>
          <w:sz w:val="20"/>
          <w:szCs w:val="20"/>
        </w:rPr>
        <w:t>2</w:t>
      </w:r>
      <w:r w:rsidR="00C87E45" w:rsidRPr="006B2905">
        <w:rPr>
          <w:sz w:val="28"/>
          <w:szCs w:val="28"/>
        </w:rPr>
        <w:t>— кількість теплоти,</w:t>
      </w:r>
      <w:r w:rsidR="00C87E45">
        <w:rPr>
          <w:sz w:val="28"/>
          <w:szCs w:val="28"/>
        </w:rPr>
        <w:t xml:space="preserve"> яка йде на випаровування води, </w:t>
      </w:r>
      <w:r w:rsidR="00C87E45">
        <w:rPr>
          <w:sz w:val="28"/>
          <w:szCs w:val="28"/>
          <w:lang w:val="en-US"/>
        </w:rPr>
        <w:t>r</w:t>
      </w:r>
      <w:r w:rsidR="00C87E45" w:rsidRPr="006B2905">
        <w:rPr>
          <w:sz w:val="28"/>
          <w:szCs w:val="28"/>
        </w:rPr>
        <w:t xml:space="preserve">— </w:t>
      </w:r>
      <w:r w:rsidR="00C87E45">
        <w:rPr>
          <w:sz w:val="28"/>
          <w:szCs w:val="28"/>
        </w:rPr>
        <w:t>питома теплота пароутворення,</w:t>
      </w:r>
      <w:r w:rsidR="00C87E45" w:rsidRPr="00C87E45">
        <w:rPr>
          <w:sz w:val="28"/>
          <w:szCs w:val="28"/>
        </w:rPr>
        <w:t xml:space="preserve"> </w:t>
      </w:r>
      <w:r w:rsidR="00C87E45" w:rsidRPr="006B2905">
        <w:rPr>
          <w:sz w:val="28"/>
          <w:szCs w:val="28"/>
        </w:rPr>
        <w:t>m</w:t>
      </w:r>
      <w:r w:rsidR="00333E5E" w:rsidRPr="00333E5E">
        <w:rPr>
          <w:sz w:val="16"/>
          <w:szCs w:val="16"/>
        </w:rPr>
        <w:t>2</w:t>
      </w:r>
      <w:r w:rsidR="00C87E45" w:rsidRPr="006B2905">
        <w:rPr>
          <w:sz w:val="28"/>
          <w:szCs w:val="28"/>
        </w:rPr>
        <w:t>—</w:t>
      </w:r>
      <w:r w:rsidR="00C87E45">
        <w:rPr>
          <w:sz w:val="28"/>
          <w:szCs w:val="28"/>
        </w:rPr>
        <w:t xml:space="preserve">маса води. </w:t>
      </w:r>
      <w:r w:rsidRPr="006B2905">
        <w:rPr>
          <w:sz w:val="28"/>
          <w:szCs w:val="28"/>
        </w:rPr>
        <w:t>Відомо, що вода має високу теплоємність (4.</w:t>
      </w:r>
      <w:r>
        <w:rPr>
          <w:sz w:val="28"/>
          <w:szCs w:val="28"/>
        </w:rPr>
        <w:t>20</w:t>
      </w:r>
      <w:r w:rsidRPr="006B2905">
        <w:rPr>
          <w:sz w:val="28"/>
          <w:szCs w:val="28"/>
        </w:rPr>
        <w:t xml:space="preserve"> кДж/кг·К), цукор — 1.25 кДж/кг·К, а мед — близько 3.0–3.2 кДж/кг·К (залежно від температури й складу). Також важливу роль відіграє </w:t>
      </w:r>
      <w:r>
        <w:rPr>
          <w:sz w:val="28"/>
          <w:szCs w:val="28"/>
        </w:rPr>
        <w:t>процес</w:t>
      </w:r>
      <w:r w:rsidRPr="006B29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випаровування </w:t>
      </w:r>
      <w:r w:rsidRPr="006B2905">
        <w:rPr>
          <w:sz w:val="28"/>
          <w:szCs w:val="28"/>
        </w:rPr>
        <w:t xml:space="preserve"> води (2260 кДж/кг), що пояснює затримку температури </w:t>
      </w:r>
      <w:r>
        <w:rPr>
          <w:sz w:val="28"/>
          <w:szCs w:val="28"/>
        </w:rPr>
        <w:t>в експерименті</w:t>
      </w:r>
      <w:r w:rsidRPr="006B2905">
        <w:rPr>
          <w:sz w:val="28"/>
          <w:szCs w:val="28"/>
        </w:rPr>
        <w:t>.</w:t>
      </w:r>
    </w:p>
    <w:p w14:paraId="3DE939A3" w14:textId="70121815" w:rsidR="00FD6F9F" w:rsidRPr="00FD6F9F" w:rsidRDefault="00FD6F9F" w:rsidP="00333E5E">
      <w:pPr>
        <w:pStyle w:val="ae"/>
        <w:spacing w:before="0" w:beforeAutospacing="0" w:after="0" w:afterAutospacing="0" w:line="360" w:lineRule="auto"/>
        <w:ind w:firstLine="708"/>
        <w:rPr>
          <w:sz w:val="28"/>
          <w:szCs w:val="28"/>
          <w:lang w:val="ru-RU"/>
        </w:rPr>
      </w:pPr>
      <w:r w:rsidRPr="00FD6F9F">
        <w:rPr>
          <w:sz w:val="28"/>
          <w:szCs w:val="28"/>
        </w:rPr>
        <w:lastRenderedPageBreak/>
        <w:t xml:space="preserve">У своїй роботі </w:t>
      </w:r>
      <w:r>
        <w:rPr>
          <w:sz w:val="28"/>
          <w:szCs w:val="28"/>
        </w:rPr>
        <w:t>м</w:t>
      </w:r>
      <w:r w:rsidR="006B2905" w:rsidRPr="006B2905">
        <w:rPr>
          <w:sz w:val="28"/>
          <w:szCs w:val="28"/>
        </w:rPr>
        <w:t xml:space="preserve">и використали дані з наукового дослідження про теплоємність меду, яке проводили австралійські вчені </w:t>
      </w:r>
      <w:r w:rsidR="006A3C9F">
        <w:rPr>
          <w:sz w:val="28"/>
          <w:szCs w:val="28"/>
        </w:rPr>
        <w:t>(</w:t>
      </w:r>
      <w:hyperlink r:id="rId5" w:history="1">
        <w:r w:rsidR="006A3C9F">
          <w:rPr>
            <w:rStyle w:val="af0"/>
            <w:sz w:val="28"/>
            <w:szCs w:val="28"/>
          </w:rPr>
          <w:t>д</w:t>
        </w:r>
        <w:r w:rsidR="006A3C9F" w:rsidRPr="006A3C9F">
          <w:rPr>
            <w:rStyle w:val="af0"/>
            <w:sz w:val="28"/>
            <w:szCs w:val="28"/>
          </w:rPr>
          <w:t xml:space="preserve">жерело </w:t>
        </w:r>
        <w:r w:rsidR="006A3C9F" w:rsidRPr="006A3C9F">
          <w:rPr>
            <w:rStyle w:val="af0"/>
            <w:sz w:val="28"/>
            <w:szCs w:val="28"/>
          </w:rPr>
          <w:t>о</w:t>
        </w:r>
        <w:r w:rsidR="006A3C9F" w:rsidRPr="006A3C9F">
          <w:rPr>
            <w:rStyle w:val="af0"/>
            <w:sz w:val="28"/>
            <w:szCs w:val="28"/>
          </w:rPr>
          <w:t>нлайн</w:t>
        </w:r>
        <w:r w:rsidR="006A3C9F">
          <w:rPr>
            <w:rStyle w:val="af0"/>
            <w:sz w:val="28"/>
            <w:szCs w:val="28"/>
          </w:rPr>
          <w:t>)</w:t>
        </w:r>
        <w:r w:rsidR="006A3C9F" w:rsidRPr="006A3C9F">
          <w:rPr>
            <w:rStyle w:val="af0"/>
            <w:sz w:val="28"/>
            <w:szCs w:val="28"/>
          </w:rPr>
          <w:t>.</w:t>
        </w:r>
      </w:hyperlink>
      <w:r w:rsidR="006A3C9F">
        <w:rPr>
          <w:sz w:val="28"/>
          <w:szCs w:val="28"/>
        </w:rPr>
        <w:t xml:space="preserve"> </w:t>
      </w:r>
      <w:r>
        <w:rPr>
          <w:sz w:val="28"/>
          <w:szCs w:val="28"/>
        </w:rPr>
        <w:t>Також</w:t>
      </w:r>
      <w:r w:rsidR="006A3C9F">
        <w:rPr>
          <w:sz w:val="28"/>
          <w:szCs w:val="28"/>
        </w:rPr>
        <w:t>,</w:t>
      </w:r>
      <w:r>
        <w:rPr>
          <w:sz w:val="28"/>
          <w:szCs w:val="28"/>
        </w:rPr>
        <w:t xml:space="preserve"> щ</w:t>
      </w:r>
      <w:r w:rsidRPr="00FD6F9F">
        <w:rPr>
          <w:sz w:val="28"/>
          <w:szCs w:val="28"/>
        </w:rPr>
        <w:t xml:space="preserve">об розрахувати питому теплоємність суміші, ми скористалися методом, описаним у науковій статті, де автори вимірювали теплоємність різних харчових рідин, таких як соки та фрукти </w:t>
      </w:r>
      <w:hyperlink r:id="rId6" w:history="1">
        <w:r w:rsidRPr="006A3C9F">
          <w:rPr>
            <w:rStyle w:val="af0"/>
            <w:sz w:val="28"/>
            <w:szCs w:val="28"/>
          </w:rPr>
          <w:t>(Joseph et al., 2024).</w:t>
        </w:r>
      </w:hyperlink>
      <w:r w:rsidRPr="00FD6F9F">
        <w:rPr>
          <w:sz w:val="28"/>
          <w:szCs w:val="28"/>
        </w:rPr>
        <w:t xml:space="preserve"> Це допомогло нам зрозуміти, як правильно обчислити теплоємність нашої страви</w:t>
      </w:r>
      <w:r>
        <w:rPr>
          <w:sz w:val="28"/>
          <w:szCs w:val="28"/>
        </w:rPr>
        <w:t xml:space="preserve"> і</w:t>
      </w:r>
      <w:r w:rsidRPr="00FD6F9F">
        <w:rPr>
          <w:sz w:val="28"/>
          <w:szCs w:val="28"/>
        </w:rPr>
        <w:t xml:space="preserve"> зробити розрахунки.</w:t>
      </w:r>
    </w:p>
    <w:p w14:paraId="6C543362" w14:textId="51AD3959" w:rsidR="006B2905" w:rsidRPr="006B2905" w:rsidRDefault="006B2905" w:rsidP="00FB327F">
      <w:pPr>
        <w:pStyle w:val="ae"/>
        <w:spacing w:before="0" w:beforeAutospacing="0" w:after="0" w:afterAutospacing="0" w:line="360" w:lineRule="auto"/>
        <w:ind w:firstLine="360"/>
        <w:rPr>
          <w:sz w:val="28"/>
          <w:szCs w:val="28"/>
        </w:rPr>
      </w:pPr>
      <w:r w:rsidRPr="006B2905">
        <w:rPr>
          <w:rStyle w:val="af"/>
          <w:rFonts w:eastAsiaTheme="majorEastAsia"/>
          <w:sz w:val="28"/>
          <w:szCs w:val="28"/>
        </w:rPr>
        <w:t>Експериментальна частина:</w:t>
      </w:r>
      <w:r w:rsidRPr="006B2905">
        <w:rPr>
          <w:sz w:val="28"/>
          <w:szCs w:val="28"/>
        </w:rPr>
        <w:t xml:space="preserve"> Було проведено нагрівання суміші (30 г води, 110 г цукру, 50 г меду) до 150 °C з постійною реєстрацією температури. Встановлено три фази процесу:</w:t>
      </w:r>
    </w:p>
    <w:p w14:paraId="75442EB5" w14:textId="77777777" w:rsidR="006B2905" w:rsidRPr="006B2905" w:rsidRDefault="006B2905" w:rsidP="006A3C9F">
      <w:pPr>
        <w:pStyle w:val="ae"/>
        <w:numPr>
          <w:ilvl w:val="0"/>
          <w:numId w:val="3"/>
        </w:numPr>
        <w:spacing w:before="0" w:beforeAutospacing="0" w:after="0" w:afterAutospacing="0"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Швидкий лінійний нагрів до 110 °C;</w:t>
      </w:r>
    </w:p>
    <w:p w14:paraId="53C0DC8D" w14:textId="77777777" w:rsidR="006B2905" w:rsidRPr="006B2905" w:rsidRDefault="006B2905" w:rsidP="006B2905">
      <w:pPr>
        <w:pStyle w:val="ae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Плато температури (~8 хв) через випаровування води;</w:t>
      </w:r>
    </w:p>
    <w:p w14:paraId="28D9DE5F" w14:textId="77777777" w:rsidR="006B2905" w:rsidRPr="006B2905" w:rsidRDefault="006B2905" w:rsidP="006A3C9F">
      <w:pPr>
        <w:pStyle w:val="ae"/>
        <w:numPr>
          <w:ilvl w:val="0"/>
          <w:numId w:val="3"/>
        </w:numPr>
        <w:spacing w:before="0" w:beforeAutospacing="0" w:after="0" w:afterAutospacing="0"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>Повільне підвищення температури до 150 °C після повного випаровування.</w:t>
      </w:r>
    </w:p>
    <w:p w14:paraId="4934B17C" w14:textId="4EAF7DB7" w:rsidR="006B2905" w:rsidRPr="006B2905" w:rsidRDefault="006B2905" w:rsidP="006A3C9F">
      <w:pPr>
        <w:pStyle w:val="ae"/>
        <w:spacing w:before="0" w:beforeAutospacing="0" w:after="0" w:afterAutospacing="0" w:line="360" w:lineRule="auto"/>
        <w:rPr>
          <w:sz w:val="28"/>
          <w:szCs w:val="28"/>
        </w:rPr>
      </w:pPr>
      <w:r w:rsidRPr="006B2905">
        <w:rPr>
          <w:sz w:val="28"/>
          <w:szCs w:val="28"/>
        </w:rPr>
        <w:t xml:space="preserve">Розрахована теплоємність суміші до випаровування: ~2.23 кДж/кг·К; після випаровування: ~1.86 кДж/кг·К. Побудовано графіки </w:t>
      </w:r>
      <w:r>
        <w:rPr>
          <w:sz w:val="28"/>
          <w:szCs w:val="28"/>
        </w:rPr>
        <w:t xml:space="preserve">залежності </w:t>
      </w:r>
      <w:r w:rsidRPr="006B2905">
        <w:rPr>
          <w:sz w:val="28"/>
          <w:szCs w:val="28"/>
        </w:rPr>
        <w:t>температури та теплового балансу.</w:t>
      </w:r>
    </w:p>
    <w:p w14:paraId="2AF2B055" w14:textId="77777777" w:rsidR="00B45492" w:rsidRDefault="006B2905" w:rsidP="00FB327F">
      <w:pPr>
        <w:pStyle w:val="ae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6B2905">
        <w:rPr>
          <w:rStyle w:val="af"/>
          <w:rFonts w:eastAsiaTheme="majorEastAsia"/>
          <w:sz w:val="28"/>
          <w:szCs w:val="28"/>
        </w:rPr>
        <w:t>Висновки:</w:t>
      </w:r>
      <w:r w:rsidRPr="006B2905">
        <w:rPr>
          <w:sz w:val="28"/>
          <w:szCs w:val="28"/>
        </w:rPr>
        <w:t xml:space="preserve"> </w:t>
      </w:r>
      <w:r w:rsidR="00B45492" w:rsidRPr="00B45492">
        <w:rPr>
          <w:sz w:val="28"/>
          <w:szCs w:val="28"/>
        </w:rPr>
        <w:t>В ході експерименту було виявлено три чіткі теплові етапи.</w:t>
      </w:r>
    </w:p>
    <w:p w14:paraId="2BF81BE2" w14:textId="2BD5485D" w:rsidR="00B45492" w:rsidRDefault="00B45492" w:rsidP="00B45492">
      <w:pPr>
        <w:pStyle w:val="ae"/>
        <w:spacing w:before="0" w:beforeAutospacing="0" w:after="0" w:afterAutospacing="0" w:line="360" w:lineRule="auto"/>
        <w:rPr>
          <w:sz w:val="28"/>
          <w:szCs w:val="28"/>
        </w:rPr>
      </w:pPr>
      <w:r w:rsidRPr="00B45492">
        <w:rPr>
          <w:sz w:val="28"/>
          <w:szCs w:val="28"/>
        </w:rPr>
        <w:t>Ці етапи мають різну енергетичну вартість і термохімічні наслідки, і їх можна точно змоделювати та контролювати.</w:t>
      </w:r>
      <w:r w:rsidRPr="00B45492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</w:t>
      </w:r>
      <w:r w:rsidRPr="00B45492">
        <w:rPr>
          <w:sz w:val="28"/>
          <w:szCs w:val="28"/>
        </w:rPr>
        <w:t>Випаровування води потребує більше енергії, ніж саме нагрівання. Витрати енергії на випаровування води (~67.8 кДж) були майже вдвічі більші, ніж на нагрів суміші до 110 °C (~38.1 кДж).</w:t>
      </w:r>
      <w:r w:rsidR="005E3EFB">
        <w:rPr>
          <w:sz w:val="28"/>
          <w:szCs w:val="28"/>
        </w:rPr>
        <w:t xml:space="preserve"> </w:t>
      </w:r>
      <w:r w:rsidRPr="00B45492">
        <w:rPr>
          <w:sz w:val="28"/>
          <w:szCs w:val="28"/>
        </w:rPr>
        <w:t>Це демонструє, що фазові переходи споживають величезну кількість енергії, навіть без зміни температури.</w:t>
      </w:r>
    </w:p>
    <w:p w14:paraId="4C9E4924" w14:textId="1B166399" w:rsidR="006B2905" w:rsidRPr="006B2905" w:rsidRDefault="006B2905" w:rsidP="00BC6A8D">
      <w:pPr>
        <w:pStyle w:val="ae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014461">
        <w:rPr>
          <w:b/>
          <w:bCs/>
          <w:sz w:val="28"/>
          <w:szCs w:val="28"/>
        </w:rPr>
        <w:t>Особистий внесок</w:t>
      </w:r>
      <w:r w:rsidRPr="006B2905">
        <w:rPr>
          <w:sz w:val="28"/>
          <w:szCs w:val="28"/>
        </w:rPr>
        <w:t xml:space="preserve"> автор</w:t>
      </w:r>
      <w:r w:rsidR="005E3EFB">
        <w:rPr>
          <w:sz w:val="28"/>
          <w:szCs w:val="28"/>
        </w:rPr>
        <w:t>ів</w:t>
      </w:r>
      <w:r w:rsidRPr="006B2905">
        <w:rPr>
          <w:sz w:val="28"/>
          <w:szCs w:val="28"/>
        </w:rPr>
        <w:t xml:space="preserve"> полягає в самостійному проведенні експерименту, побудові графіків та розрахунках теплоємності. </w:t>
      </w:r>
      <w:r w:rsidRPr="00014461">
        <w:rPr>
          <w:b/>
          <w:bCs/>
          <w:sz w:val="28"/>
          <w:szCs w:val="28"/>
        </w:rPr>
        <w:t>Новизна</w:t>
      </w:r>
      <w:r w:rsidRPr="006B2905">
        <w:rPr>
          <w:sz w:val="28"/>
          <w:szCs w:val="28"/>
        </w:rPr>
        <w:t xml:space="preserve"> дослідження полягає в детальному аналізі термодинаміки звичайної харчової суміші та поясненні впливу вологи на теплові процеси, </w:t>
      </w:r>
      <w:r w:rsidR="00BC6A8D" w:rsidRPr="00BC6A8D">
        <w:rPr>
          <w:sz w:val="28"/>
          <w:szCs w:val="28"/>
        </w:rPr>
        <w:t>Таке дослідження допомагає краще зрозуміти фізику в реальному житті та робить приготування їжі більш усвідомленим і цікавим.</w:t>
      </w:r>
      <w:bookmarkEnd w:id="0"/>
    </w:p>
    <w:sectPr w:rsidR="006B2905" w:rsidRPr="006B2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5D6097"/>
    <w:multiLevelType w:val="multilevel"/>
    <w:tmpl w:val="A92A1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4043B7"/>
    <w:multiLevelType w:val="multilevel"/>
    <w:tmpl w:val="FA341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4B32C4"/>
    <w:multiLevelType w:val="multilevel"/>
    <w:tmpl w:val="69429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0956871">
    <w:abstractNumId w:val="0"/>
  </w:num>
  <w:num w:numId="2" w16cid:durableId="838353572">
    <w:abstractNumId w:val="2"/>
  </w:num>
  <w:num w:numId="3" w16cid:durableId="178784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905"/>
    <w:rsid w:val="00014461"/>
    <w:rsid w:val="002C54C4"/>
    <w:rsid w:val="00333E5E"/>
    <w:rsid w:val="004A3DAD"/>
    <w:rsid w:val="005E3EFB"/>
    <w:rsid w:val="006A3C9F"/>
    <w:rsid w:val="006B2905"/>
    <w:rsid w:val="00810E5D"/>
    <w:rsid w:val="008B0879"/>
    <w:rsid w:val="00B45492"/>
    <w:rsid w:val="00BC6A8D"/>
    <w:rsid w:val="00C87E45"/>
    <w:rsid w:val="00DC388A"/>
    <w:rsid w:val="00E553C3"/>
    <w:rsid w:val="00FB327F"/>
    <w:rsid w:val="00FD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5DEE5"/>
  <w15:chartTrackingRefBased/>
  <w15:docId w15:val="{6003A12D-4F7F-4C5F-AEF1-C004AB966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29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29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29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29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29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29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29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29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29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29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B29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B29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B290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290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290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B290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B290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B290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B29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6B29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29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6B29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B29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6B29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B290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B290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B29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6B290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B2905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6B2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  <w:style w:type="character" w:styleId="af">
    <w:name w:val="Strong"/>
    <w:basedOn w:val="a0"/>
    <w:uiPriority w:val="22"/>
    <w:qFormat/>
    <w:rsid w:val="006B2905"/>
    <w:rPr>
      <w:b/>
      <w:bCs/>
    </w:rPr>
  </w:style>
  <w:style w:type="character" w:styleId="af0">
    <w:name w:val="Hyperlink"/>
    <w:basedOn w:val="a0"/>
    <w:uiPriority w:val="99"/>
    <w:unhideWhenUsed/>
    <w:rsid w:val="006B2905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B2905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FD6F9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40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armhs.com/MHS/index.php/mhs/article/view/473/470" TargetMode="External"/><Relationship Id="rId5" Type="http://schemas.openxmlformats.org/officeDocument/2006/relationships/hyperlink" Target="https://onlinelibrary.wiley.com/doi/10.1111/j.1745-4549.2006.00051.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2315</Words>
  <Characters>1320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Наталія Солдатенко</dc:creator>
  <cp:keywords/>
  <dc:description/>
  <cp:lastModifiedBy>Наталія Солдатенко</cp:lastModifiedBy>
  <cp:revision>9</cp:revision>
  <dcterms:created xsi:type="dcterms:W3CDTF">2025-04-14T11:54:00Z</dcterms:created>
  <dcterms:modified xsi:type="dcterms:W3CDTF">2025-04-14T18:56:00Z</dcterms:modified>
</cp:coreProperties>
</file>