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6A4" w:rsidRPr="00C50B93" w:rsidRDefault="000C06A4" w:rsidP="00C5191E">
      <w:pPr>
        <w:tabs>
          <w:tab w:val="left" w:pos="6168"/>
        </w:tabs>
        <w:spacing w:after="0" w:line="312" w:lineRule="auto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                                                                 </w:t>
      </w:r>
      <w:bookmarkStart w:id="0" w:name="_GoBack"/>
      <w:bookmarkEnd w:id="0"/>
    </w:p>
    <w:p w:rsidR="000C06A4" w:rsidRPr="00C50B93" w:rsidRDefault="000C06A4" w:rsidP="00C50B93">
      <w:pPr>
        <w:jc w:val="center"/>
        <w:rPr>
          <w:rFonts w:ascii="Times New Roman" w:hAnsi="Times New Roman"/>
          <w:b/>
          <w:sz w:val="36"/>
          <w:szCs w:val="28"/>
          <w:lang w:eastAsia="ru-RU"/>
        </w:rPr>
      </w:pPr>
      <w:r w:rsidRPr="00C50B93">
        <w:rPr>
          <w:rFonts w:ascii="Times New Roman" w:hAnsi="Times New Roman"/>
          <w:b/>
          <w:sz w:val="36"/>
          <w:szCs w:val="28"/>
          <w:lang w:eastAsia="ru-RU"/>
        </w:rPr>
        <w:t>Еколого-географічний аналіз річково-басейнової системи річки Замчисько</w:t>
      </w:r>
    </w:p>
    <w:p w:rsidR="000C06A4" w:rsidRDefault="003D3459" w:rsidP="003D3459">
      <w:pPr>
        <w:tabs>
          <w:tab w:val="left" w:pos="6168"/>
        </w:tabs>
        <w:spacing w:after="0" w:line="312" w:lineRule="auto"/>
        <w:rPr>
          <w:rFonts w:ascii="Times New Roman" w:hAnsi="Times New Roman"/>
          <w:sz w:val="28"/>
          <w:szCs w:val="28"/>
          <w:lang w:eastAsia="uk-UA"/>
        </w:rPr>
      </w:pPr>
      <w:r w:rsidRPr="003D3459">
        <w:rPr>
          <w:rFonts w:ascii="Times New Roman" w:hAnsi="Times New Roman"/>
          <w:i/>
          <w:sz w:val="28"/>
          <w:szCs w:val="28"/>
          <w:lang w:eastAsia="uk-UA"/>
        </w:rPr>
        <w:t>Автор: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3D3459">
        <w:rPr>
          <w:rFonts w:ascii="Times New Roman" w:hAnsi="Times New Roman"/>
          <w:b/>
          <w:sz w:val="28"/>
          <w:szCs w:val="28"/>
          <w:lang w:eastAsia="uk-UA"/>
        </w:rPr>
        <w:t>Михайлова Наталія Олександрівна</w:t>
      </w:r>
      <w:r>
        <w:rPr>
          <w:rFonts w:ascii="Times New Roman" w:hAnsi="Times New Roman"/>
          <w:sz w:val="28"/>
          <w:szCs w:val="28"/>
          <w:lang w:eastAsia="uk-UA"/>
        </w:rPr>
        <w:t xml:space="preserve">, учениця 8- Б класу </w:t>
      </w:r>
      <w:r w:rsidRPr="00C50B93">
        <w:rPr>
          <w:rFonts w:ascii="Times New Roman" w:hAnsi="Times New Roman"/>
          <w:sz w:val="28"/>
          <w:szCs w:val="28"/>
          <w:lang w:eastAsia="uk-UA"/>
        </w:rPr>
        <w:t>Костопільськ</w:t>
      </w:r>
      <w:r>
        <w:rPr>
          <w:rFonts w:ascii="Times New Roman" w:hAnsi="Times New Roman"/>
          <w:sz w:val="28"/>
          <w:szCs w:val="28"/>
          <w:lang w:eastAsia="uk-UA"/>
        </w:rPr>
        <w:t>ої</w:t>
      </w:r>
      <w:r w:rsidRPr="00C50B93">
        <w:rPr>
          <w:rFonts w:ascii="Times New Roman" w:hAnsi="Times New Roman"/>
          <w:sz w:val="28"/>
          <w:szCs w:val="28"/>
          <w:lang w:eastAsia="uk-UA"/>
        </w:rPr>
        <w:t xml:space="preserve"> загальноосвітн</w:t>
      </w:r>
      <w:r>
        <w:rPr>
          <w:rFonts w:ascii="Times New Roman" w:hAnsi="Times New Roman"/>
          <w:sz w:val="28"/>
          <w:szCs w:val="28"/>
          <w:lang w:eastAsia="uk-UA"/>
        </w:rPr>
        <w:t>ьої школи</w:t>
      </w:r>
      <w:r w:rsidRPr="00C50B93">
        <w:rPr>
          <w:rFonts w:ascii="Times New Roman" w:hAnsi="Times New Roman"/>
          <w:sz w:val="28"/>
          <w:szCs w:val="28"/>
          <w:lang w:eastAsia="uk-UA"/>
        </w:rPr>
        <w:t>-комплекс</w:t>
      </w:r>
      <w:r>
        <w:rPr>
          <w:rFonts w:ascii="Times New Roman" w:hAnsi="Times New Roman"/>
          <w:sz w:val="28"/>
          <w:szCs w:val="28"/>
          <w:lang w:eastAsia="uk-UA"/>
        </w:rPr>
        <w:t>у</w:t>
      </w:r>
      <w:r w:rsidRPr="00C50B93">
        <w:rPr>
          <w:rFonts w:ascii="Times New Roman" w:hAnsi="Times New Roman"/>
          <w:sz w:val="28"/>
          <w:szCs w:val="28"/>
          <w:lang w:eastAsia="uk-UA"/>
        </w:rPr>
        <w:t xml:space="preserve">  </w:t>
      </w:r>
      <w:r w:rsidRPr="00C50B93">
        <w:rPr>
          <w:rFonts w:ascii="Times New Roman" w:hAnsi="Times New Roman"/>
          <w:sz w:val="28"/>
          <w:szCs w:val="28"/>
          <w:lang w:val="en-US" w:eastAsia="uk-UA"/>
        </w:rPr>
        <w:t>I</w:t>
      </w:r>
      <w:r w:rsidRPr="00C50B93">
        <w:rPr>
          <w:rFonts w:ascii="Times New Roman" w:hAnsi="Times New Roman"/>
          <w:sz w:val="28"/>
          <w:szCs w:val="28"/>
          <w:lang w:eastAsia="uk-UA"/>
        </w:rPr>
        <w:t>-</w:t>
      </w:r>
      <w:r w:rsidRPr="00C50B93">
        <w:rPr>
          <w:rFonts w:ascii="Times New Roman" w:hAnsi="Times New Roman"/>
          <w:sz w:val="28"/>
          <w:szCs w:val="28"/>
          <w:lang w:val="en-US" w:eastAsia="uk-UA"/>
        </w:rPr>
        <w:t>III</w:t>
      </w:r>
      <w:r w:rsidR="0017095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50B93">
        <w:rPr>
          <w:rFonts w:ascii="Times New Roman" w:hAnsi="Times New Roman"/>
          <w:sz w:val="28"/>
          <w:szCs w:val="28"/>
          <w:lang w:eastAsia="uk-UA"/>
        </w:rPr>
        <w:t>ступенів №6</w:t>
      </w:r>
      <w:r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C50B93">
        <w:rPr>
          <w:rFonts w:ascii="Times New Roman" w:hAnsi="Times New Roman"/>
          <w:sz w:val="28"/>
          <w:szCs w:val="28"/>
          <w:lang w:eastAsia="uk-UA"/>
        </w:rPr>
        <w:t>Рівненська Мала академія наук учнівської молоді</w:t>
      </w:r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323690" w:rsidRPr="00323690" w:rsidRDefault="00323690" w:rsidP="003D3459">
      <w:pPr>
        <w:tabs>
          <w:tab w:val="left" w:pos="6168"/>
        </w:tabs>
        <w:spacing w:after="0" w:line="312" w:lineRule="auto"/>
        <w:rPr>
          <w:rFonts w:ascii="Times New Roman" w:hAnsi="Times New Roman"/>
          <w:i/>
          <w:sz w:val="28"/>
          <w:szCs w:val="28"/>
          <w:lang w:eastAsia="uk-UA"/>
        </w:rPr>
      </w:pPr>
      <w:r w:rsidRPr="00323690">
        <w:rPr>
          <w:rFonts w:ascii="Times New Roman" w:hAnsi="Times New Roman"/>
          <w:i/>
          <w:sz w:val="28"/>
          <w:szCs w:val="28"/>
          <w:lang w:eastAsia="uk-UA"/>
        </w:rPr>
        <w:t>Науковий керівник:</w:t>
      </w:r>
      <w:r w:rsidRPr="00323690">
        <w:rPr>
          <w:rFonts w:ascii="Times New Roman" w:hAnsi="Times New Roman"/>
          <w:b/>
          <w:sz w:val="28"/>
          <w:szCs w:val="28"/>
          <w:lang w:eastAsia="uk-UA"/>
        </w:rPr>
        <w:t>Покотило Людмила Федорівна,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323690">
        <w:rPr>
          <w:rFonts w:ascii="Times New Roman" w:hAnsi="Times New Roman"/>
          <w:sz w:val="28"/>
          <w:szCs w:val="28"/>
          <w:lang w:eastAsia="uk-UA"/>
        </w:rPr>
        <w:t xml:space="preserve">вчитель географії </w:t>
      </w:r>
      <w:r w:rsidRPr="00C50B93">
        <w:rPr>
          <w:rFonts w:ascii="Times New Roman" w:hAnsi="Times New Roman"/>
          <w:sz w:val="28"/>
          <w:szCs w:val="28"/>
          <w:lang w:eastAsia="uk-UA"/>
        </w:rPr>
        <w:t>Костопільськ</w:t>
      </w:r>
      <w:r>
        <w:rPr>
          <w:rFonts w:ascii="Times New Roman" w:hAnsi="Times New Roman"/>
          <w:sz w:val="28"/>
          <w:szCs w:val="28"/>
          <w:lang w:eastAsia="uk-UA"/>
        </w:rPr>
        <w:t>ої</w:t>
      </w:r>
      <w:r w:rsidRPr="00C50B93">
        <w:rPr>
          <w:rFonts w:ascii="Times New Roman" w:hAnsi="Times New Roman"/>
          <w:sz w:val="28"/>
          <w:szCs w:val="28"/>
          <w:lang w:eastAsia="uk-UA"/>
        </w:rPr>
        <w:t xml:space="preserve"> загальноосвітн</w:t>
      </w:r>
      <w:r>
        <w:rPr>
          <w:rFonts w:ascii="Times New Roman" w:hAnsi="Times New Roman"/>
          <w:sz w:val="28"/>
          <w:szCs w:val="28"/>
          <w:lang w:eastAsia="uk-UA"/>
        </w:rPr>
        <w:t>ьої школи</w:t>
      </w:r>
      <w:r w:rsidRPr="00C50B93">
        <w:rPr>
          <w:rFonts w:ascii="Times New Roman" w:hAnsi="Times New Roman"/>
          <w:sz w:val="28"/>
          <w:szCs w:val="28"/>
          <w:lang w:eastAsia="uk-UA"/>
        </w:rPr>
        <w:t>-комплекс</w:t>
      </w:r>
      <w:r>
        <w:rPr>
          <w:rFonts w:ascii="Times New Roman" w:hAnsi="Times New Roman"/>
          <w:sz w:val="28"/>
          <w:szCs w:val="28"/>
          <w:lang w:eastAsia="uk-UA"/>
        </w:rPr>
        <w:t>у</w:t>
      </w:r>
      <w:r w:rsidRPr="00C50B93">
        <w:rPr>
          <w:rFonts w:ascii="Times New Roman" w:hAnsi="Times New Roman"/>
          <w:sz w:val="28"/>
          <w:szCs w:val="28"/>
          <w:lang w:eastAsia="uk-UA"/>
        </w:rPr>
        <w:t xml:space="preserve">  </w:t>
      </w:r>
      <w:r w:rsidRPr="00C50B93">
        <w:rPr>
          <w:rFonts w:ascii="Times New Roman" w:hAnsi="Times New Roman"/>
          <w:sz w:val="28"/>
          <w:szCs w:val="28"/>
          <w:lang w:val="en-US" w:eastAsia="uk-UA"/>
        </w:rPr>
        <w:t>I</w:t>
      </w:r>
      <w:r w:rsidRPr="00C50B93">
        <w:rPr>
          <w:rFonts w:ascii="Times New Roman" w:hAnsi="Times New Roman"/>
          <w:sz w:val="28"/>
          <w:szCs w:val="28"/>
          <w:lang w:eastAsia="uk-UA"/>
        </w:rPr>
        <w:t>-</w:t>
      </w:r>
      <w:r w:rsidRPr="00C50B93">
        <w:rPr>
          <w:rFonts w:ascii="Times New Roman" w:hAnsi="Times New Roman"/>
          <w:sz w:val="28"/>
          <w:szCs w:val="28"/>
          <w:lang w:val="en-US" w:eastAsia="uk-UA"/>
        </w:rPr>
        <w:t>III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50B93">
        <w:rPr>
          <w:rFonts w:ascii="Times New Roman" w:hAnsi="Times New Roman"/>
          <w:sz w:val="28"/>
          <w:szCs w:val="28"/>
          <w:lang w:eastAsia="uk-UA"/>
        </w:rPr>
        <w:t>ступенів №6</w:t>
      </w:r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C31F6E" w:rsidRPr="00A34555" w:rsidRDefault="008B4D99" w:rsidP="00C31F6E">
      <w:pPr>
        <w:widowControl w:val="0"/>
        <w:autoSpaceDE w:val="0"/>
        <w:autoSpaceDN w:val="0"/>
        <w:spacing w:after="0" w:line="312" w:lineRule="auto"/>
        <w:ind w:firstLine="357"/>
        <w:jc w:val="both"/>
        <w:outlineLvl w:val="0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color w:val="000000"/>
          <w:sz w:val="28"/>
          <w:szCs w:val="28"/>
        </w:rPr>
        <w:t xml:space="preserve">Річки і річкові долини є одним з найпоширеніших на Землі типів природного середовища. </w:t>
      </w:r>
      <w:r w:rsidR="00323690">
        <w:rPr>
          <w:rFonts w:ascii="Times New Roman" w:hAnsi="Times New Roman"/>
          <w:color w:val="000000"/>
          <w:sz w:val="28"/>
          <w:szCs w:val="28"/>
        </w:rPr>
        <w:t>В</w:t>
      </w:r>
      <w:r w:rsidRPr="00A34555">
        <w:rPr>
          <w:rFonts w:ascii="Times New Roman" w:hAnsi="Times New Roman"/>
          <w:color w:val="000000"/>
          <w:sz w:val="28"/>
          <w:szCs w:val="28"/>
        </w:rPr>
        <w:t>они здавна привертали до</w:t>
      </w:r>
      <w:r w:rsidR="00323690">
        <w:rPr>
          <w:rFonts w:ascii="Times New Roman" w:hAnsi="Times New Roman"/>
          <w:color w:val="000000"/>
          <w:sz w:val="28"/>
          <w:szCs w:val="28"/>
        </w:rPr>
        <w:t xml:space="preserve"> себе пильну увагу дослідників, тому н</w:t>
      </w:r>
      <w:r w:rsidRPr="00A34555">
        <w:rPr>
          <w:rFonts w:ascii="Times New Roman" w:hAnsi="Times New Roman"/>
          <w:color w:val="000000"/>
          <w:sz w:val="28"/>
          <w:szCs w:val="28"/>
        </w:rPr>
        <w:t>е є винятком в цьому відношенні і річкові долини та річки Рівненської області</w:t>
      </w:r>
      <w:r w:rsidR="00014AD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A34555">
        <w:rPr>
          <w:rFonts w:ascii="Times New Roman" w:hAnsi="Times New Roman"/>
          <w:sz w:val="28"/>
          <w:szCs w:val="28"/>
        </w:rPr>
        <w:t>Однією із малих річок, які потребують детального еколого-географічного дослідження, є річка Замчисько.</w:t>
      </w:r>
      <w:r w:rsidR="00C31F6E" w:rsidRPr="00C31F6E">
        <w:rPr>
          <w:rFonts w:ascii="Times New Roman" w:hAnsi="Times New Roman"/>
          <w:sz w:val="28"/>
          <w:szCs w:val="28"/>
        </w:rPr>
        <w:t xml:space="preserve"> </w:t>
      </w:r>
      <w:r w:rsidR="00014ADF">
        <w:rPr>
          <w:rFonts w:ascii="Times New Roman" w:hAnsi="Times New Roman"/>
          <w:sz w:val="28"/>
          <w:szCs w:val="28"/>
        </w:rPr>
        <w:t>Замчи́сько –</w:t>
      </w:r>
      <w:r w:rsidR="00C31F6E" w:rsidRPr="00A34555">
        <w:rPr>
          <w:rFonts w:ascii="Times New Roman" w:hAnsi="Times New Roman"/>
          <w:sz w:val="28"/>
          <w:szCs w:val="28"/>
        </w:rPr>
        <w:t xml:space="preserve"> </w:t>
      </w:r>
      <w:hyperlink r:id="rId7" w:tooltip="Ріка" w:history="1">
        <w:r w:rsidR="00C31F6E" w:rsidRPr="00A34555">
          <w:rPr>
            <w:rFonts w:ascii="Times New Roman" w:hAnsi="Times New Roman"/>
            <w:sz w:val="28"/>
          </w:rPr>
          <w:t>річка</w:t>
        </w:r>
      </w:hyperlink>
      <w:r w:rsidR="00C31F6E" w:rsidRPr="00A34555">
        <w:rPr>
          <w:rFonts w:ascii="Times New Roman" w:hAnsi="Times New Roman"/>
          <w:sz w:val="28"/>
          <w:szCs w:val="28"/>
        </w:rPr>
        <w:t xml:space="preserve"> в межах </w:t>
      </w:r>
      <w:hyperlink r:id="rId8" w:tooltip="Костопільський район" w:history="1">
        <w:r w:rsidR="00C31F6E" w:rsidRPr="00A34555">
          <w:rPr>
            <w:rFonts w:ascii="Times New Roman" w:hAnsi="Times New Roman"/>
            <w:sz w:val="28"/>
          </w:rPr>
          <w:t>Костопільського</w:t>
        </w:r>
      </w:hyperlink>
      <w:r w:rsidR="00C31F6E" w:rsidRPr="00A34555">
        <w:rPr>
          <w:rFonts w:ascii="Times New Roman" w:hAnsi="Times New Roman"/>
          <w:sz w:val="28"/>
          <w:szCs w:val="28"/>
        </w:rPr>
        <w:t xml:space="preserve"> району </w:t>
      </w:r>
      <w:hyperlink r:id="rId9" w:tooltip="Рівненська область" w:history="1">
        <w:r w:rsidR="00C31F6E" w:rsidRPr="00A34555">
          <w:rPr>
            <w:rFonts w:ascii="Times New Roman" w:hAnsi="Times New Roman"/>
            <w:sz w:val="28"/>
          </w:rPr>
          <w:t>Рівненської області</w:t>
        </w:r>
      </w:hyperlink>
      <w:r w:rsidR="00C31F6E" w:rsidRPr="00A34555">
        <w:rPr>
          <w:rFonts w:ascii="Times New Roman" w:hAnsi="Times New Roman"/>
          <w:sz w:val="28"/>
          <w:szCs w:val="28"/>
        </w:rPr>
        <w:t xml:space="preserve">. Права притока </w:t>
      </w:r>
      <w:hyperlink r:id="rId10" w:tooltip="Горинь (річка)" w:history="1">
        <w:r w:rsidR="00C31F6E" w:rsidRPr="00A34555">
          <w:rPr>
            <w:rFonts w:ascii="Times New Roman" w:hAnsi="Times New Roman"/>
            <w:sz w:val="28"/>
          </w:rPr>
          <w:t>Горині</w:t>
        </w:r>
      </w:hyperlink>
      <w:r w:rsidR="00C31F6E" w:rsidRPr="00A34555">
        <w:rPr>
          <w:rFonts w:ascii="Times New Roman" w:hAnsi="Times New Roman"/>
          <w:sz w:val="28"/>
          <w:szCs w:val="28"/>
        </w:rPr>
        <w:t xml:space="preserve"> (басейн </w:t>
      </w:r>
      <w:hyperlink r:id="rId11" w:tooltip="Прип'ять" w:history="1">
        <w:r w:rsidR="00C31F6E" w:rsidRPr="00A34555">
          <w:rPr>
            <w:rFonts w:ascii="Times New Roman" w:hAnsi="Times New Roman"/>
            <w:sz w:val="28"/>
          </w:rPr>
          <w:t>Прип'яті</w:t>
        </w:r>
      </w:hyperlink>
      <w:r w:rsidR="00C31F6E" w:rsidRPr="00A34555">
        <w:rPr>
          <w:rFonts w:ascii="Times New Roman" w:hAnsi="Times New Roman"/>
          <w:sz w:val="28"/>
          <w:szCs w:val="28"/>
        </w:rPr>
        <w:t>). Річка є притокою першого порядку.</w:t>
      </w:r>
    </w:p>
    <w:p w:rsidR="000C06A4" w:rsidRPr="00C50B93" w:rsidRDefault="000C06A4" w:rsidP="00C31F6E">
      <w:pPr>
        <w:spacing w:after="0" w:line="312" w:lineRule="auto"/>
        <w:ind w:firstLine="35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3459">
        <w:rPr>
          <w:rFonts w:ascii="Times New Roman" w:hAnsi="Times New Roman"/>
          <w:b/>
          <w:sz w:val="28"/>
          <w:szCs w:val="28"/>
          <w:lang w:eastAsia="ru-RU"/>
        </w:rPr>
        <w:t>Актуальність теми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 зумовлена необхідністю оцінювання та прогнозування змін геоекологічного стану річкової і басейнової систем річки Замчисько; створення системи екологічного моніторингу й обґрунтування шляхів оптимізації стану басейну Замчисько.</w:t>
      </w:r>
    </w:p>
    <w:p w:rsidR="000C06A4" w:rsidRPr="00C50B93" w:rsidRDefault="000C06A4" w:rsidP="00C50B93">
      <w:pPr>
        <w:widowControl w:val="0"/>
        <w:autoSpaceDE w:val="0"/>
        <w:autoSpaceDN w:val="0"/>
        <w:spacing w:after="0" w:line="312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3D3459">
        <w:rPr>
          <w:rFonts w:ascii="Times New Roman" w:hAnsi="Times New Roman"/>
          <w:b/>
          <w:sz w:val="28"/>
          <w:szCs w:val="28"/>
          <w:lang w:eastAsia="ru-RU"/>
        </w:rPr>
        <w:t>Мета роботи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 – виявлення особливостей геоекологічної ситуації у річковій системі Замчисько, розробка рекомендацій з усунення негативних явищ та процесів. Для досягнення поставленої мети вирішувалися такі завдання:</w:t>
      </w:r>
    </w:p>
    <w:p w:rsidR="000C06A4" w:rsidRPr="008B4D99" w:rsidRDefault="000C06A4" w:rsidP="00BF7340">
      <w:pPr>
        <w:widowControl w:val="0"/>
        <w:numPr>
          <w:ilvl w:val="0"/>
          <w:numId w:val="1"/>
        </w:numPr>
        <w:autoSpaceDE w:val="0"/>
        <w:autoSpaceDN w:val="0"/>
        <w:spacing w:after="0" w:line="312" w:lineRule="auto"/>
        <w:ind w:left="567" w:hanging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>формування  бази даних дослідження на основі фондових матеріалів управління екобезпеки, статистичних довідників</w:t>
      </w:r>
      <w:r w:rsidR="008B4D99">
        <w:rPr>
          <w:rFonts w:ascii="Times New Roman" w:hAnsi="Times New Roman"/>
          <w:sz w:val="28"/>
          <w:szCs w:val="28"/>
          <w:lang w:eastAsia="ru-RU"/>
        </w:rPr>
        <w:t>;</w:t>
      </w:r>
    </w:p>
    <w:p w:rsidR="000C06A4" w:rsidRPr="00C50B93" w:rsidRDefault="000C06A4" w:rsidP="00C50B93">
      <w:pPr>
        <w:widowControl w:val="0"/>
        <w:numPr>
          <w:ilvl w:val="0"/>
          <w:numId w:val="1"/>
        </w:numPr>
        <w:autoSpaceDE w:val="0"/>
        <w:autoSpaceDN w:val="0"/>
        <w:spacing w:after="0" w:line="312" w:lineRule="auto"/>
        <w:ind w:left="567" w:hanging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>здійснення характеристики природно-географічних та суспільно-географічних умов басейну р. Замчисько;</w:t>
      </w:r>
    </w:p>
    <w:p w:rsidR="000C06A4" w:rsidRPr="00C50B93" w:rsidRDefault="000C06A4" w:rsidP="00C50B93">
      <w:pPr>
        <w:widowControl w:val="0"/>
        <w:numPr>
          <w:ilvl w:val="0"/>
          <w:numId w:val="1"/>
        </w:numPr>
        <w:autoSpaceDE w:val="0"/>
        <w:autoSpaceDN w:val="0"/>
        <w:spacing w:after="0" w:line="312" w:lineRule="auto"/>
        <w:ind w:left="567" w:hanging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>визначення основних тенденцій зміни функціонування річкової системи Замчисько під впливом чинників довкілля;</w:t>
      </w:r>
    </w:p>
    <w:p w:rsidR="00C5191E" w:rsidRDefault="000C06A4" w:rsidP="00C50B93">
      <w:pPr>
        <w:widowControl w:val="0"/>
        <w:numPr>
          <w:ilvl w:val="0"/>
          <w:numId w:val="1"/>
        </w:numPr>
        <w:autoSpaceDE w:val="0"/>
        <w:autoSpaceDN w:val="0"/>
        <w:spacing w:after="0" w:line="312" w:lineRule="auto"/>
        <w:ind w:left="567" w:hanging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>обґрунтування системи заходів, орієнтованих на оптимізацію функціонування річкової системи Замчись</w:t>
      </w:r>
      <w:r w:rsidR="00C5191E">
        <w:rPr>
          <w:rFonts w:ascii="Times New Roman" w:hAnsi="Times New Roman"/>
          <w:sz w:val="28"/>
          <w:szCs w:val="28"/>
          <w:lang w:eastAsia="ru-RU"/>
        </w:rPr>
        <w:t>ко та геоекологічної ситуації в</w:t>
      </w:r>
    </w:p>
    <w:p w:rsidR="000C06A4" w:rsidRPr="00C50B93" w:rsidRDefault="000C06A4" w:rsidP="00C5191E">
      <w:pPr>
        <w:widowControl w:val="0"/>
        <w:autoSpaceDE w:val="0"/>
        <w:autoSpaceDN w:val="0"/>
        <w:spacing w:after="0" w:line="312" w:lineRule="auto"/>
        <w:ind w:left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>межах її басейну.</w:t>
      </w:r>
    </w:p>
    <w:p w:rsidR="000C06A4" w:rsidRPr="00C50B93" w:rsidRDefault="000C06A4" w:rsidP="00C50B93">
      <w:pPr>
        <w:widowControl w:val="0"/>
        <w:autoSpaceDE w:val="0"/>
        <w:autoSpaceDN w:val="0"/>
        <w:spacing w:after="0" w:line="312" w:lineRule="auto"/>
        <w:ind w:firstLine="35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7095D">
        <w:rPr>
          <w:rFonts w:ascii="Times New Roman" w:hAnsi="Times New Roman"/>
          <w:b/>
          <w:sz w:val="28"/>
          <w:szCs w:val="28"/>
          <w:lang w:eastAsia="ru-RU"/>
        </w:rPr>
        <w:t>Об’єктом дослідження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 є річкова система Замчисько  та її басейн.</w:t>
      </w:r>
    </w:p>
    <w:p w:rsidR="000C06A4" w:rsidRPr="00C50B93" w:rsidRDefault="000C06A4" w:rsidP="00C50B93">
      <w:pPr>
        <w:widowControl w:val="0"/>
        <w:autoSpaceDE w:val="0"/>
        <w:autoSpaceDN w:val="0"/>
        <w:spacing w:after="0" w:line="312" w:lineRule="auto"/>
        <w:ind w:firstLine="35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7095D">
        <w:rPr>
          <w:rFonts w:ascii="Times New Roman" w:hAnsi="Times New Roman"/>
          <w:b/>
          <w:sz w:val="28"/>
          <w:szCs w:val="28"/>
          <w:lang w:eastAsia="ru-RU"/>
        </w:rPr>
        <w:t>Предметом дослідження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 виступають параметри стану, чинники впливу на просторово-часову динаміку функціонування річкової системи Замчисько, </w:t>
      </w:r>
      <w:r w:rsidRPr="00C50B93">
        <w:rPr>
          <w:rFonts w:ascii="Times New Roman" w:hAnsi="Times New Roman"/>
          <w:sz w:val="28"/>
          <w:szCs w:val="28"/>
          <w:lang w:eastAsia="ru-RU"/>
        </w:rPr>
        <w:lastRenderedPageBreak/>
        <w:t>наслідки розвитку природних та антропогенних процесів у басейні річки.</w:t>
      </w:r>
    </w:p>
    <w:p w:rsidR="000C06A4" w:rsidRPr="00C50B93" w:rsidRDefault="000C06A4" w:rsidP="00C50B93">
      <w:pPr>
        <w:widowControl w:val="0"/>
        <w:autoSpaceDE w:val="0"/>
        <w:autoSpaceDN w:val="0"/>
        <w:spacing w:after="0" w:line="312" w:lineRule="auto"/>
        <w:ind w:firstLine="35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>У науков</w:t>
      </w:r>
      <w:r w:rsidR="0017095D">
        <w:rPr>
          <w:rFonts w:ascii="Times New Roman" w:hAnsi="Times New Roman"/>
          <w:sz w:val="28"/>
          <w:szCs w:val="28"/>
          <w:lang w:eastAsia="ru-RU"/>
        </w:rPr>
        <w:t>о-дослідницькій роботі використані такі методи: спостереження;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 математичний, графічний, картографічний</w:t>
      </w:r>
      <w:r w:rsidR="0017095D" w:rsidRPr="00170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7095D">
        <w:rPr>
          <w:rFonts w:ascii="Times New Roman" w:hAnsi="Times New Roman"/>
          <w:sz w:val="28"/>
          <w:szCs w:val="28"/>
          <w:lang w:eastAsia="ru-RU"/>
        </w:rPr>
        <w:t>аналіз;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 моніторинг фізичних, хімічних </w:t>
      </w:r>
      <w:r w:rsidR="0017095D">
        <w:rPr>
          <w:rFonts w:ascii="Times New Roman" w:hAnsi="Times New Roman"/>
          <w:sz w:val="28"/>
          <w:szCs w:val="28"/>
          <w:lang w:eastAsia="ru-RU"/>
        </w:rPr>
        <w:t>та біологічних показників;  експертна оцінка</w:t>
      </w:r>
      <w:r w:rsidRPr="00C50B93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0C06A4" w:rsidRPr="00C50B93" w:rsidRDefault="000C06A4" w:rsidP="00C50B93">
      <w:pPr>
        <w:widowControl w:val="0"/>
        <w:autoSpaceDE w:val="0"/>
        <w:autoSpaceDN w:val="0"/>
        <w:spacing w:after="0" w:line="312" w:lineRule="auto"/>
        <w:ind w:firstLine="35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0B93">
        <w:rPr>
          <w:rFonts w:ascii="Times New Roman" w:hAnsi="Times New Roman"/>
          <w:sz w:val="28"/>
          <w:szCs w:val="28"/>
          <w:lang w:eastAsia="ru-RU"/>
        </w:rPr>
        <w:t xml:space="preserve">Джерелами інформації для виконання дослідження стали матеріали управління екобезпеки, статистичні дані щодо господарської діяльності та розселення у басейні річки, а також – результати власних досліджень, які проводилися у межах найбільш антропогенно навантаженої частини басейну річки Замчисько – на території м. Костополя. </w:t>
      </w:r>
    </w:p>
    <w:p w:rsidR="00703964" w:rsidRPr="00A34555" w:rsidRDefault="00C31F6E" w:rsidP="00C31F6E">
      <w:pPr>
        <w:spacing w:after="0" w:line="312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Провівши дослідження </w:t>
      </w:r>
      <w:r w:rsidR="00014ADF">
        <w:rPr>
          <w:rFonts w:ascii="Times New Roman" w:hAnsi="Times New Roman"/>
          <w:sz w:val="28"/>
          <w:szCs w:val="28"/>
        </w:rPr>
        <w:t xml:space="preserve">нами було </w:t>
      </w:r>
      <w:r>
        <w:rPr>
          <w:rFonts w:ascii="Times New Roman" w:hAnsi="Times New Roman"/>
          <w:sz w:val="28"/>
          <w:szCs w:val="28"/>
        </w:rPr>
        <w:t>встановлено, що с</w:t>
      </w:r>
      <w:r w:rsidR="00703964" w:rsidRPr="00A34555">
        <w:rPr>
          <w:rFonts w:ascii="Times New Roman" w:hAnsi="Times New Roman"/>
          <w:sz w:val="28"/>
          <w:szCs w:val="28"/>
        </w:rPr>
        <w:t xml:space="preserve">тан річкової системи Замчисько характеризується значними змінами впродовж останніх десятиліть. Трансформаційно-деградаційні процеси проявилися на всіх рівнях: у басейні річки в цілому і в її гідро мережі. </w:t>
      </w:r>
    </w:p>
    <w:p w:rsidR="00703964" w:rsidRPr="00A34555" w:rsidRDefault="00703964" w:rsidP="00703964">
      <w:pPr>
        <w:spacing w:after="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Функціонування річкової системи Замчисько у різних частинах річкового басейну відрізняється за величинами стоку; відмінними режим</w:t>
      </w:r>
      <w:r w:rsidR="00014ADF">
        <w:rPr>
          <w:rFonts w:ascii="Times New Roman" w:hAnsi="Times New Roman"/>
          <w:sz w:val="28"/>
          <w:szCs w:val="28"/>
        </w:rPr>
        <w:t>ами</w:t>
      </w:r>
      <w:r w:rsidRPr="00A34555">
        <w:rPr>
          <w:rFonts w:ascii="Times New Roman" w:hAnsi="Times New Roman"/>
          <w:sz w:val="28"/>
          <w:szCs w:val="28"/>
        </w:rPr>
        <w:t xml:space="preserve"> стоку води. Причиною цього є територіальні відмінності у фізико-географічних умовах басейну, </w:t>
      </w:r>
      <w:r>
        <w:rPr>
          <w:rFonts w:ascii="Times New Roman" w:hAnsi="Times New Roman"/>
          <w:sz w:val="28"/>
          <w:szCs w:val="28"/>
        </w:rPr>
        <w:t xml:space="preserve">і зокрема </w:t>
      </w:r>
      <w:r w:rsidRPr="00A34555">
        <w:rPr>
          <w:rFonts w:ascii="Times New Roman" w:hAnsi="Times New Roman"/>
          <w:sz w:val="28"/>
          <w:szCs w:val="28"/>
        </w:rPr>
        <w:t>– особливості природокористування в різних частинах водозбору.</w:t>
      </w:r>
    </w:p>
    <w:p w:rsidR="00703964" w:rsidRPr="00A34555" w:rsidRDefault="00703964" w:rsidP="00703964">
      <w:pPr>
        <w:spacing w:after="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Інтенсивн</w:t>
      </w:r>
      <w:r w:rsidR="00014ADF">
        <w:rPr>
          <w:rFonts w:ascii="Times New Roman" w:hAnsi="Times New Roman"/>
          <w:sz w:val="28"/>
          <w:szCs w:val="28"/>
        </w:rPr>
        <w:t xml:space="preserve">е зростання кількості водотоків </w:t>
      </w:r>
      <w:r w:rsidRPr="00A34555">
        <w:rPr>
          <w:rFonts w:ascii="Times New Roman" w:hAnsi="Times New Roman"/>
          <w:sz w:val="28"/>
          <w:szCs w:val="28"/>
        </w:rPr>
        <w:t xml:space="preserve">та, відповідно, їх сумарної довжини в річковій системі зумовлене будівництвом меліоративних каналів. </w:t>
      </w:r>
    </w:p>
    <w:p w:rsidR="00703964" w:rsidRPr="00A34555" w:rsidRDefault="00703964" w:rsidP="00703964">
      <w:pPr>
        <w:spacing w:after="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Вплив антропогенних чинників на структуру і функціонування річкової системи Замчисько є не тільки домінуючим, а й зростаючим. У басейні спостерігається зменшення лісистості, зростання поселенського навантаження, зростання транспортного навантаження, доказом чого є показники трансформації кількості та довжини водотоків річкової системи.</w:t>
      </w:r>
    </w:p>
    <w:p w:rsidR="00703964" w:rsidRPr="00A34555" w:rsidRDefault="00703964" w:rsidP="00703964">
      <w:pPr>
        <w:spacing w:after="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Головними заходами з оптимізації режиму функціонування басейнової системи є агромеліоративні, фітомеліоративні, гідротехнічні заходи.</w:t>
      </w:r>
    </w:p>
    <w:p w:rsidR="00703964" w:rsidRPr="00A34555" w:rsidRDefault="00C5191E" w:rsidP="00703964">
      <w:pPr>
        <w:spacing w:after="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014ADF">
        <w:rPr>
          <w:rFonts w:ascii="Times New Roman" w:hAnsi="Times New Roman"/>
          <w:sz w:val="28"/>
          <w:szCs w:val="28"/>
        </w:rPr>
        <w:t xml:space="preserve">кість води річки Замчисько </w:t>
      </w:r>
      <w:r w:rsidR="00703964" w:rsidRPr="00A34555">
        <w:rPr>
          <w:rFonts w:ascii="Times New Roman" w:hAnsi="Times New Roman"/>
          <w:sz w:val="28"/>
          <w:szCs w:val="28"/>
        </w:rPr>
        <w:t>формується під впливом промислових, сільськогосподарських, комунальних стічних вод, а також поверхневим стоком та атмосферними опадами і потребує комплексу заходів щодо її покращення:</w:t>
      </w:r>
    </w:p>
    <w:p w:rsidR="00703964" w:rsidRPr="00A34555" w:rsidRDefault="00703964" w:rsidP="00703964">
      <w:pPr>
        <w:numPr>
          <w:ilvl w:val="0"/>
          <w:numId w:val="2"/>
        </w:numPr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Покращити роботу очисних споруд промислових підприємств міста.</w:t>
      </w:r>
    </w:p>
    <w:p w:rsidR="00703964" w:rsidRPr="00A34555" w:rsidRDefault="00703964" w:rsidP="00703964">
      <w:pPr>
        <w:numPr>
          <w:ilvl w:val="0"/>
          <w:numId w:val="2"/>
        </w:numPr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Упорядкувати прибережну водоохоронну зону.</w:t>
      </w:r>
    </w:p>
    <w:p w:rsidR="000C06A4" w:rsidRDefault="00703964" w:rsidP="00703964">
      <w:pPr>
        <w:numPr>
          <w:ilvl w:val="0"/>
          <w:numId w:val="2"/>
        </w:numPr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34555">
        <w:rPr>
          <w:rFonts w:ascii="Times New Roman" w:hAnsi="Times New Roman"/>
          <w:sz w:val="28"/>
          <w:szCs w:val="28"/>
        </w:rPr>
        <w:t>Облаштувати каналізаційну мережу для приватного сектору мікрорайону.</w:t>
      </w:r>
    </w:p>
    <w:p w:rsidR="00323690" w:rsidRDefault="00323690" w:rsidP="00323690">
      <w:pPr>
        <w:spacing w:after="0" w:line="312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323690" w:rsidRPr="00591549" w:rsidRDefault="00323690" w:rsidP="00591549">
      <w:pPr>
        <w:spacing w:after="0" w:line="312" w:lineRule="auto"/>
        <w:ind w:left="1983"/>
        <w:jc w:val="both"/>
        <w:rPr>
          <w:rFonts w:ascii="Times New Roman" w:hAnsi="Times New Roman"/>
          <w:b/>
          <w:sz w:val="28"/>
          <w:szCs w:val="28"/>
        </w:rPr>
      </w:pPr>
      <w:r w:rsidRPr="00591549">
        <w:rPr>
          <w:rFonts w:ascii="Times New Roman" w:hAnsi="Times New Roman"/>
          <w:b/>
          <w:sz w:val="28"/>
          <w:szCs w:val="28"/>
        </w:rPr>
        <w:lastRenderedPageBreak/>
        <w:t xml:space="preserve">СПИСОК </w:t>
      </w:r>
      <w:r w:rsidR="00C4046F" w:rsidRPr="00591549">
        <w:rPr>
          <w:rFonts w:ascii="Times New Roman" w:hAnsi="Times New Roman"/>
          <w:b/>
          <w:sz w:val="28"/>
          <w:szCs w:val="28"/>
        </w:rPr>
        <w:t xml:space="preserve">ВИКОРИСТАНИХ </w:t>
      </w:r>
      <w:r w:rsidRPr="00591549">
        <w:rPr>
          <w:rFonts w:ascii="Times New Roman" w:hAnsi="Times New Roman"/>
          <w:b/>
          <w:sz w:val="28"/>
          <w:szCs w:val="28"/>
        </w:rPr>
        <w:t xml:space="preserve"> ДЖЕРЕЛ</w:t>
      </w:r>
    </w:p>
    <w:p w:rsidR="00C4046F" w:rsidRDefault="00C4046F" w:rsidP="00C4046F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outlineLvl w:val="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Білявський Г.О. Основи екології, теорія та практикум / Білявський Г.О., Бутченко Л.І., Навроцький В.М. –  К.: Лібра, 2002. – 352 с.</w:t>
      </w:r>
    </w:p>
    <w:p w:rsidR="00C4046F" w:rsidRDefault="00C4046F" w:rsidP="00C4046F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outlineLvl w:val="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Вишневський В.І. Річки і водойми України. Стан і використання. – К.: Віпол, 2000 – 376 с.</w:t>
      </w:r>
    </w:p>
    <w:p w:rsidR="00C4046F" w:rsidRDefault="00C4046F" w:rsidP="00C4046F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outlineLvl w:val="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Водна Рамкова Директива ЄС 2000/60/ЕС. – К. 2006. – 240 с. </w:t>
      </w:r>
    </w:p>
    <w:p w:rsidR="00C4046F" w:rsidRPr="00C4046F" w:rsidRDefault="00C4046F" w:rsidP="00C4046F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outlineLvl w:val="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Водне господарство в Україні / за ред. А.В.Яцика, В.М. Хорєва. – К.: Генеза, 2000. – 456 с.</w:t>
      </w:r>
    </w:p>
    <w:p w:rsidR="00C4046F" w:rsidRDefault="00C4046F" w:rsidP="00C4046F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Джигирей В.С. Екологія та охорона навколишнього природного середовища: Навч.   посібник. / Джигирей В.С.  - К.: Тов.„Знання", КОО, 2000. - 203 с. </w:t>
      </w:r>
    </w:p>
    <w:p w:rsidR="00C4046F" w:rsidRDefault="00C4046F" w:rsidP="00C4046F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C4046F">
        <w:rPr>
          <w:rFonts w:ascii="Times New Roman" w:hAnsi="Times New Roman"/>
          <w:sz w:val="28"/>
          <w:szCs w:val="28"/>
        </w:rPr>
        <w:t xml:space="preserve">Доповідь про стан довкілля області у 2011 році. [Електронний ресурс] – Режим доступу: </w:t>
      </w:r>
      <w:hyperlink r:id="rId12" w:history="1">
        <w:r w:rsidRPr="00331F97">
          <w:rPr>
            <w:rStyle w:val="a8"/>
            <w:rFonts w:ascii="Times New Roman" w:hAnsi="Times New Roman"/>
            <w:sz w:val="28"/>
            <w:szCs w:val="28"/>
          </w:rPr>
          <w:t>http://www.ecorivne.gov.ua/report_about_environment/</w:t>
        </w:r>
      </w:hyperlink>
    </w:p>
    <w:p w:rsidR="00C4046F" w:rsidRDefault="00C4046F" w:rsidP="00C4046F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C4046F">
        <w:rPr>
          <w:rFonts w:ascii="Times New Roman" w:hAnsi="Times New Roman"/>
          <w:sz w:val="28"/>
          <w:szCs w:val="28"/>
        </w:rPr>
        <w:t xml:space="preserve">Екологічний паспорт Рівненської області 2011 рік. [Електронний ресурс] – Режим доступу: </w:t>
      </w:r>
      <w:hyperlink r:id="rId13" w:history="1">
        <w:r w:rsidRPr="00331F97">
          <w:rPr>
            <w:rStyle w:val="a8"/>
            <w:rFonts w:ascii="Times New Roman" w:hAnsi="Times New Roman"/>
            <w:sz w:val="28"/>
            <w:szCs w:val="28"/>
          </w:rPr>
          <w:t>http://www.ecorivne.gov.ua/environmental_passport/</w:t>
        </w:r>
      </w:hyperlink>
    </w:p>
    <w:p w:rsidR="00C4046F" w:rsidRDefault="00C4046F" w:rsidP="00C4046F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C4046F">
        <w:rPr>
          <w:rFonts w:ascii="Times New Roman" w:hAnsi="Times New Roman"/>
          <w:sz w:val="28"/>
          <w:szCs w:val="28"/>
        </w:rPr>
        <w:t xml:space="preserve">Клименко М. О. Методичні вказівки для виконання розрахункових робіт / Клименко М. О., Залеський І. І. – Рівне: НУВГП, 2010. – 33 с. </w:t>
      </w:r>
    </w:p>
    <w:p w:rsidR="00C4046F" w:rsidRDefault="00C4046F" w:rsidP="00C4046F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C4046F">
        <w:rPr>
          <w:rFonts w:ascii="Times New Roman" w:hAnsi="Times New Roman"/>
          <w:sz w:val="28"/>
          <w:szCs w:val="28"/>
        </w:rPr>
        <w:t>Клименко М.О. Кругообіг важких металів у водних екосистемах [Монографія] / Клименко М.О., Бєдункова О.О. –Рівне: НУВГП, 2008. –216 с.</w:t>
      </w:r>
    </w:p>
    <w:p w:rsidR="00C4046F" w:rsidRPr="00C4046F" w:rsidRDefault="00C4046F" w:rsidP="00C4046F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C4046F">
        <w:rPr>
          <w:rFonts w:ascii="Times New Roman" w:hAnsi="Times New Roman"/>
          <w:sz w:val="28"/>
          <w:szCs w:val="28"/>
        </w:rPr>
        <w:t>Клименко М.О. Моніторинг довкілля: Навчальний посібник. / Клименко М.О., Пришепа А.М., Вознюк Н.М.; за ред. Клменка М.О. – Рівне: УДУВГП, 2004. – 232 с.</w:t>
      </w:r>
    </w:p>
    <w:p w:rsidR="00C4046F" w:rsidRPr="00C4046F" w:rsidRDefault="00C4046F" w:rsidP="00C4046F">
      <w:pPr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C4046F" w:rsidRDefault="00C4046F" w:rsidP="00C4046F">
      <w:pPr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C4046F" w:rsidRPr="00C5191E" w:rsidRDefault="00C4046F" w:rsidP="00323690">
      <w:pPr>
        <w:spacing w:after="0" w:line="312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sectPr w:rsidR="00C4046F" w:rsidRPr="00C5191E" w:rsidSect="001F581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5DB" w:rsidRDefault="00C125DB" w:rsidP="00F72D0B">
      <w:pPr>
        <w:spacing w:after="0" w:line="240" w:lineRule="auto"/>
      </w:pPr>
      <w:r>
        <w:separator/>
      </w:r>
    </w:p>
  </w:endnote>
  <w:endnote w:type="continuationSeparator" w:id="1">
    <w:p w:rsidR="00C125DB" w:rsidRDefault="00C125DB" w:rsidP="00F72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A4" w:rsidRDefault="000C06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A4" w:rsidRDefault="000C06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A4" w:rsidRDefault="000C06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5DB" w:rsidRDefault="00C125DB" w:rsidP="00F72D0B">
      <w:pPr>
        <w:spacing w:after="0" w:line="240" w:lineRule="auto"/>
      </w:pPr>
      <w:r>
        <w:separator/>
      </w:r>
    </w:p>
  </w:footnote>
  <w:footnote w:type="continuationSeparator" w:id="1">
    <w:p w:rsidR="00C125DB" w:rsidRDefault="00C125DB" w:rsidP="00F72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A4" w:rsidRDefault="000C06A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A4" w:rsidRDefault="000C06A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A4" w:rsidRDefault="000C06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17101"/>
    <w:multiLevelType w:val="hybridMultilevel"/>
    <w:tmpl w:val="28D86A4A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500213A2"/>
    <w:multiLevelType w:val="hybridMultilevel"/>
    <w:tmpl w:val="C6A41642"/>
    <w:lvl w:ilvl="0" w:tplc="7598A3F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E7115A8"/>
    <w:multiLevelType w:val="hybridMultilevel"/>
    <w:tmpl w:val="EB1AD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B93"/>
    <w:rsid w:val="00014ADF"/>
    <w:rsid w:val="000C06A4"/>
    <w:rsid w:val="0017095D"/>
    <w:rsid w:val="001D4CE9"/>
    <w:rsid w:val="001E6776"/>
    <w:rsid w:val="001F581E"/>
    <w:rsid w:val="00204D70"/>
    <w:rsid w:val="00213CC8"/>
    <w:rsid w:val="00323690"/>
    <w:rsid w:val="003D3459"/>
    <w:rsid w:val="00401710"/>
    <w:rsid w:val="00461CC7"/>
    <w:rsid w:val="00591549"/>
    <w:rsid w:val="00703964"/>
    <w:rsid w:val="008B4D99"/>
    <w:rsid w:val="008F4ABF"/>
    <w:rsid w:val="00B15E87"/>
    <w:rsid w:val="00B94F9B"/>
    <w:rsid w:val="00BF7340"/>
    <w:rsid w:val="00C125DB"/>
    <w:rsid w:val="00C31F6E"/>
    <w:rsid w:val="00C4046F"/>
    <w:rsid w:val="00C50B93"/>
    <w:rsid w:val="00C5191E"/>
    <w:rsid w:val="00C71EF4"/>
    <w:rsid w:val="00D76D09"/>
    <w:rsid w:val="00F55319"/>
    <w:rsid w:val="00F72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D0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50B9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C50B93"/>
    <w:rPr>
      <w:rFonts w:ascii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rsid w:val="00C50B9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C50B93"/>
    <w:rPr>
      <w:rFonts w:ascii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C4046F"/>
    <w:pPr>
      <w:ind w:left="720"/>
      <w:contextualSpacing/>
    </w:pPr>
    <w:rPr>
      <w:rFonts w:eastAsia="Times New Roman"/>
      <w:lang w:val="ru-RU" w:eastAsia="ru-RU"/>
    </w:rPr>
  </w:style>
  <w:style w:type="character" w:styleId="a8">
    <w:name w:val="Hyperlink"/>
    <w:basedOn w:val="a0"/>
    <w:uiPriority w:val="99"/>
    <w:unhideWhenUsed/>
    <w:rsid w:val="00C404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0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A%D0%BE%D1%81%D1%82%D0%BE%D0%BF%D1%96%D0%BB%D1%8C%D1%81%D1%8C%D0%BA%D0%B8%D0%B9_%D1%80%D0%B0%D0%B9%D0%BE%D0%BD" TargetMode="External"/><Relationship Id="rId13" Type="http://schemas.openxmlformats.org/officeDocument/2006/relationships/hyperlink" Target="http://www.ecorivne.gov.ua/environmental_passport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uk.wikipedia.org/wiki/%D0%A0%D1%96%D0%BA%D0%B0" TargetMode="External"/><Relationship Id="rId12" Type="http://schemas.openxmlformats.org/officeDocument/2006/relationships/hyperlink" Target="http://www.ecorivne.gov.ua/report_about_environment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k.wikipedia.org/wiki/%D0%9F%D1%80%D0%B8%D0%BF%27%D1%8F%D1%82%D1%8C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uk.wikipedia.org/wiki/%D0%93%D0%BE%D1%80%D0%B8%D0%BD%D1%8C_(%D1%80%D1%96%D1%87%D0%BA%D0%B0)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iki/%D0%A0%D1%96%D0%B2%D0%BD%D0%B5%D0%BD%D1%81%D1%8C%D0%BA%D0%B0_%D0%BE%D0%B1%D0%BB%D0%B0%D1%81%D1%82%D1%8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3993</Words>
  <Characters>2277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Amilo3650</dc:creator>
  <cp:keywords/>
  <dc:description/>
  <cp:lastModifiedBy>Данчук</cp:lastModifiedBy>
  <cp:revision>11</cp:revision>
  <cp:lastPrinted>2013-04-12T07:27:00Z</cp:lastPrinted>
  <dcterms:created xsi:type="dcterms:W3CDTF">2009-06-16T23:41:00Z</dcterms:created>
  <dcterms:modified xsi:type="dcterms:W3CDTF">2013-04-12T07:28:00Z</dcterms:modified>
</cp:coreProperties>
</file>