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4" w:rsidRPr="00AC1761" w:rsidRDefault="00AC1761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1474">
        <w:rPr>
          <w:rFonts w:ascii="Times New Roman" w:hAnsi="Times New Roman"/>
          <w:b/>
          <w:sz w:val="28"/>
          <w:szCs w:val="28"/>
        </w:rPr>
        <w:t xml:space="preserve">ТЕЗИ </w:t>
      </w:r>
      <w:r>
        <w:rPr>
          <w:rFonts w:ascii="Times New Roman" w:hAnsi="Times New Roman"/>
          <w:b/>
          <w:sz w:val="28"/>
          <w:szCs w:val="28"/>
        </w:rPr>
        <w:t>ДОСЛІДНИЦЬКОЇ РОБОТИ</w:t>
      </w:r>
    </w:p>
    <w:p w:rsidR="00311474" w:rsidRPr="00311474" w:rsidRDefault="00AC1761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11D03">
        <w:rPr>
          <w:rFonts w:ascii="Times New Roman" w:hAnsi="Times New Roman"/>
          <w:b/>
          <w:sz w:val="28"/>
          <w:szCs w:val="28"/>
        </w:rPr>
        <w:t>ШЛЯХ ПІЗНАННЯ АНАЛЕМИ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1474" w:rsidRPr="0000543B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Автор: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Шут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Андрій Вадимович, учень </w:t>
      </w:r>
      <w:r w:rsidR="008879FA" w:rsidRPr="008879FA">
        <w:rPr>
          <w:rFonts w:ascii="Times New Roman" w:hAnsi="Times New Roman"/>
          <w:sz w:val="28"/>
          <w:szCs w:val="28"/>
        </w:rPr>
        <w:t>10</w:t>
      </w:r>
      <w:r w:rsidRPr="0000543B">
        <w:rPr>
          <w:rFonts w:ascii="Times New Roman" w:hAnsi="Times New Roman"/>
          <w:sz w:val="28"/>
          <w:szCs w:val="28"/>
        </w:rPr>
        <w:t xml:space="preserve">-Б класу </w:t>
      </w:r>
      <w:r w:rsidR="00C837B3">
        <w:rPr>
          <w:rFonts w:ascii="Times New Roman" w:hAnsi="Times New Roman"/>
          <w:sz w:val="28"/>
          <w:szCs w:val="28"/>
        </w:rPr>
        <w:t>Опорного закладу «</w:t>
      </w:r>
      <w:r w:rsidRPr="0000543B">
        <w:rPr>
          <w:rFonts w:ascii="Times New Roman" w:hAnsi="Times New Roman"/>
          <w:sz w:val="28"/>
          <w:szCs w:val="28"/>
        </w:rPr>
        <w:t>Загальноосвітн</w:t>
      </w:r>
      <w:r w:rsidR="00C837B3">
        <w:rPr>
          <w:rFonts w:ascii="Times New Roman" w:hAnsi="Times New Roman"/>
          <w:sz w:val="28"/>
          <w:szCs w:val="28"/>
        </w:rPr>
        <w:t>я</w:t>
      </w:r>
      <w:r w:rsidRPr="0000543B">
        <w:rPr>
          <w:rFonts w:ascii="Times New Roman" w:hAnsi="Times New Roman"/>
          <w:sz w:val="28"/>
          <w:szCs w:val="28"/>
        </w:rPr>
        <w:t xml:space="preserve"> школ</w:t>
      </w:r>
      <w:r w:rsidR="00C837B3">
        <w:rPr>
          <w:rFonts w:ascii="Times New Roman" w:hAnsi="Times New Roman"/>
          <w:sz w:val="28"/>
          <w:szCs w:val="28"/>
        </w:rPr>
        <w:t>а</w:t>
      </w:r>
      <w:r w:rsidRPr="0000543B">
        <w:rPr>
          <w:rFonts w:ascii="Times New Roman" w:hAnsi="Times New Roman"/>
          <w:sz w:val="28"/>
          <w:szCs w:val="28"/>
        </w:rPr>
        <w:t xml:space="preserve"> І-ІІІ ступенів №3 імені В.О.</w:t>
      </w:r>
      <w:proofErr w:type="spellStart"/>
      <w:r w:rsidRPr="0000543B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 міської ради Кременчуцького району Полтавської області</w:t>
      </w:r>
      <w:r w:rsidR="00C837B3">
        <w:rPr>
          <w:rFonts w:ascii="Times New Roman" w:hAnsi="Times New Roman"/>
          <w:sz w:val="28"/>
          <w:szCs w:val="28"/>
        </w:rPr>
        <w:t>»</w:t>
      </w:r>
    </w:p>
    <w:p w:rsidR="00C837B3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Керівник</w:t>
      </w:r>
      <w:r w:rsidR="00911D03">
        <w:rPr>
          <w:rFonts w:ascii="Times New Roman" w:hAnsi="Times New Roman"/>
          <w:b/>
          <w:sz w:val="28"/>
          <w:szCs w:val="28"/>
        </w:rPr>
        <w:t>и</w:t>
      </w:r>
      <w:r w:rsidRPr="0000543B">
        <w:rPr>
          <w:rFonts w:ascii="Times New Roman" w:hAnsi="Times New Roman"/>
          <w:b/>
          <w:sz w:val="28"/>
          <w:szCs w:val="28"/>
        </w:rPr>
        <w:t>: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543B">
        <w:rPr>
          <w:rFonts w:ascii="Times New Roman" w:hAnsi="Times New Roman"/>
          <w:sz w:val="28"/>
          <w:szCs w:val="28"/>
        </w:rPr>
        <w:t>Безперстова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Людмила Сергіївна,</w:t>
      </w:r>
      <w:r w:rsidR="00911D03">
        <w:rPr>
          <w:rFonts w:ascii="Times New Roman" w:hAnsi="Times New Roman"/>
          <w:sz w:val="28"/>
          <w:szCs w:val="28"/>
        </w:rPr>
        <w:t xml:space="preserve"> Гулий Юрій Володимирович,  учителі</w:t>
      </w:r>
      <w:r w:rsidRPr="0000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фізики та математики</w:t>
      </w:r>
    </w:p>
    <w:p w:rsidR="00311474" w:rsidRPr="002824B3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color w:val="333333"/>
          <w:sz w:val="28"/>
          <w:szCs w:val="28"/>
        </w:rPr>
        <w:t>Територіальн</w:t>
      </w:r>
      <w:r>
        <w:rPr>
          <w:rFonts w:ascii="Times New Roman" w:hAnsi="Times New Roman"/>
          <w:b/>
          <w:color w:val="333333"/>
          <w:sz w:val="28"/>
          <w:szCs w:val="28"/>
        </w:rPr>
        <w:t>е</w:t>
      </w:r>
      <w:r w:rsidRPr="002824B3">
        <w:rPr>
          <w:rFonts w:ascii="Times New Roman" w:hAnsi="Times New Roman"/>
          <w:b/>
          <w:color w:val="333333"/>
          <w:sz w:val="28"/>
          <w:szCs w:val="28"/>
        </w:rPr>
        <w:t xml:space="preserve"> відділення МАН:</w:t>
      </w:r>
      <w:r w:rsidRPr="002824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4B3">
        <w:rPr>
          <w:rFonts w:ascii="Times New Roman" w:hAnsi="Times New Roman"/>
          <w:sz w:val="28"/>
          <w:szCs w:val="28"/>
        </w:rPr>
        <w:t>Горішньоплавнівське</w:t>
      </w:r>
      <w:proofErr w:type="spellEnd"/>
      <w:r w:rsidRPr="002824B3">
        <w:rPr>
          <w:rFonts w:ascii="Times New Roman" w:hAnsi="Times New Roman"/>
          <w:sz w:val="28"/>
          <w:szCs w:val="28"/>
        </w:rPr>
        <w:t xml:space="preserve"> наукове товариство учнів «Мала академія наук»</w:t>
      </w:r>
    </w:p>
    <w:p w:rsidR="00311474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24B3">
        <w:rPr>
          <w:rFonts w:ascii="Times New Roman" w:hAnsi="Times New Roman"/>
          <w:b/>
          <w:sz w:val="28"/>
          <w:szCs w:val="28"/>
        </w:rPr>
        <w:t>Населений пункт:</w:t>
      </w:r>
      <w:r>
        <w:rPr>
          <w:rFonts w:ascii="Times New Roman" w:hAnsi="Times New Roman"/>
          <w:sz w:val="28"/>
          <w:szCs w:val="28"/>
        </w:rPr>
        <w:t xml:space="preserve"> м. Горішні Плавні, Полтавська область</w:t>
      </w:r>
    </w:p>
    <w:p w:rsidR="00311474" w:rsidRPr="0000543B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00543B">
        <w:rPr>
          <w:rFonts w:ascii="Times New Roman" w:hAnsi="Times New Roman"/>
          <w:sz w:val="28"/>
          <w:szCs w:val="28"/>
        </w:rPr>
        <w:t>«</w:t>
      </w:r>
      <w:proofErr w:type="spellStart"/>
      <w:r w:rsidRPr="0000543B">
        <w:rPr>
          <w:rFonts w:ascii="Times New Roman" w:hAnsi="Times New Roman"/>
          <w:sz w:val="28"/>
          <w:szCs w:val="28"/>
        </w:rPr>
        <w:t>МАН-Юніор</w:t>
      </w:r>
      <w:proofErr w:type="spellEnd"/>
      <w:r w:rsidRPr="0000543B">
        <w:rPr>
          <w:rFonts w:ascii="Times New Roman" w:hAnsi="Times New Roman"/>
          <w:sz w:val="28"/>
          <w:szCs w:val="28"/>
        </w:rPr>
        <w:t xml:space="preserve"> Дослідник»</w:t>
      </w:r>
    </w:p>
    <w:p w:rsidR="00311474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43B">
        <w:rPr>
          <w:rFonts w:ascii="Times New Roman" w:hAnsi="Times New Roman"/>
          <w:b/>
          <w:sz w:val="28"/>
          <w:szCs w:val="28"/>
        </w:rPr>
        <w:t>Номінація:</w:t>
      </w:r>
      <w:r w:rsidRPr="000054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Астроном</w:t>
      </w:r>
      <w:r w:rsidRPr="0000543B">
        <w:rPr>
          <w:rFonts w:ascii="Times New Roman" w:hAnsi="Times New Roman"/>
          <w:sz w:val="28"/>
          <w:szCs w:val="28"/>
        </w:rPr>
        <w:t>»</w:t>
      </w:r>
    </w:p>
    <w:p w:rsidR="00D26AA1" w:rsidRDefault="00D26AA1" w:rsidP="00D26A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6E90">
        <w:rPr>
          <w:rFonts w:ascii="Times New Roman" w:hAnsi="Times New Roman"/>
          <w:b/>
          <w:color w:val="000000" w:themeColor="text1"/>
          <w:sz w:val="28"/>
          <w:szCs w:val="28"/>
        </w:rPr>
        <w:t>Актуальність дослідження</w:t>
      </w:r>
      <w:bookmarkStart w:id="0" w:name="_Hlk61171879"/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Досить цікавим астрономічним явищем є сонячна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яка демонструє зміну видимого положення Сонця  </w:t>
      </w:r>
      <w:r w:rsidRPr="00F65080">
        <w:rPr>
          <w:rFonts w:ascii="Times New Roman" w:hAnsi="Times New Roman"/>
          <w:color w:val="000000" w:themeColor="text1"/>
          <w:sz w:val="28"/>
          <w:szCs w:val="28"/>
        </w:rPr>
        <w:t>у фіксований час до</w:t>
      </w:r>
      <w:r w:rsidR="00911D03">
        <w:rPr>
          <w:rFonts w:ascii="Times New Roman" w:hAnsi="Times New Roman"/>
          <w:color w:val="000000" w:themeColor="text1"/>
          <w:sz w:val="28"/>
          <w:szCs w:val="28"/>
        </w:rPr>
        <w:t xml:space="preserve">би з фіксованого місця на Землі </w:t>
      </w:r>
      <w:r w:rsidRPr="00F65080">
        <w:rPr>
          <w:rFonts w:ascii="Times New Roman" w:hAnsi="Times New Roman"/>
          <w:color w:val="000000" w:themeColor="text1"/>
          <w:sz w:val="28"/>
          <w:szCs w:val="28"/>
        </w:rPr>
        <w:t xml:space="preserve"> протягом року.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Чому відбуваються такі зміни? Ми спробували знайти відповідь на поставлене запитання і з’ясували, що фактори, які є причиною існування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 характеризують орбітальний рух Землі навколо Сонця та його особливості.   Дослідивши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 явище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>еми</w:t>
      </w:r>
      <w:proofErr w:type="spellEnd"/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, вплив різних факторів, що спричиняють саме таку форму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>еми</w:t>
      </w:r>
      <w:proofErr w:type="spellEnd"/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, ми можемо детальніше вивчити і пояснити особливості орбітального руху Землі та можливі вікові зміни, що відбуваються чи можуть відбуватися з орбітою Землі.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Зроблені висновки про орбітальний рух нашої планети можна застосовувати для вивчення орбіт інших планет. </w:t>
      </w:r>
    </w:p>
    <w:p w:rsidR="00D26AA1" w:rsidRPr="00F76E90" w:rsidRDefault="00D26AA1" w:rsidP="00D26AA1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76E90">
        <w:rPr>
          <w:rFonts w:ascii="Times New Roman" w:hAnsi="Times New Roman"/>
          <w:b/>
          <w:color w:val="000000" w:themeColor="text1"/>
          <w:sz w:val="28"/>
          <w:szCs w:val="28"/>
        </w:rPr>
        <w:t>Мета роботи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>дослідити причини нер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івномірності справжнього сонячн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ого  часу за допомогою явища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F76E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Об’єкт дослідження: </w:t>
      </w:r>
      <w:r w:rsidRPr="00ED71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сонячна </w:t>
      </w:r>
      <w:proofErr w:type="spellStart"/>
      <w:r w:rsidRPr="00ED7184">
        <w:rPr>
          <w:rFonts w:ascii="Times New Roman" w:hAnsi="Times New Roman"/>
          <w:bCs/>
          <w:color w:val="000000" w:themeColor="text1"/>
          <w:sz w:val="28"/>
          <w:szCs w:val="28"/>
        </w:rPr>
        <w:t>аналема</w:t>
      </w:r>
      <w:proofErr w:type="spellEnd"/>
      <w:r w:rsidRPr="00ED718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Землі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Предмет </w:t>
      </w:r>
      <w:r w:rsidRPr="00F76E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дослідження: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орбітальний рух Землі. 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Для досягнення мети поставлені такі </w:t>
      </w:r>
      <w:r w:rsidRPr="00F76E90">
        <w:rPr>
          <w:rFonts w:ascii="Times New Roman" w:hAnsi="Times New Roman"/>
          <w:b/>
          <w:color w:val="000000" w:themeColor="text1"/>
          <w:sz w:val="28"/>
          <w:szCs w:val="28"/>
        </w:rPr>
        <w:t>завдання: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 1)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пояснити причини утворення сонячної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 небі за допомогою створених 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>математичн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их моделей; 2) в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>казати межі застосування створених моделей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творити модель </w:t>
      </w:r>
      <w:r w:rsidRPr="00F76E9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орбітального руху Землі, яка дає розуміння тонкощів руху Землі по орбіті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 4) побудувати модель видимого руху Сонця за рік і за день.</w:t>
      </w:r>
    </w:p>
    <w:p w:rsidR="00D26AA1" w:rsidRPr="00F76E90" w:rsidRDefault="00D26AA1" w:rsidP="00D26AA1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Авторами </w:t>
      </w:r>
      <w:r w:rsidRPr="00ED7184">
        <w:rPr>
          <w:rFonts w:ascii="Times New Roman" w:hAnsi="Times New Roman"/>
          <w:color w:val="000000" w:themeColor="text1"/>
          <w:sz w:val="28"/>
          <w:szCs w:val="28"/>
        </w:rPr>
        <w:t xml:space="preserve">досліджено причини нерівномірності справжнього сонячного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часу та причини виникнення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 Запропоновано математичні моделі, які пояснюють вплив кожного незалежного фактора на форму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та моделі </w:t>
      </w:r>
      <w:r w:rsidRPr="00ED7184">
        <w:rPr>
          <w:rFonts w:ascii="Times New Roman" w:hAnsi="Times New Roman"/>
          <w:color w:val="000000" w:themeColor="text1"/>
          <w:sz w:val="28"/>
          <w:szCs w:val="28"/>
        </w:rPr>
        <w:t>орбітального руху Землі, яка дає розумінн</w:t>
      </w:r>
      <w:r>
        <w:rPr>
          <w:rFonts w:ascii="Times New Roman" w:hAnsi="Times New Roman"/>
          <w:color w:val="000000" w:themeColor="text1"/>
          <w:sz w:val="28"/>
          <w:szCs w:val="28"/>
        </w:rPr>
        <w:t>я тонкощів руху Землі по орбіті, та діаграму видимого руху Сонця.</w:t>
      </w:r>
      <w:r w:rsidRPr="00ED71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Анімаційні моделі створені за допомогою графічного калькулятора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Desmos</w:t>
      </w:r>
      <w:proofErr w:type="spellEnd"/>
      <w:r w:rsidRPr="00F13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 програми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Pascal</w:t>
      </w:r>
      <w:r w:rsidRPr="00F138C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Вони дозволяють змінювати параметри орбіти (ексцентриситет орбіти, кут нахилу земної осі) і демонструвати зміну видимого положення Сонця за рік для фіксованого часу доби і фіксованого місця спостереження. Можливості моделей: </w:t>
      </w:r>
      <w:r w:rsidRPr="00ED7184">
        <w:rPr>
          <w:rFonts w:ascii="Times New Roman" w:hAnsi="Times New Roman"/>
          <w:color w:val="000000"/>
          <w:sz w:val="28"/>
          <w:szCs w:val="28"/>
        </w:rPr>
        <w:t xml:space="preserve">прогнозування форми сонячної </w:t>
      </w:r>
      <w:proofErr w:type="spellStart"/>
      <w:r w:rsidRPr="00ED7184">
        <w:rPr>
          <w:rFonts w:ascii="Times New Roman" w:hAnsi="Times New Roman"/>
          <w:color w:val="000000"/>
          <w:sz w:val="28"/>
          <w:szCs w:val="28"/>
        </w:rPr>
        <w:t>аналеми</w:t>
      </w:r>
      <w:proofErr w:type="spellEnd"/>
      <w:r w:rsidRPr="00ED7184">
        <w:rPr>
          <w:rFonts w:ascii="Times New Roman" w:hAnsi="Times New Roman"/>
          <w:color w:val="000000"/>
          <w:sz w:val="28"/>
          <w:szCs w:val="28"/>
        </w:rPr>
        <w:t xml:space="preserve"> та вигляду</w:t>
      </w:r>
      <w:r>
        <w:rPr>
          <w:rFonts w:ascii="Times New Roman" w:hAnsi="Times New Roman"/>
          <w:color w:val="000000"/>
          <w:sz w:val="28"/>
          <w:szCs w:val="28"/>
        </w:rPr>
        <w:t xml:space="preserve"> рівняння часу для інших планет, швидке </w:t>
      </w:r>
      <w:r w:rsidRPr="00ED7184">
        <w:rPr>
          <w:rFonts w:ascii="Times New Roman" w:hAnsi="Times New Roman"/>
          <w:color w:val="000000"/>
          <w:sz w:val="28"/>
          <w:szCs w:val="28"/>
        </w:rPr>
        <w:t>обчислення значень величин</w:t>
      </w:r>
      <w:r>
        <w:rPr>
          <w:rFonts w:ascii="Times New Roman" w:hAnsi="Times New Roman"/>
          <w:color w:val="000000"/>
          <w:sz w:val="28"/>
          <w:szCs w:val="28"/>
        </w:rPr>
        <w:t xml:space="preserve"> (юліанська дата, справжня аномалія) визначають 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6E90">
        <w:rPr>
          <w:rFonts w:ascii="Times New Roman" w:hAnsi="Times New Roman"/>
          <w:b/>
          <w:color w:val="000000" w:themeColor="text1"/>
          <w:sz w:val="28"/>
          <w:szCs w:val="28"/>
        </w:rPr>
        <w:t>практичн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F76E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застосування</w:t>
      </w:r>
      <w:r w:rsidRPr="00F76E90">
        <w:rPr>
          <w:rFonts w:ascii="Times New Roman" w:hAnsi="Times New Roman"/>
          <w:color w:val="000000" w:themeColor="text1"/>
          <w:sz w:val="28"/>
          <w:szCs w:val="28"/>
        </w:rPr>
        <w:t xml:space="preserve"> матеріалу науково-дослідницької роботи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End w:id="0"/>
    </w:p>
    <w:p w:rsidR="00D26AA1" w:rsidRDefault="00D26AA1" w:rsidP="00D26A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22DA">
        <w:rPr>
          <w:rFonts w:ascii="Times New Roman" w:hAnsi="Times New Roman"/>
          <w:b/>
          <w:color w:val="000000" w:themeColor="text1"/>
          <w:sz w:val="28"/>
          <w:szCs w:val="28"/>
        </w:rPr>
        <w:t>Новизна роботи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полягає не лише в створенні анімаційних та графічних моделей для пояснення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а також у створення моделі орбітального руху Землі із зазначенням дат перебування планети в певних точках орбіти та моделі видимого руху Сонця. При розкритті теми для наочного її сприймання використано багато ілюстративного матеріалу, таких як рисунки, графіки, діаграми, що є результатом створених математичних моделей.</w:t>
      </w:r>
    </w:p>
    <w:p w:rsidR="00D26AA1" w:rsidRDefault="00D26AA1" w:rsidP="00D26A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6AA1">
        <w:rPr>
          <w:rFonts w:ascii="Times New Roman" w:hAnsi="Times New Roman"/>
          <w:b/>
          <w:color w:val="000000"/>
          <w:sz w:val="28"/>
          <w:szCs w:val="28"/>
        </w:rPr>
        <w:t>Висновки.</w:t>
      </w:r>
      <w:r>
        <w:rPr>
          <w:rFonts w:ascii="Times New Roman" w:hAnsi="Times New Roman"/>
          <w:color w:val="000000"/>
          <w:sz w:val="28"/>
          <w:szCs w:val="28"/>
        </w:rPr>
        <w:t xml:space="preserve"> Щ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об пояснити явище утворення </w:t>
      </w:r>
      <w:proofErr w:type="spellStart"/>
      <w:r w:rsidRPr="002505A1">
        <w:rPr>
          <w:rFonts w:ascii="Times New Roman" w:hAnsi="Times New Roman"/>
          <w:color w:val="000000"/>
          <w:sz w:val="28"/>
          <w:szCs w:val="28"/>
        </w:rPr>
        <w:t>аналеми</w:t>
      </w:r>
      <w:proofErr w:type="spellEnd"/>
      <w:r w:rsidRPr="002505A1">
        <w:rPr>
          <w:rFonts w:ascii="Times New Roman" w:hAnsi="Times New Roman"/>
          <w:color w:val="000000"/>
          <w:sz w:val="28"/>
          <w:szCs w:val="28"/>
        </w:rPr>
        <w:t xml:space="preserve"> на небі, ми відокремили фактори, що можуть впливати на </w:t>
      </w:r>
      <w:r>
        <w:rPr>
          <w:rFonts w:ascii="Times New Roman" w:hAnsi="Times New Roman"/>
          <w:color w:val="000000"/>
          <w:sz w:val="28"/>
          <w:szCs w:val="28"/>
        </w:rPr>
        <w:t xml:space="preserve">видиме 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положення Сонця в один і той же час, і розглянули їх окремо один від одного, так як причини, що викликають явище, є абсолютно незалежними. Усунули, відкинули  певні впливи, щоб залишити один із них, вивчити його детальніше, розібратися в сутності закономірностей, що відбуваються.  Такий підхід дозволяє отримати певні більш зрозумілі та прості моделі, що описують складні явища. Тобто розглядали кожну із </w:t>
      </w:r>
      <w:r>
        <w:rPr>
          <w:rFonts w:ascii="Times New Roman" w:hAnsi="Times New Roman"/>
          <w:color w:val="000000"/>
          <w:sz w:val="28"/>
          <w:szCs w:val="28"/>
        </w:rPr>
        <w:t>створених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 моделей спочатку окремо.</w:t>
      </w:r>
      <w:r>
        <w:rPr>
          <w:rFonts w:ascii="Times New Roman" w:hAnsi="Times New Roman"/>
          <w:color w:val="000000"/>
          <w:sz w:val="28"/>
          <w:szCs w:val="28"/>
        </w:rPr>
        <w:t xml:space="preserve"> Узагальнення, виділення головного, більш впливового та приділення меншої уваги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другорядному розширило можливості для створення моделі еліптичної орбіти нерівномірного руху Землі, розуміння причин утворення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26AA1" w:rsidRDefault="00D26AA1" w:rsidP="00D26A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Чудовою моделлю, що пояснює складний видимий денний та річний рух Сонця, є створена діаграма видимої траєкторії руху Сонця з можливістю зміни кута нахилу, широти місцевості, вибору дати та моменту часу спостереження. </w:t>
      </w:r>
    </w:p>
    <w:p w:rsidR="00D26AA1" w:rsidRDefault="00D26AA1" w:rsidP="00D26AA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із р</w:t>
      </w:r>
      <w:r w:rsidRPr="002505A1">
        <w:rPr>
          <w:rFonts w:ascii="Times New Roman" w:hAnsi="Times New Roman"/>
          <w:color w:val="000000"/>
          <w:sz w:val="28"/>
          <w:szCs w:val="28"/>
        </w:rPr>
        <w:t>езульта</w:t>
      </w:r>
      <w:r>
        <w:rPr>
          <w:rFonts w:ascii="Times New Roman" w:hAnsi="Times New Roman"/>
          <w:color w:val="000000"/>
          <w:sz w:val="28"/>
          <w:szCs w:val="28"/>
        </w:rPr>
        <w:t>тів моделювання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 нерівномірно</w:t>
      </w:r>
      <w:r>
        <w:rPr>
          <w:rFonts w:ascii="Times New Roman" w:hAnsi="Times New Roman"/>
          <w:color w:val="000000"/>
          <w:sz w:val="28"/>
          <w:szCs w:val="28"/>
        </w:rPr>
        <w:t xml:space="preserve">сті 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руху Землі є практичне застосування створених моделей для  передбачення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вікових </w:t>
      </w:r>
      <w:r w:rsidRPr="002505A1">
        <w:rPr>
          <w:rFonts w:ascii="Times New Roman" w:hAnsi="Times New Roman"/>
          <w:color w:val="000000"/>
          <w:sz w:val="28"/>
          <w:szCs w:val="28"/>
        </w:rPr>
        <w:t>змін, що відбуваються  з орбітами планет, що матимуть місце в майбутньому чи були в минулому</w:t>
      </w:r>
      <w:r>
        <w:rPr>
          <w:rFonts w:ascii="Times New Roman" w:hAnsi="Times New Roman"/>
          <w:color w:val="000000"/>
          <w:sz w:val="28"/>
          <w:szCs w:val="28"/>
        </w:rPr>
        <w:t>, їх вплив на зміну клімату та пір року</w:t>
      </w:r>
      <w:r w:rsidRPr="002505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що вісімка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аналеми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 не лише символом нескінченності, але й нескінченністю її пізнання.</w:t>
      </w:r>
      <w:r w:rsidRPr="002505A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26AA1" w:rsidRDefault="00D26AA1" w:rsidP="00D26AA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AA1" w:rsidRDefault="00D26AA1" w:rsidP="00D26AA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37B3" w:rsidRPr="00D26AA1" w:rsidRDefault="00C837B3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FA" w:rsidRPr="00D26AA1" w:rsidRDefault="008879FA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79FA" w:rsidRPr="00D26AA1" w:rsidRDefault="008879FA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1474" w:rsidRDefault="00311474" w:rsidP="00311474">
      <w:pPr>
        <w:spacing w:line="240" w:lineRule="auto"/>
      </w:pPr>
    </w:p>
    <w:sectPr w:rsidR="00311474" w:rsidSect="008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EF"/>
    <w:multiLevelType w:val="hybridMultilevel"/>
    <w:tmpl w:val="2C7CFF8A"/>
    <w:lvl w:ilvl="0" w:tplc="101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8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C5ED6"/>
    <w:multiLevelType w:val="hybridMultilevel"/>
    <w:tmpl w:val="092E8B1C"/>
    <w:lvl w:ilvl="0" w:tplc="4920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C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22E32"/>
    <w:multiLevelType w:val="hybridMultilevel"/>
    <w:tmpl w:val="E3B062DA"/>
    <w:lvl w:ilvl="0" w:tplc="D05E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B079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6B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6E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140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60E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2C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0879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5898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39D"/>
    <w:multiLevelType w:val="hybridMultilevel"/>
    <w:tmpl w:val="D3E45F7E"/>
    <w:lvl w:ilvl="0" w:tplc="F694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2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0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6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136745"/>
    <w:multiLevelType w:val="hybridMultilevel"/>
    <w:tmpl w:val="3384C300"/>
    <w:lvl w:ilvl="0" w:tplc="760C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0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977630"/>
    <w:multiLevelType w:val="hybridMultilevel"/>
    <w:tmpl w:val="C5E0B6E6"/>
    <w:lvl w:ilvl="0" w:tplc="3594D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94D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A82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D82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A23D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E27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E8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7AD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784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BC"/>
    <w:rsid w:val="000468CA"/>
    <w:rsid w:val="00166ABC"/>
    <w:rsid w:val="002846B2"/>
    <w:rsid w:val="002C02EC"/>
    <w:rsid w:val="00311474"/>
    <w:rsid w:val="003623D6"/>
    <w:rsid w:val="003C4606"/>
    <w:rsid w:val="00400E55"/>
    <w:rsid w:val="00442012"/>
    <w:rsid w:val="00476CC9"/>
    <w:rsid w:val="004F0974"/>
    <w:rsid w:val="00515AAB"/>
    <w:rsid w:val="00600194"/>
    <w:rsid w:val="0063314E"/>
    <w:rsid w:val="00720609"/>
    <w:rsid w:val="00752BB5"/>
    <w:rsid w:val="007F384C"/>
    <w:rsid w:val="00822473"/>
    <w:rsid w:val="008879FA"/>
    <w:rsid w:val="00911D03"/>
    <w:rsid w:val="009158EE"/>
    <w:rsid w:val="00AC1761"/>
    <w:rsid w:val="00C01610"/>
    <w:rsid w:val="00C24C7B"/>
    <w:rsid w:val="00C733DD"/>
    <w:rsid w:val="00C837B3"/>
    <w:rsid w:val="00CF70B6"/>
    <w:rsid w:val="00D26AA1"/>
    <w:rsid w:val="00D7178C"/>
    <w:rsid w:val="00DB646A"/>
    <w:rsid w:val="00DD3741"/>
    <w:rsid w:val="00DD464F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33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dcterms:created xsi:type="dcterms:W3CDTF">2024-04-20T17:53:00Z</dcterms:created>
  <dcterms:modified xsi:type="dcterms:W3CDTF">2024-04-21T12:51:00Z</dcterms:modified>
</cp:coreProperties>
</file>