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F0" w:rsidRDefault="001044F0" w:rsidP="00975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975974">
        <w:rPr>
          <w:rFonts w:ascii="Times New Roman" w:hAnsi="Times New Roman" w:cs="Times New Roman"/>
          <w:sz w:val="28"/>
          <w:szCs w:val="28"/>
          <w:lang w:val="uk-UA"/>
        </w:rPr>
        <w:t>Чмелюк</w:t>
      </w:r>
      <w:proofErr w:type="spellEnd"/>
      <w:r w:rsidR="00975974">
        <w:rPr>
          <w:rFonts w:ascii="Times New Roman" w:hAnsi="Times New Roman" w:cs="Times New Roman"/>
          <w:sz w:val="28"/>
          <w:szCs w:val="28"/>
          <w:lang w:val="uk-UA"/>
        </w:rPr>
        <w:t xml:space="preserve"> Анна Володимирівна,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 позашкільної освіти</w:t>
      </w:r>
    </w:p>
    <w:p w:rsidR="00975974" w:rsidRDefault="00975974" w:rsidP="00975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04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044F0">
        <w:rPr>
          <w:rFonts w:ascii="Times New Roman" w:hAnsi="Times New Roman" w:cs="Times New Roman"/>
          <w:sz w:val="28"/>
          <w:szCs w:val="28"/>
          <w:lang w:val="uk-UA"/>
        </w:rPr>
        <w:t xml:space="preserve">«Центр національно-патріотичного виховання, краєзнавства </w:t>
      </w:r>
    </w:p>
    <w:p w:rsidR="00C52186" w:rsidRDefault="00C52186" w:rsidP="00E27C09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75974">
        <w:rPr>
          <w:rFonts w:ascii="Times New Roman" w:hAnsi="Times New Roman" w:cs="Times New Roman"/>
          <w:sz w:val="28"/>
          <w:szCs w:val="28"/>
          <w:lang w:val="uk-UA"/>
        </w:rPr>
        <w:t xml:space="preserve">та туризму учнівської молоді» </w:t>
      </w:r>
      <w:proofErr w:type="spellStart"/>
      <w:r w:rsidR="00975974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9759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11FD9" w:rsidRDefault="001044F0" w:rsidP="00211FD9">
      <w:pPr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гурток «Юні екскурсоводи»</w:t>
      </w:r>
      <w:r w:rsidR="00211FD9">
        <w:rPr>
          <w:rFonts w:ascii="Times New Roman" w:hAnsi="Times New Roman" w:cs="Times New Roman"/>
          <w:sz w:val="28"/>
          <w:szCs w:val="28"/>
          <w:lang w:val="uk-UA"/>
        </w:rPr>
        <w:t xml:space="preserve"> (9 клас)</w:t>
      </w:r>
      <w:r w:rsidR="0097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FD9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Хмельницьке </w:t>
      </w:r>
    </w:p>
    <w:p w:rsidR="001044F0" w:rsidRDefault="003521B3" w:rsidP="00211FD9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75974">
        <w:rPr>
          <w:rFonts w:ascii="Times New Roman" w:hAnsi="Times New Roman" w:cs="Times New Roman"/>
          <w:sz w:val="28"/>
          <w:szCs w:val="28"/>
          <w:lang w:val="uk-UA"/>
        </w:rPr>
        <w:t>територіальне</w:t>
      </w:r>
      <w:r w:rsidR="00211F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5974">
        <w:rPr>
          <w:rFonts w:ascii="Times New Roman" w:hAnsi="Times New Roman" w:cs="Times New Roman"/>
          <w:sz w:val="28"/>
          <w:szCs w:val="28"/>
          <w:lang w:val="uk-UA"/>
        </w:rPr>
        <w:t>відділення МАНУ</w:t>
      </w:r>
      <w:r w:rsidR="00C521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5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4F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1044F0">
        <w:rPr>
          <w:rFonts w:ascii="Times New Roman" w:hAnsi="Times New Roman" w:cs="Times New Roman"/>
          <w:sz w:val="28"/>
          <w:szCs w:val="28"/>
          <w:lang w:val="uk-UA"/>
        </w:rPr>
        <w:t>Нетішин</w:t>
      </w:r>
      <w:proofErr w:type="spellEnd"/>
    </w:p>
    <w:p w:rsidR="001044F0" w:rsidRDefault="00366AE2" w:rsidP="00EB037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27C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7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66A77">
        <w:rPr>
          <w:rFonts w:ascii="Times New Roman" w:hAnsi="Times New Roman" w:cs="Times New Roman"/>
          <w:sz w:val="28"/>
          <w:szCs w:val="28"/>
          <w:lang w:val="uk-UA"/>
        </w:rPr>
        <w:t>Федорчук</w:t>
      </w:r>
      <w:proofErr w:type="spellEnd"/>
      <w:r w:rsidR="00E66A77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Миколаївна</w:t>
      </w:r>
      <w:r w:rsidR="00507DF3">
        <w:rPr>
          <w:rFonts w:ascii="Times New Roman" w:hAnsi="Times New Roman" w:cs="Times New Roman"/>
          <w:sz w:val="28"/>
          <w:szCs w:val="28"/>
          <w:lang w:val="uk-UA"/>
        </w:rPr>
        <w:t>, методист,</w:t>
      </w:r>
      <w:r w:rsidR="00E27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DF3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</w:p>
    <w:p w:rsidR="00F806B6" w:rsidRDefault="009921E3" w:rsidP="00DC4D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21E3">
        <w:rPr>
          <w:rFonts w:ascii="Times New Roman" w:hAnsi="Times New Roman" w:cs="Times New Roman"/>
          <w:sz w:val="28"/>
          <w:szCs w:val="28"/>
          <w:lang w:val="uk-UA"/>
        </w:rPr>
        <w:t>Екскурсійний маршрут «Минуле ніколи не буває минулим»</w:t>
      </w:r>
    </w:p>
    <w:p w:rsidR="00581796" w:rsidRPr="00976EA3" w:rsidRDefault="00567C4B" w:rsidP="00EE5942">
      <w:pPr>
        <w:spacing w:after="0" w:line="360" w:lineRule="auto"/>
        <w:ind w:right="11" w:firstLine="6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роботи</w:t>
      </w:r>
      <w:r w:rsidR="005B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1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B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02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культурні, сакральні та духовні пам’ятки </w:t>
      </w:r>
      <w:r w:rsidR="0031611F"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="00DE3F8D">
        <w:rPr>
          <w:rFonts w:ascii="Times New Roman" w:hAnsi="Times New Roman" w:cs="Times New Roman"/>
          <w:sz w:val="28"/>
          <w:szCs w:val="28"/>
          <w:lang w:val="uk-UA"/>
        </w:rPr>
        <w:t xml:space="preserve"> Кривин</w:t>
      </w:r>
      <w:r w:rsidR="00791502">
        <w:rPr>
          <w:rFonts w:ascii="Times New Roman" w:hAnsi="Times New Roman" w:cs="Times New Roman"/>
          <w:sz w:val="28"/>
          <w:szCs w:val="28"/>
          <w:lang w:val="uk-UA"/>
        </w:rPr>
        <w:t xml:space="preserve"> та на основі отриманих результатів вибудувати екскурсійний маршрут. </w:t>
      </w:r>
      <w:r w:rsidR="00581796" w:rsidRPr="00D90430">
        <w:rPr>
          <w:rFonts w:ascii="Times New Roman" w:hAnsi="Times New Roman" w:cs="Times New Roman"/>
          <w:sz w:val="28"/>
          <w:szCs w:val="28"/>
          <w:lang w:val="uk-UA"/>
        </w:rPr>
        <w:t>Відповідно до поставленої</w:t>
      </w:r>
      <w:r w:rsidR="0008302D">
        <w:rPr>
          <w:rFonts w:ascii="Times New Roman" w:hAnsi="Times New Roman" w:cs="Times New Roman"/>
          <w:sz w:val="28"/>
          <w:szCs w:val="28"/>
          <w:lang w:val="uk-UA"/>
        </w:rPr>
        <w:t xml:space="preserve"> мети сформульовано дослідницькі завдання:</w:t>
      </w:r>
      <w:r w:rsidR="00C65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659">
        <w:rPr>
          <w:rFonts w:ascii="Times New Roman" w:hAnsi="Times New Roman" w:cs="Times New Roman"/>
          <w:sz w:val="28"/>
          <w:szCs w:val="28"/>
          <w:lang w:val="uk-UA"/>
        </w:rPr>
        <w:t xml:space="preserve">розвинути </w:t>
      </w:r>
      <w:r w:rsidR="00581796" w:rsidRPr="00976EA3">
        <w:rPr>
          <w:rFonts w:ascii="Times New Roman" w:hAnsi="Times New Roman" w:cs="Times New Roman"/>
          <w:sz w:val="28"/>
          <w:szCs w:val="28"/>
          <w:lang w:val="uk-UA"/>
        </w:rPr>
        <w:t>вміння проводити наукове інтерв’ю</w:t>
      </w:r>
      <w:r w:rsidR="00D110AB">
        <w:rPr>
          <w:rFonts w:ascii="Times New Roman" w:hAnsi="Times New Roman" w:cs="Times New Roman"/>
          <w:sz w:val="28"/>
          <w:szCs w:val="28"/>
          <w:lang w:val="uk-UA"/>
        </w:rPr>
        <w:t xml:space="preserve">, створювати екскурсійні маршрути із залученням документів, свідчень та спогадів мешканців місцевості. </w:t>
      </w:r>
      <w:r w:rsidR="00EE5942" w:rsidRPr="00032D2F">
        <w:rPr>
          <w:rFonts w:ascii="Times New Roman" w:hAnsi="Times New Roman" w:cs="Times New Roman"/>
          <w:sz w:val="28"/>
          <w:szCs w:val="28"/>
          <w:lang w:val="uk-UA"/>
        </w:rPr>
        <w:t>Об’єктом дослідження</w:t>
      </w:r>
      <w:r w:rsidR="00C65C2F" w:rsidRPr="00032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1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5C2F" w:rsidRPr="00032D2F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культурно-історична спадщина</w:t>
      </w:r>
      <w:r w:rsidR="00032D2F" w:rsidRPr="00032D2F">
        <w:rPr>
          <w:rFonts w:ascii="Times New Roman" w:hAnsi="Times New Roman" w:cs="Times New Roman"/>
          <w:sz w:val="28"/>
          <w:szCs w:val="28"/>
          <w:lang w:val="uk-UA"/>
        </w:rPr>
        <w:t xml:space="preserve"> Кривина та його околиць.</w:t>
      </w:r>
      <w:r w:rsidR="00B51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0C3">
        <w:rPr>
          <w:rFonts w:ascii="Times New Roman" w:hAnsi="Times New Roman" w:cs="Times New Roman"/>
          <w:sz w:val="28"/>
          <w:szCs w:val="28"/>
          <w:lang w:val="uk-UA"/>
        </w:rPr>
        <w:t xml:space="preserve">Предмет дослідження </w:t>
      </w:r>
      <w:r w:rsidR="003521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6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5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екскурсійні ресурси села Кривин.</w:t>
      </w:r>
    </w:p>
    <w:p w:rsidR="00594AD8" w:rsidRPr="005C3BCB" w:rsidRDefault="00382EE7" w:rsidP="00FD5C22">
      <w:pPr>
        <w:pStyle w:val="a4"/>
        <w:shd w:val="clear" w:color="auto" w:fill="FFFFFF"/>
        <w:spacing w:before="0" w:beforeAutospacing="0" w:after="0" w:afterAutospacing="0" w:line="360" w:lineRule="auto"/>
        <w:ind w:firstLine="69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Джерела, які</w:t>
      </w:r>
      <w:r w:rsidR="00C20677">
        <w:rPr>
          <w:sz w:val="28"/>
          <w:szCs w:val="28"/>
          <w:lang w:val="uk-UA"/>
        </w:rPr>
        <w:t xml:space="preserve"> були покладені в основу дослідження: </w:t>
      </w:r>
      <w:r w:rsidR="00E115E5">
        <w:rPr>
          <w:sz w:val="28"/>
          <w:szCs w:val="28"/>
          <w:lang w:val="uk-UA"/>
        </w:rPr>
        <w:t>«</w:t>
      </w:r>
      <w:proofErr w:type="spellStart"/>
      <w:r w:rsidR="00E115E5">
        <w:rPr>
          <w:sz w:val="28"/>
          <w:szCs w:val="28"/>
          <w:lang w:val="uk-UA"/>
        </w:rPr>
        <w:t>Описание</w:t>
      </w:r>
      <w:proofErr w:type="spellEnd"/>
      <w:r w:rsidR="00E115E5">
        <w:rPr>
          <w:sz w:val="28"/>
          <w:szCs w:val="28"/>
          <w:lang w:val="uk-UA"/>
        </w:rPr>
        <w:t xml:space="preserve"> церкви села Кривина» (</w:t>
      </w:r>
      <w:r w:rsidR="00B178AA">
        <w:rPr>
          <w:sz w:val="28"/>
          <w:szCs w:val="28"/>
          <w:lang w:val="uk-UA"/>
        </w:rPr>
        <w:t xml:space="preserve">ДАРО). </w:t>
      </w:r>
      <w:r w:rsidR="00E115E5">
        <w:rPr>
          <w:sz w:val="28"/>
          <w:szCs w:val="28"/>
          <w:lang w:val="uk-UA"/>
        </w:rPr>
        <w:t>Ф.</w:t>
      </w:r>
      <w:r w:rsidR="00FD5C22">
        <w:rPr>
          <w:sz w:val="28"/>
          <w:szCs w:val="28"/>
          <w:lang w:val="uk-UA"/>
        </w:rPr>
        <w:t>373</w:t>
      </w:r>
      <w:r w:rsidR="00E115E5">
        <w:rPr>
          <w:sz w:val="28"/>
          <w:szCs w:val="28"/>
          <w:lang w:val="uk-UA"/>
        </w:rPr>
        <w:t>. Оп.1</w:t>
      </w:r>
      <w:r w:rsidR="00FD5C22">
        <w:rPr>
          <w:sz w:val="28"/>
          <w:szCs w:val="28"/>
          <w:lang w:val="uk-UA"/>
        </w:rPr>
        <w:t xml:space="preserve">; </w:t>
      </w:r>
      <w:r w:rsidR="00594AD8" w:rsidRPr="001F4B0A">
        <w:rPr>
          <w:sz w:val="28"/>
          <w:szCs w:val="28"/>
          <w:lang w:val="uk-UA"/>
        </w:rPr>
        <w:t xml:space="preserve">праця </w:t>
      </w:r>
      <w:r w:rsidR="00594AD8">
        <w:rPr>
          <w:sz w:val="28"/>
          <w:szCs w:val="28"/>
          <w:lang w:val="uk-UA"/>
        </w:rPr>
        <w:t xml:space="preserve">польського </w:t>
      </w:r>
      <w:r w:rsidR="00594AD8" w:rsidRPr="001F4B0A">
        <w:rPr>
          <w:sz w:val="28"/>
          <w:szCs w:val="28"/>
          <w:lang w:val="uk-UA"/>
        </w:rPr>
        <w:t xml:space="preserve"> історик</w:t>
      </w:r>
      <w:r w:rsidR="00594AD8">
        <w:rPr>
          <w:sz w:val="28"/>
          <w:szCs w:val="28"/>
          <w:lang w:val="uk-UA"/>
        </w:rPr>
        <w:t>а</w:t>
      </w:r>
      <w:r w:rsidR="00594AD8" w:rsidRPr="001F4B0A">
        <w:rPr>
          <w:sz w:val="28"/>
          <w:szCs w:val="28"/>
          <w:lang w:val="uk-UA"/>
        </w:rPr>
        <w:t>, дослідник</w:t>
      </w:r>
      <w:r w:rsidR="00594AD8">
        <w:rPr>
          <w:sz w:val="28"/>
          <w:szCs w:val="28"/>
          <w:lang w:val="uk-UA"/>
        </w:rPr>
        <w:t>а</w:t>
      </w:r>
      <w:r w:rsidR="00E94BC5">
        <w:rPr>
          <w:sz w:val="28"/>
          <w:szCs w:val="28"/>
          <w:lang w:val="uk-UA"/>
        </w:rPr>
        <w:t xml:space="preserve"> </w:t>
      </w:r>
      <w:r w:rsidR="00594AD8" w:rsidRPr="001F4B0A">
        <w:rPr>
          <w:sz w:val="28"/>
          <w:szCs w:val="28"/>
          <w:lang w:val="uk-UA"/>
        </w:rPr>
        <w:t>старовини </w:t>
      </w:r>
      <w:r w:rsidR="00E94BC5">
        <w:rPr>
          <w:sz w:val="28"/>
          <w:szCs w:val="28"/>
          <w:lang w:val="uk-UA"/>
        </w:rPr>
        <w:t>О.</w:t>
      </w:r>
      <w:r w:rsidR="00594AD8" w:rsidRPr="0000576D">
        <w:rPr>
          <w:sz w:val="28"/>
          <w:szCs w:val="28"/>
          <w:lang w:val="uk-UA"/>
        </w:rPr>
        <w:t xml:space="preserve"> </w:t>
      </w:r>
      <w:proofErr w:type="spellStart"/>
      <w:r w:rsidR="00594AD8" w:rsidRPr="0000576D">
        <w:rPr>
          <w:sz w:val="28"/>
          <w:szCs w:val="28"/>
          <w:lang w:val="uk-UA"/>
        </w:rPr>
        <w:t>Пшездзецького</w:t>
      </w:r>
      <w:proofErr w:type="spellEnd"/>
      <w:r w:rsidR="00594AD8">
        <w:rPr>
          <w:lang w:val="uk-UA"/>
        </w:rPr>
        <w:t xml:space="preserve"> </w:t>
      </w:r>
      <w:r w:rsidR="00594AD8">
        <w:rPr>
          <w:sz w:val="28"/>
          <w:szCs w:val="28"/>
          <w:lang w:val="uk-UA"/>
        </w:rPr>
        <w:t xml:space="preserve"> «</w:t>
      </w:r>
      <w:r w:rsidR="00594AD8" w:rsidRPr="00AC5C3F">
        <w:rPr>
          <w:sz w:val="28"/>
          <w:szCs w:val="28"/>
          <w:lang w:val="uk-UA"/>
        </w:rPr>
        <w:t>Поділля, Волинь, Украї</w:t>
      </w:r>
      <w:r w:rsidR="00594AD8">
        <w:rPr>
          <w:sz w:val="28"/>
          <w:szCs w:val="28"/>
          <w:lang w:val="uk-UA"/>
        </w:rPr>
        <w:t>на</w:t>
      </w:r>
      <w:r w:rsidR="003A0C1D">
        <w:rPr>
          <w:sz w:val="28"/>
          <w:szCs w:val="28"/>
          <w:lang w:val="uk-UA"/>
        </w:rPr>
        <w:t>. Картини місцевостей і часів» (розділ</w:t>
      </w:r>
      <w:r w:rsidR="00594AD8" w:rsidRPr="00B933EE">
        <w:rPr>
          <w:sz w:val="28"/>
          <w:szCs w:val="28"/>
          <w:lang w:val="uk-UA"/>
        </w:rPr>
        <w:t xml:space="preserve"> про своє перебування в Кривині</w:t>
      </w:r>
      <w:r w:rsidR="003A0C1D">
        <w:rPr>
          <w:sz w:val="28"/>
          <w:szCs w:val="28"/>
          <w:lang w:val="uk-UA"/>
        </w:rPr>
        <w:t>)</w:t>
      </w:r>
      <w:r w:rsidR="008819F4">
        <w:rPr>
          <w:sz w:val="28"/>
          <w:szCs w:val="28"/>
          <w:lang w:val="uk-UA"/>
        </w:rPr>
        <w:t>.</w:t>
      </w:r>
      <w:bookmarkStart w:id="0" w:name="_GoBack"/>
      <w:bookmarkEnd w:id="0"/>
      <w:r w:rsidR="005C3BCB">
        <w:rPr>
          <w:sz w:val="28"/>
          <w:szCs w:val="28"/>
          <w:lang w:val="uk-UA"/>
        </w:rPr>
        <w:t xml:space="preserve"> </w:t>
      </w:r>
    </w:p>
    <w:p w:rsidR="00333CAC" w:rsidRPr="00E7188E" w:rsidRDefault="00135F3B" w:rsidP="00E7188E">
      <w:pPr>
        <w:shd w:val="clear" w:color="auto" w:fill="FFFFFF"/>
        <w:spacing w:after="0" w:line="360" w:lineRule="auto"/>
        <w:ind w:firstLine="69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35F3B">
        <w:rPr>
          <w:rFonts w:ascii="Times New Roman" w:hAnsi="Times New Roman" w:cs="Times New Roman"/>
          <w:sz w:val="28"/>
          <w:szCs w:val="28"/>
          <w:lang w:val="uk-UA"/>
        </w:rPr>
        <w:t>Згідно екскурсійного маршруту с</w:t>
      </w:r>
      <w:r>
        <w:rPr>
          <w:rFonts w:ascii="Times New Roman" w:hAnsi="Times New Roman" w:cs="Times New Roman"/>
          <w:sz w:val="28"/>
          <w:szCs w:val="28"/>
          <w:lang w:val="uk-UA"/>
        </w:rPr>
        <w:t>вою подорож розп</w:t>
      </w:r>
      <w:r w:rsidR="00B91F11">
        <w:rPr>
          <w:rFonts w:ascii="Times New Roman" w:hAnsi="Times New Roman" w:cs="Times New Roman"/>
          <w:sz w:val="28"/>
          <w:szCs w:val="28"/>
          <w:lang w:val="uk-UA"/>
        </w:rPr>
        <w:t xml:space="preserve">очинаємо біля знаку села Кривин, що </w:t>
      </w:r>
      <w:r w:rsidR="00620700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 </w:t>
      </w:r>
      <w:proofErr w:type="spellStart"/>
      <w:r w:rsidR="00620700">
        <w:rPr>
          <w:rFonts w:ascii="Times New Roman" w:hAnsi="Times New Roman" w:cs="Times New Roman"/>
          <w:sz w:val="28"/>
          <w:szCs w:val="28"/>
          <w:lang w:val="uk-UA"/>
        </w:rPr>
        <w:t>Нетішинсько</w:t>
      </w:r>
      <w:r w:rsidR="00B91F1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B91F11">
        <w:rPr>
          <w:rFonts w:ascii="Times New Roman" w:hAnsi="Times New Roman" w:cs="Times New Roman"/>
          <w:sz w:val="28"/>
          <w:szCs w:val="28"/>
          <w:lang w:val="uk-UA"/>
        </w:rPr>
        <w:t xml:space="preserve"> МТГ</w:t>
      </w:r>
      <w:r w:rsidR="00E723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335">
        <w:rPr>
          <w:rFonts w:ascii="Times New Roman" w:hAnsi="Times New Roman" w:cs="Times New Roman"/>
          <w:sz w:val="28"/>
          <w:szCs w:val="28"/>
          <w:lang w:val="uk-UA"/>
        </w:rPr>
        <w:t>Шепетівського району, Хмельницької област</w:t>
      </w:r>
      <w:r w:rsidR="00AD4857">
        <w:rPr>
          <w:rFonts w:ascii="Times New Roman" w:hAnsi="Times New Roman" w:cs="Times New Roman"/>
          <w:sz w:val="28"/>
          <w:szCs w:val="28"/>
          <w:lang w:val="uk-UA"/>
        </w:rPr>
        <w:t xml:space="preserve">і. Населення складає 1451 особу. Перша згадка про Кривин датується 1534 роком. </w:t>
      </w:r>
      <w:r w:rsidR="00005986">
        <w:rPr>
          <w:rFonts w:ascii="Times New Roman" w:hAnsi="Times New Roman" w:cs="Times New Roman"/>
          <w:sz w:val="28"/>
          <w:szCs w:val="28"/>
          <w:lang w:val="uk-UA"/>
        </w:rPr>
        <w:t>При дослідженні використали методи</w:t>
      </w:r>
      <w:r w:rsidR="00005986" w:rsidRPr="00C07B18">
        <w:rPr>
          <w:rFonts w:ascii="Times New Roman" w:hAnsi="Times New Roman" w:cs="Times New Roman"/>
          <w:sz w:val="28"/>
          <w:szCs w:val="28"/>
          <w:lang w:val="uk-UA"/>
        </w:rPr>
        <w:t>: спостереження, описовий, історичний, аналізу і синтезу.</w:t>
      </w:r>
      <w:r w:rsidR="00137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36E" w:rsidRPr="0013700B">
        <w:rPr>
          <w:rFonts w:ascii="Times New Roman" w:hAnsi="Times New Roman" w:cs="Times New Roman"/>
          <w:sz w:val="28"/>
          <w:szCs w:val="28"/>
          <w:lang w:val="uk-UA"/>
        </w:rPr>
        <w:t>Перша зупинка</w:t>
      </w:r>
      <w:r w:rsidR="00D81C1A">
        <w:rPr>
          <w:rFonts w:ascii="Times New Roman" w:hAnsi="Times New Roman" w:cs="Times New Roman"/>
          <w:sz w:val="28"/>
          <w:szCs w:val="28"/>
          <w:lang w:val="uk-UA"/>
        </w:rPr>
        <w:t xml:space="preserve"> – краєзнавча</w:t>
      </w:r>
      <w:r w:rsidR="0001036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01036E">
        <w:rPr>
          <w:rFonts w:ascii="Times New Roman" w:hAnsi="Times New Roman" w:cs="Times New Roman"/>
          <w:sz w:val="28"/>
          <w:szCs w:val="28"/>
          <w:lang w:val="uk-UA"/>
        </w:rPr>
        <w:t xml:space="preserve">У 2023 році </w:t>
      </w:r>
      <w:r w:rsidR="0001036E" w:rsidRPr="004776A5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1036E">
        <w:rPr>
          <w:rFonts w:ascii="Times New Roman" w:hAnsi="Times New Roman" w:cs="Times New Roman"/>
          <w:sz w:val="28"/>
          <w:szCs w:val="28"/>
          <w:lang w:val="uk-UA"/>
        </w:rPr>
        <w:t xml:space="preserve">селі вирішили створити </w:t>
      </w:r>
      <w:r w:rsidR="00387A1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краєзнавчу кімнату </w:t>
      </w:r>
      <w:r w:rsidR="0001036E" w:rsidRPr="004776A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з речей із бабусиних скринь</w:t>
      </w:r>
      <w:r w:rsidR="00A259A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. Знайомимося з </w:t>
      </w:r>
      <w:r w:rsidR="00E94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4E03">
        <w:rPr>
          <w:rFonts w:ascii="Times New Roman" w:hAnsi="Times New Roman" w:cs="Times New Roman"/>
          <w:sz w:val="28"/>
          <w:szCs w:val="28"/>
          <w:lang w:val="uk-UA"/>
        </w:rPr>
        <w:t>старожитностями</w:t>
      </w:r>
      <w:proofErr w:type="spellEnd"/>
      <w:r w:rsidR="00E94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57F5">
        <w:rPr>
          <w:rFonts w:ascii="Times New Roman" w:hAnsi="Times New Roman" w:cs="Times New Roman"/>
          <w:sz w:val="28"/>
          <w:szCs w:val="28"/>
          <w:lang w:val="uk-UA"/>
        </w:rPr>
        <w:t xml:space="preserve"> Серед них - </w:t>
      </w:r>
      <w:r w:rsidR="00A259A7">
        <w:rPr>
          <w:rFonts w:ascii="Times New Roman" w:hAnsi="Times New Roman" w:cs="Times New Roman"/>
          <w:sz w:val="28"/>
          <w:szCs w:val="28"/>
          <w:lang w:val="uk-UA"/>
        </w:rPr>
        <w:t xml:space="preserve">сумка, якій більше </w:t>
      </w:r>
      <w:r w:rsidR="0001036E" w:rsidRPr="004776A5">
        <w:rPr>
          <w:rFonts w:ascii="Times New Roman" w:hAnsi="Times New Roman" w:cs="Times New Roman"/>
          <w:sz w:val="28"/>
          <w:szCs w:val="28"/>
          <w:lang w:val="uk-UA"/>
        </w:rPr>
        <w:t xml:space="preserve"> ста </w:t>
      </w:r>
      <w:r w:rsidR="0001036E" w:rsidRPr="00387A1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2475A6">
        <w:rPr>
          <w:rFonts w:ascii="Times New Roman" w:hAnsi="Times New Roman" w:cs="Times New Roman"/>
          <w:sz w:val="28"/>
          <w:szCs w:val="28"/>
          <w:lang w:val="uk-UA"/>
        </w:rPr>
        <w:t>ків.</w:t>
      </w:r>
      <w:r w:rsidR="0042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Наступна </w:t>
      </w:r>
      <w:r w:rsidR="00BF18C1">
        <w:rPr>
          <w:rFonts w:ascii="Times New Roman" w:hAnsi="Times New Roman" w:cs="Times New Roman"/>
          <w:sz w:val="28"/>
          <w:szCs w:val="28"/>
          <w:lang w:val="uk-UA"/>
        </w:rPr>
        <w:t xml:space="preserve">зупинка – </w:t>
      </w:r>
      <w:proofErr w:type="spellStart"/>
      <w:r w:rsidR="00BF18C1">
        <w:rPr>
          <w:rFonts w:ascii="Times New Roman" w:hAnsi="Times New Roman" w:cs="Times New Roman"/>
          <w:sz w:val="28"/>
          <w:szCs w:val="28"/>
          <w:lang w:val="uk-UA"/>
        </w:rPr>
        <w:t>Кривинський</w:t>
      </w:r>
      <w:proofErr w:type="spellEnd"/>
      <w:r w:rsidR="00BF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408" w:rsidRPr="00427856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="00594C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B1063">
        <w:rPr>
          <w:rFonts w:ascii="Times New Roman" w:hAnsi="Times New Roman" w:cs="Times New Roman"/>
          <w:sz w:val="28"/>
          <w:szCs w:val="28"/>
          <w:lang w:val="uk-UA"/>
        </w:rPr>
        <w:t xml:space="preserve">арк наприкінці </w:t>
      </w:r>
      <w:r w:rsidR="006B106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B1063">
        <w:rPr>
          <w:rFonts w:ascii="Times New Roman" w:hAnsi="Times New Roman" w:cs="Times New Roman"/>
          <w:sz w:val="28"/>
          <w:szCs w:val="28"/>
          <w:lang w:val="uk-UA"/>
        </w:rPr>
        <w:t>VIII</w:t>
      </w:r>
      <w:r w:rsidR="00594CA2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D0D">
        <w:rPr>
          <w:rFonts w:ascii="Times New Roman" w:hAnsi="Times New Roman" w:cs="Times New Roman"/>
          <w:sz w:val="28"/>
          <w:szCs w:val="28"/>
          <w:lang w:val="uk-UA"/>
        </w:rPr>
        <w:t>спроєктував</w:t>
      </w:r>
      <w:proofErr w:type="spellEnd"/>
      <w:r w:rsidR="00305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127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Діонісій </w:t>
      </w:r>
      <w:proofErr w:type="spellStart"/>
      <w:r w:rsidR="00D83127" w:rsidRPr="00427856">
        <w:rPr>
          <w:rFonts w:ascii="Times New Roman" w:hAnsi="Times New Roman" w:cs="Times New Roman"/>
          <w:sz w:val="28"/>
          <w:szCs w:val="28"/>
          <w:lang w:val="uk-UA"/>
        </w:rPr>
        <w:t>Мік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t>клер</w:t>
      </w:r>
      <w:proofErr w:type="spellEnd"/>
      <w:r w:rsidR="00DC0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>За місцевою легендою, гетьман </w:t>
      </w:r>
      <w:hyperlink r:id="rId6" w:tooltip="Станіслав Яблоновський" w:history="1">
        <w:r w:rsidR="000B0666" w:rsidRPr="00B25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Станіслав </w:t>
        </w:r>
        <w:proofErr w:type="spellStart"/>
        <w:r w:rsidR="000B0666" w:rsidRPr="00B25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Яблоновський</w:t>
        </w:r>
        <w:proofErr w:type="spellEnd"/>
      </w:hyperlink>
      <w:r w:rsidR="000B0666">
        <w:rPr>
          <w:rFonts w:ascii="Times New Roman" w:hAnsi="Times New Roman" w:cs="Times New Roman"/>
          <w:sz w:val="28"/>
          <w:szCs w:val="28"/>
          <w:lang w:val="uk-UA"/>
        </w:rPr>
        <w:t xml:space="preserve"> створив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1DC">
        <w:rPr>
          <w:rFonts w:ascii="Times New Roman" w:hAnsi="Times New Roman" w:cs="Times New Roman"/>
          <w:sz w:val="28"/>
          <w:szCs w:val="28"/>
          <w:lang w:val="uk-UA"/>
        </w:rPr>
        <w:t xml:space="preserve">став і канали навколо замку. </w:t>
      </w:r>
      <w:r w:rsidR="000B0666">
        <w:rPr>
          <w:rFonts w:ascii="Times New Roman" w:hAnsi="Times New Roman" w:cs="Times New Roman"/>
          <w:sz w:val="28"/>
          <w:szCs w:val="28"/>
          <w:lang w:val="uk-UA"/>
        </w:rPr>
        <w:t xml:space="preserve">Палац був 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>двоповерховою прям</w:t>
      </w:r>
      <w:r w:rsidR="000B0666">
        <w:rPr>
          <w:rFonts w:ascii="Times New Roman" w:hAnsi="Times New Roman" w:cs="Times New Roman"/>
          <w:sz w:val="28"/>
          <w:szCs w:val="28"/>
          <w:lang w:val="uk-UA"/>
        </w:rPr>
        <w:t xml:space="preserve">окутною будівлею. </w:t>
      </w:r>
      <w:r w:rsidR="003051DC">
        <w:rPr>
          <w:rFonts w:ascii="Times New Roman" w:hAnsi="Times New Roman" w:cs="Times New Roman"/>
          <w:sz w:val="28"/>
          <w:szCs w:val="28"/>
          <w:lang w:val="uk-UA"/>
        </w:rPr>
        <w:t xml:space="preserve">Всередині 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>розміщувалися ве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t xml:space="preserve">лика 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lastRenderedPageBreak/>
        <w:t>нумізматична колекція</w:t>
      </w:r>
      <w:r w:rsidR="000B0666" w:rsidRPr="00B2523D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7" w:tooltip="Мінерал" w:history="1">
        <w:r w:rsidR="003051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збірка </w:t>
        </w:r>
        <w:r w:rsidR="000B0666" w:rsidRPr="00B25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каменів</w:t>
        </w:r>
      </w:hyperlink>
      <w:r w:rsidR="003051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0666" w:rsidRPr="00B2523D">
        <w:rPr>
          <w:rFonts w:ascii="Times New Roman" w:hAnsi="Times New Roman" w:cs="Times New Roman"/>
          <w:sz w:val="28"/>
          <w:szCs w:val="28"/>
          <w:lang w:val="uk-UA"/>
        </w:rPr>
        <w:t>книгозбірня та ро</w:t>
      </w:r>
      <w:r w:rsidR="000B0666">
        <w:rPr>
          <w:rFonts w:ascii="Times New Roman" w:hAnsi="Times New Roman" w:cs="Times New Roman"/>
          <w:sz w:val="28"/>
          <w:szCs w:val="28"/>
          <w:lang w:val="uk-UA"/>
        </w:rPr>
        <w:t xml:space="preserve">довий архів, в якому </w:t>
      </w:r>
      <w:r w:rsidR="000B0666" w:rsidRPr="00B2523D">
        <w:rPr>
          <w:rFonts w:ascii="Times New Roman" w:hAnsi="Times New Roman" w:cs="Times New Roman"/>
          <w:sz w:val="28"/>
          <w:szCs w:val="28"/>
          <w:lang w:val="uk-UA"/>
        </w:rPr>
        <w:t xml:space="preserve"> зберігалася частина архіву князів </w:t>
      </w:r>
      <w:hyperlink r:id="rId8" w:tooltip="Острозькі" w:history="1">
        <w:r w:rsidR="000B0666" w:rsidRPr="00B252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Острозьких</w:t>
        </w:r>
      </w:hyperlink>
      <w:r w:rsidR="000B0666" w:rsidRPr="00B2523D">
        <w:rPr>
          <w:rFonts w:ascii="Times New Roman" w:hAnsi="Times New Roman" w:cs="Times New Roman"/>
          <w:sz w:val="28"/>
          <w:szCs w:val="28"/>
          <w:lang w:val="uk-UA"/>
        </w:rPr>
        <w:t xml:space="preserve">. До нашого часу збереглися 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ставок, канали, міст, один із </w:t>
      </w:r>
      <w:r w:rsidR="003C098C">
        <w:rPr>
          <w:rFonts w:ascii="Times New Roman" w:hAnsi="Times New Roman" w:cs="Times New Roman"/>
          <w:sz w:val="28"/>
          <w:szCs w:val="28"/>
          <w:lang w:val="uk-UA"/>
        </w:rPr>
        <w:t xml:space="preserve">корпусів палацу, </w:t>
      </w:r>
      <w:r w:rsidR="000B0666" w:rsidRPr="00427856">
        <w:rPr>
          <w:rFonts w:ascii="Times New Roman" w:hAnsi="Times New Roman" w:cs="Times New Roman"/>
          <w:sz w:val="28"/>
          <w:szCs w:val="28"/>
          <w:lang w:val="uk-UA"/>
        </w:rPr>
        <w:t>парк</w:t>
      </w:r>
      <w:r w:rsidR="003051D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80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B98">
        <w:rPr>
          <w:rFonts w:ascii="Times New Roman" w:hAnsi="Times New Roman" w:cs="Times New Roman"/>
          <w:sz w:val="28"/>
          <w:szCs w:val="28"/>
          <w:lang w:val="uk-UA"/>
        </w:rPr>
        <w:t>Збереглася</w:t>
      </w:r>
      <w:proofErr w:type="spellEnd"/>
      <w:r w:rsidR="00FE3B9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76824">
        <w:rPr>
          <w:rFonts w:ascii="Times New Roman" w:hAnsi="Times New Roman" w:cs="Times New Roman"/>
          <w:sz w:val="28"/>
          <w:szCs w:val="28"/>
          <w:lang w:val="uk-UA"/>
        </w:rPr>
        <w:t xml:space="preserve">в’їзна брама. </w:t>
      </w:r>
      <w:r w:rsidR="00707550">
        <w:rPr>
          <w:rFonts w:ascii="Times New Roman" w:hAnsi="Times New Roman" w:cs="Times New Roman"/>
          <w:sz w:val="28"/>
          <w:szCs w:val="28"/>
          <w:lang w:val="uk-UA"/>
        </w:rPr>
        <w:t>За усним повідомлення Тараса Вихованця, заступн</w:t>
      </w:r>
      <w:r w:rsidR="00415755">
        <w:rPr>
          <w:rFonts w:ascii="Times New Roman" w:hAnsi="Times New Roman" w:cs="Times New Roman"/>
          <w:sz w:val="28"/>
          <w:szCs w:val="28"/>
          <w:lang w:val="uk-UA"/>
        </w:rPr>
        <w:t xml:space="preserve">ика директора </w:t>
      </w:r>
      <w:proofErr w:type="spellStart"/>
      <w:r w:rsidR="00415755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415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550">
        <w:rPr>
          <w:rFonts w:ascii="Times New Roman" w:hAnsi="Times New Roman" w:cs="Times New Roman"/>
          <w:sz w:val="28"/>
          <w:szCs w:val="28"/>
          <w:lang w:val="uk-UA"/>
        </w:rPr>
        <w:t xml:space="preserve">музею, </w:t>
      </w:r>
      <w:r w:rsidR="00FE3B98">
        <w:rPr>
          <w:rFonts w:ascii="Times New Roman" w:hAnsi="Times New Roman" w:cs="Times New Roman"/>
          <w:sz w:val="28"/>
          <w:szCs w:val="28"/>
          <w:lang w:val="uk-UA"/>
        </w:rPr>
        <w:t xml:space="preserve">в’їзна брама – вхід </w:t>
      </w:r>
      <w:r w:rsidR="002D7442">
        <w:rPr>
          <w:rFonts w:ascii="Times New Roman" w:hAnsi="Times New Roman" w:cs="Times New Roman"/>
          <w:sz w:val="28"/>
          <w:szCs w:val="28"/>
          <w:lang w:val="uk-UA"/>
        </w:rPr>
        <w:t xml:space="preserve">в костел </w:t>
      </w:r>
      <w:r w:rsidR="00D16BE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резиденції князів </w:t>
      </w:r>
      <w:proofErr w:type="spellStart"/>
      <w:r w:rsidR="00D16BEC">
        <w:rPr>
          <w:rFonts w:ascii="Times New Roman" w:hAnsi="Times New Roman" w:cs="Times New Roman"/>
          <w:sz w:val="28"/>
          <w:szCs w:val="28"/>
          <w:lang w:val="uk-UA"/>
        </w:rPr>
        <w:t>Яблоновських</w:t>
      </w:r>
      <w:proofErr w:type="spellEnd"/>
      <w:r w:rsidR="00D16B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3B98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0C8" w:rsidRPr="0042785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805E3">
        <w:rPr>
          <w:rFonts w:ascii="Times New Roman" w:hAnsi="Times New Roman" w:cs="Times New Roman"/>
          <w:sz w:val="28"/>
          <w:szCs w:val="28"/>
          <w:lang w:val="uk-UA"/>
        </w:rPr>
        <w:t>оловна окраса Кривина</w:t>
      </w:r>
      <w:r w:rsidR="00AE10C8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>Дерев’</w:t>
      </w:r>
      <w:r w:rsidR="00DC0D0D">
        <w:rPr>
          <w:rFonts w:ascii="Times New Roman" w:hAnsi="Times New Roman" w:cs="Times New Roman"/>
          <w:sz w:val="28"/>
          <w:szCs w:val="28"/>
          <w:lang w:val="uk-UA"/>
        </w:rPr>
        <w:t xml:space="preserve">яний православний храм у формі 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кора</w:t>
      </w:r>
      <w:r w:rsidR="00DE4F80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бля, </w:t>
      </w:r>
      <w:r w:rsidR="00A07B52">
        <w:rPr>
          <w:rFonts w:ascii="Times New Roman" w:hAnsi="Times New Roman" w:cs="Times New Roman"/>
          <w:sz w:val="28"/>
          <w:szCs w:val="28"/>
          <w:lang w:val="uk-UA"/>
        </w:rPr>
        <w:t>збудований в 1762-му році – наступна зупинка.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28" w:rsidRPr="004278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4838" w:rsidRPr="00427856">
        <w:rPr>
          <w:rFonts w:ascii="Times New Roman" w:hAnsi="Times New Roman" w:cs="Times New Roman"/>
          <w:sz w:val="28"/>
          <w:szCs w:val="28"/>
          <w:lang w:val="uk-UA"/>
        </w:rPr>
        <w:t>У церкві, крім даху</w:t>
      </w:r>
      <w:r w:rsidR="003144CA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>все з деревини - ззовні та всередині</w:t>
      </w:r>
      <w:r w:rsidR="00F52028" w:rsidRPr="00427856">
        <w:rPr>
          <w:rFonts w:ascii="Times New Roman" w:hAnsi="Times New Roman" w:cs="Times New Roman"/>
          <w:sz w:val="28"/>
          <w:szCs w:val="28"/>
          <w:lang w:val="uk-UA"/>
        </w:rPr>
        <w:t>», -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каже настоятель </w:t>
      </w:r>
      <w:proofErr w:type="spellStart"/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>Святовоскресен</w:t>
      </w:r>
      <w:r w:rsidR="00F52028" w:rsidRPr="00427856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F52028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церкви </w:t>
      </w:r>
      <w:r w:rsidR="006655F3" w:rsidRPr="00427856">
        <w:rPr>
          <w:rFonts w:ascii="Times New Roman" w:hAnsi="Times New Roman" w:cs="Times New Roman"/>
          <w:sz w:val="28"/>
          <w:szCs w:val="28"/>
          <w:lang w:val="uk-UA"/>
        </w:rPr>
        <w:t>отець Василь.</w:t>
      </w:r>
      <w:r w:rsidR="00280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A0" w:rsidRPr="0042785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31A0" w:rsidRPr="00B529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0E44AC" w:rsidRPr="00B5297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731A0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рква </w:t>
      </w:r>
      <w:r w:rsidR="00F52028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в архітектурному сенсі </w:t>
      </w:r>
      <w:r w:rsidR="003521B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F5853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 особлива». </w:t>
      </w:r>
      <w:r w:rsidR="00E7188E">
        <w:rPr>
          <w:rFonts w:ascii="Times New Roman" w:hAnsi="Times New Roman" w:cs="Times New Roman"/>
          <w:sz w:val="28"/>
          <w:szCs w:val="28"/>
          <w:lang w:val="uk-UA"/>
        </w:rPr>
        <w:t xml:space="preserve">Ікони в храмі - </w:t>
      </w:r>
      <w:r w:rsidR="00DF5853" w:rsidRPr="00E7188E">
        <w:rPr>
          <w:rFonts w:ascii="Times New Roman" w:hAnsi="Times New Roman" w:cs="Times New Roman"/>
          <w:sz w:val="28"/>
          <w:szCs w:val="28"/>
          <w:lang w:val="uk-UA"/>
        </w:rPr>
        <w:t>старовинні:</w:t>
      </w:r>
      <w:r w:rsidR="000874C1" w:rsidRPr="00E7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74C1" w:rsidRPr="00E7188E">
        <w:rPr>
          <w:rFonts w:ascii="Times New Roman" w:hAnsi="Times New Roman" w:cs="Times New Roman"/>
          <w:sz w:val="28"/>
          <w:szCs w:val="28"/>
          <w:lang w:val="uk-UA"/>
        </w:rPr>
        <w:t>Воздви́ження</w:t>
      </w:r>
      <w:proofErr w:type="spellEnd"/>
      <w:r w:rsidR="000874C1" w:rsidRPr="00E718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E718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874C1" w:rsidRPr="000874C1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Че́сного</w:t>
      </w:r>
      <w:proofErr w:type="spellEnd"/>
      <w:r w:rsidR="000874C1" w:rsidRPr="000874C1">
        <w:rPr>
          <w:rStyle w:val="a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Хреста́</w:t>
      </w:r>
      <w:r w:rsidR="000874C1" w:rsidRPr="000874C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874C1" w:rsidRPr="000874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Госпо́днього</w:t>
      </w:r>
      <w:proofErr w:type="spellEnd"/>
      <w:r w:rsidR="00310B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866BEA" w:rsidRPr="00B52970">
        <w:rPr>
          <w:rFonts w:ascii="Times New Roman" w:hAnsi="Times New Roman" w:cs="Times New Roman"/>
          <w:sz w:val="28"/>
          <w:szCs w:val="28"/>
          <w:lang w:val="uk-UA"/>
        </w:rPr>
        <w:t>Ісус Христос Вседержитель</w:t>
      </w:r>
      <w:r w:rsidR="007105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BEA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5DA">
        <w:rPr>
          <w:rFonts w:ascii="Times New Roman" w:hAnsi="Times New Roman" w:cs="Times New Roman"/>
          <w:sz w:val="28"/>
          <w:szCs w:val="28"/>
          <w:lang w:val="uk-UA"/>
        </w:rPr>
        <w:t xml:space="preserve">Божа Матір </w:t>
      </w:r>
      <w:r w:rsidR="00CA4F00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F00" w:rsidRPr="00B52970">
        <w:rPr>
          <w:rFonts w:ascii="Times New Roman" w:hAnsi="Times New Roman" w:cs="Times New Roman"/>
          <w:sz w:val="28"/>
          <w:szCs w:val="28"/>
          <w:lang w:val="uk-UA"/>
        </w:rPr>
        <w:t>Семистрійна</w:t>
      </w:r>
      <w:proofErr w:type="spellEnd"/>
      <w:r w:rsidR="00CA4F00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419B" w:rsidRPr="00B52970">
        <w:rPr>
          <w:rFonts w:ascii="Times New Roman" w:hAnsi="Times New Roman" w:cs="Times New Roman"/>
          <w:sz w:val="28"/>
          <w:szCs w:val="28"/>
          <w:lang w:val="uk-UA"/>
        </w:rPr>
        <w:t>Хресна Дорога Ісуса Христа.</w:t>
      </w:r>
      <w:r w:rsidR="00087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34D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Подорожуємо далі. </w:t>
      </w:r>
      <w:r w:rsidR="00317760" w:rsidRPr="00B52970">
        <w:rPr>
          <w:rFonts w:ascii="Times New Roman" w:hAnsi="Times New Roman" w:cs="Times New Roman"/>
          <w:sz w:val="28"/>
          <w:szCs w:val="28"/>
          <w:lang w:val="uk-UA"/>
        </w:rPr>
        <w:t>Зупинка</w:t>
      </w:r>
      <w:r w:rsidR="00B12223" w:rsidRPr="00B52970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Богдана Хмельницького</w:t>
      </w:r>
      <w:r w:rsidR="00317760" w:rsidRPr="00B52970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317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23" w:rsidRPr="00427856">
        <w:rPr>
          <w:rFonts w:ascii="Times New Roman" w:hAnsi="Times New Roman" w:cs="Times New Roman"/>
          <w:sz w:val="28"/>
          <w:szCs w:val="28"/>
          <w:lang w:val="uk-UA"/>
        </w:rPr>
        <w:t xml:space="preserve"> росте</w:t>
      </w:r>
      <w:r w:rsidR="00B12223" w:rsidRPr="005D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99F">
        <w:rPr>
          <w:rFonts w:ascii="Times New Roman" w:hAnsi="Times New Roman" w:cs="Times New Roman"/>
          <w:sz w:val="28"/>
          <w:szCs w:val="28"/>
          <w:lang w:val="uk-UA"/>
        </w:rPr>
        <w:t>Ольжин</w:t>
      </w:r>
      <w:proofErr w:type="spellEnd"/>
      <w:r w:rsidR="00374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223" w:rsidRPr="005D6E46">
        <w:rPr>
          <w:rFonts w:ascii="Times New Roman" w:hAnsi="Times New Roman" w:cs="Times New Roman"/>
          <w:sz w:val="28"/>
          <w:szCs w:val="28"/>
          <w:lang w:val="uk-UA"/>
        </w:rPr>
        <w:t xml:space="preserve">дуб, стовбур якого </w:t>
      </w:r>
      <w:r w:rsidR="001D33F3">
        <w:rPr>
          <w:rFonts w:ascii="Times New Roman" w:hAnsi="Times New Roman" w:cs="Times New Roman"/>
          <w:sz w:val="28"/>
          <w:szCs w:val="28"/>
          <w:lang w:val="uk-UA"/>
        </w:rPr>
        <w:t xml:space="preserve">досягає в </w:t>
      </w:r>
      <w:r w:rsidR="00B12223" w:rsidRPr="005D6E46">
        <w:rPr>
          <w:rFonts w:ascii="Times New Roman" w:hAnsi="Times New Roman" w:cs="Times New Roman"/>
          <w:sz w:val="28"/>
          <w:szCs w:val="28"/>
          <w:lang w:val="uk-UA"/>
        </w:rPr>
        <w:t>діамет</w:t>
      </w:r>
      <w:r w:rsidR="001D33F3">
        <w:rPr>
          <w:rFonts w:ascii="Times New Roman" w:hAnsi="Times New Roman" w:cs="Times New Roman"/>
          <w:sz w:val="28"/>
          <w:szCs w:val="28"/>
          <w:lang w:val="uk-UA"/>
        </w:rPr>
        <w:t xml:space="preserve">рі </w:t>
      </w:r>
      <w:r w:rsidR="007D634D">
        <w:rPr>
          <w:rFonts w:ascii="Times New Roman" w:hAnsi="Times New Roman" w:cs="Times New Roman"/>
          <w:sz w:val="28"/>
          <w:szCs w:val="28"/>
          <w:lang w:val="uk-UA"/>
        </w:rPr>
        <w:t xml:space="preserve"> до трьох метрів.</w:t>
      </w:r>
      <w:r w:rsidR="00B12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34D">
        <w:rPr>
          <w:rFonts w:ascii="Times New Roman" w:hAnsi="Times New Roman" w:cs="Times New Roman"/>
          <w:sz w:val="28"/>
          <w:szCs w:val="28"/>
          <w:lang w:val="uk-UA"/>
        </w:rPr>
        <w:t xml:space="preserve">«Цьому </w:t>
      </w:r>
      <w:r w:rsidR="00B12223" w:rsidRPr="005D6E46">
        <w:rPr>
          <w:rFonts w:ascii="Times New Roman" w:hAnsi="Times New Roman" w:cs="Times New Roman"/>
          <w:sz w:val="28"/>
          <w:szCs w:val="28"/>
          <w:lang w:val="uk-UA"/>
        </w:rPr>
        <w:t xml:space="preserve"> дуб</w:t>
      </w:r>
      <w:r w:rsidR="007D634D">
        <w:rPr>
          <w:rFonts w:ascii="Times New Roman" w:hAnsi="Times New Roman" w:cs="Times New Roman"/>
          <w:sz w:val="28"/>
          <w:szCs w:val="28"/>
          <w:lang w:val="uk-UA"/>
        </w:rPr>
        <w:t>у, ще бабуся моя казала,</w:t>
      </w:r>
      <w:r w:rsidR="00B12223" w:rsidRPr="005D6E46">
        <w:rPr>
          <w:rFonts w:ascii="Times New Roman" w:hAnsi="Times New Roman" w:cs="Times New Roman"/>
          <w:sz w:val="28"/>
          <w:szCs w:val="28"/>
          <w:lang w:val="uk-UA"/>
        </w:rPr>
        <w:t xml:space="preserve"> більше 600 років. А це вже років 80 тому було. Він завжди тут ріс на обійсті Ковальчуків. </w:t>
      </w:r>
      <w:r w:rsidR="007D2A94" w:rsidRPr="005D6E46">
        <w:rPr>
          <w:rFonts w:ascii="Times New Roman" w:hAnsi="Times New Roman" w:cs="Times New Roman"/>
          <w:sz w:val="28"/>
          <w:szCs w:val="28"/>
          <w:lang w:val="uk-UA"/>
        </w:rPr>
        <w:t>Під цим велетенським дубом, за легендою, спочивав Богдан Хмельницький під час своєї поїзд</w:t>
      </w:r>
      <w:r w:rsidR="00317760">
        <w:rPr>
          <w:rFonts w:ascii="Times New Roman" w:hAnsi="Times New Roman" w:cs="Times New Roman"/>
          <w:sz w:val="28"/>
          <w:szCs w:val="28"/>
          <w:lang w:val="uk-UA"/>
        </w:rPr>
        <w:t xml:space="preserve">ки до Острога», </w:t>
      </w:r>
      <w:r w:rsidR="007D634D">
        <w:rPr>
          <w:rFonts w:ascii="Times New Roman" w:hAnsi="Times New Roman" w:cs="Times New Roman"/>
          <w:sz w:val="28"/>
          <w:szCs w:val="28"/>
          <w:lang w:val="uk-UA"/>
        </w:rPr>
        <w:t xml:space="preserve">- каже мешканець села Павло </w:t>
      </w:r>
      <w:proofErr w:type="spellStart"/>
      <w:r w:rsidR="007D634D">
        <w:rPr>
          <w:rFonts w:ascii="Times New Roman" w:hAnsi="Times New Roman" w:cs="Times New Roman"/>
          <w:sz w:val="28"/>
          <w:szCs w:val="28"/>
          <w:lang w:val="uk-UA"/>
        </w:rPr>
        <w:t>Форсюк</w:t>
      </w:r>
      <w:proofErr w:type="spellEnd"/>
      <w:r w:rsidR="007D63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7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7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Наступна зупинка «Н</w:t>
      </w:r>
      <w:r w:rsidR="009D57EB" w:rsidRPr="00333C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 старих кладовищах пахне вічністю, на від</w:t>
      </w:r>
      <w:r w:rsidR="009D57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міну від нових, де пахне смертю».</w:t>
      </w:r>
      <w:r w:rsidR="009D5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CAC" w:rsidRPr="00333CAC">
        <w:rPr>
          <w:rFonts w:ascii="Times New Roman" w:hAnsi="Times New Roman" w:cs="Times New Roman"/>
          <w:sz w:val="28"/>
          <w:szCs w:val="28"/>
          <w:lang w:val="uk-UA"/>
        </w:rPr>
        <w:t xml:space="preserve">Покинутий та майже забутий </w:t>
      </w:r>
      <w:r w:rsidR="00005286">
        <w:rPr>
          <w:rFonts w:ascii="Times New Roman" w:hAnsi="Times New Roman" w:cs="Times New Roman"/>
          <w:sz w:val="28"/>
          <w:szCs w:val="28"/>
          <w:lang w:val="uk-UA"/>
        </w:rPr>
        <w:t xml:space="preserve">цвинтар. </w:t>
      </w:r>
      <w:r w:rsidR="00333CAC" w:rsidRPr="00333CAC">
        <w:rPr>
          <w:rFonts w:ascii="Times New Roman" w:hAnsi="Times New Roman" w:cs="Times New Roman"/>
          <w:sz w:val="28"/>
          <w:szCs w:val="28"/>
          <w:lang w:val="uk-UA"/>
        </w:rPr>
        <w:t>Більшість надгробків вже сховано землею та опалим листям. Загалом кладовище маленьке, на десяток могил, але крім надгробків є і кілька провалених склепів. Про кладовище ма</w:t>
      </w:r>
      <w:r w:rsidR="00005286">
        <w:rPr>
          <w:rFonts w:ascii="Times New Roman" w:hAnsi="Times New Roman" w:cs="Times New Roman"/>
          <w:sz w:val="28"/>
          <w:szCs w:val="28"/>
          <w:lang w:val="uk-UA"/>
        </w:rPr>
        <w:t>йже нічого невідомо, окрім того</w:t>
      </w:r>
      <w:r w:rsidR="00333CAC" w:rsidRPr="00333CAC">
        <w:rPr>
          <w:rFonts w:ascii="Times New Roman" w:hAnsi="Times New Roman" w:cs="Times New Roman"/>
          <w:sz w:val="28"/>
          <w:szCs w:val="28"/>
          <w:lang w:val="uk-UA"/>
        </w:rPr>
        <w:t>, що останні поховання там були щ</w:t>
      </w:r>
      <w:r w:rsidR="0016418E">
        <w:rPr>
          <w:rFonts w:ascii="Times New Roman" w:hAnsi="Times New Roman" w:cs="Times New Roman"/>
          <w:sz w:val="28"/>
          <w:szCs w:val="28"/>
          <w:lang w:val="uk-UA"/>
        </w:rPr>
        <w:t xml:space="preserve">е на початку </w:t>
      </w:r>
      <w:r w:rsidR="0011071F" w:rsidRPr="0011071F">
        <w:rPr>
          <w:rFonts w:ascii="Times New Roman" w:hAnsi="Times New Roman" w:cs="Times New Roman"/>
          <w:sz w:val="28"/>
          <w:szCs w:val="28"/>
          <w:shd w:val="clear" w:color="auto" w:fill="FFFFFF"/>
        </w:rPr>
        <w:t>XX</w:t>
      </w:r>
      <w:r w:rsidR="0011071F" w:rsidRPr="00A95A20">
        <w:rPr>
          <w:rFonts w:ascii="Arial" w:hAnsi="Arial" w:cs="Arial"/>
          <w:color w:val="1F1F1F"/>
          <w:sz w:val="30"/>
          <w:szCs w:val="30"/>
          <w:shd w:val="clear" w:color="auto" w:fill="FFFFFF"/>
          <w:lang w:val="uk-UA"/>
        </w:rPr>
        <w:t xml:space="preserve"> </w:t>
      </w:r>
      <w:r w:rsidR="00333CAC" w:rsidRPr="00333CAC">
        <w:rPr>
          <w:rFonts w:ascii="Times New Roman" w:hAnsi="Times New Roman" w:cs="Times New Roman"/>
          <w:sz w:val="28"/>
          <w:szCs w:val="28"/>
          <w:lang w:val="uk-UA"/>
        </w:rPr>
        <w:t>століття.</w:t>
      </w:r>
      <w:r w:rsidR="008667DF">
        <w:rPr>
          <w:rFonts w:ascii="Times New Roman" w:hAnsi="Times New Roman" w:cs="Times New Roman"/>
          <w:sz w:val="28"/>
          <w:szCs w:val="28"/>
          <w:lang w:val="uk-UA"/>
        </w:rPr>
        <w:t xml:space="preserve"> З надпису на одном</w:t>
      </w:r>
      <w:r w:rsidR="003521B3">
        <w:rPr>
          <w:rFonts w:ascii="Times New Roman" w:hAnsi="Times New Roman" w:cs="Times New Roman"/>
          <w:sz w:val="28"/>
          <w:szCs w:val="28"/>
          <w:lang w:val="uk-UA"/>
        </w:rPr>
        <w:t>у з надгробків робимо висновок -</w:t>
      </w:r>
      <w:r w:rsidR="008667DF">
        <w:rPr>
          <w:rFonts w:ascii="Times New Roman" w:hAnsi="Times New Roman" w:cs="Times New Roman"/>
          <w:sz w:val="28"/>
          <w:szCs w:val="28"/>
          <w:lang w:val="uk-UA"/>
        </w:rPr>
        <w:t xml:space="preserve"> цвинтар польський.</w:t>
      </w:r>
    </w:p>
    <w:p w:rsidR="0011071F" w:rsidRPr="00E7188E" w:rsidRDefault="007E52A6" w:rsidP="00E7188E">
      <w:pPr>
        <w:spacing w:after="0" w:line="360" w:lineRule="auto"/>
        <w:ind w:left="-15" w:right="1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Екскурсійний маршрут «Минуле ніколи не буває минулим»</w:t>
      </w:r>
      <w:r w:rsidR="005A3100">
        <w:rPr>
          <w:rFonts w:ascii="Times New Roman" w:hAnsi="Times New Roman" w:cs="Times New Roman"/>
          <w:sz w:val="28"/>
          <w:szCs w:val="28"/>
          <w:lang w:val="uk-UA"/>
        </w:rPr>
        <w:t>, створений селом</w:t>
      </w:r>
      <w:r w:rsidR="004D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5E">
        <w:rPr>
          <w:rFonts w:ascii="Times New Roman" w:hAnsi="Times New Roman" w:cs="Times New Roman"/>
          <w:sz w:val="28"/>
          <w:szCs w:val="28"/>
          <w:lang w:val="uk-UA"/>
        </w:rPr>
        <w:t>Кривином</w:t>
      </w:r>
      <w:proofErr w:type="spellEnd"/>
      <w:r w:rsidR="004D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3A5E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4D3A5E">
        <w:rPr>
          <w:rFonts w:ascii="Times New Roman" w:hAnsi="Times New Roman" w:cs="Times New Roman"/>
          <w:sz w:val="28"/>
          <w:szCs w:val="28"/>
          <w:lang w:val="uk-UA"/>
        </w:rPr>
        <w:t xml:space="preserve"> МТГ,</w:t>
      </w:r>
      <w:r w:rsidR="005A3100">
        <w:rPr>
          <w:rFonts w:ascii="Times New Roman" w:hAnsi="Times New Roman" w:cs="Times New Roman"/>
          <w:sz w:val="28"/>
          <w:szCs w:val="28"/>
          <w:lang w:val="uk-UA"/>
        </w:rPr>
        <w:t xml:space="preserve"> включає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100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1C0725">
        <w:rPr>
          <w:rFonts w:ascii="Times New Roman" w:hAnsi="Times New Roman" w:cs="Times New Roman"/>
          <w:sz w:val="28"/>
          <w:szCs w:val="28"/>
          <w:lang w:val="uk-UA"/>
        </w:rPr>
        <w:t xml:space="preserve"> з цікавими об’єктами</w:t>
      </w:r>
      <w:r w:rsidR="00621A58">
        <w:rPr>
          <w:rFonts w:ascii="Times New Roman" w:hAnsi="Times New Roman" w:cs="Times New Roman"/>
          <w:sz w:val="28"/>
          <w:szCs w:val="28"/>
          <w:lang w:val="uk-UA"/>
        </w:rPr>
        <w:t xml:space="preserve"> громади, які </w:t>
      </w:r>
      <w:r w:rsidR="000D1CC6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112674">
        <w:rPr>
          <w:rFonts w:ascii="Times New Roman" w:hAnsi="Times New Roman" w:cs="Times New Roman"/>
          <w:sz w:val="28"/>
          <w:szCs w:val="28"/>
          <w:lang w:val="uk-UA"/>
        </w:rPr>
        <w:t xml:space="preserve"> з історичними подіями. У дослідженні </w:t>
      </w:r>
      <w:r w:rsidR="000C037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41863">
        <w:rPr>
          <w:rFonts w:ascii="Times New Roman" w:hAnsi="Times New Roman" w:cs="Times New Roman"/>
          <w:sz w:val="28"/>
          <w:szCs w:val="28"/>
          <w:lang w:val="uk-UA"/>
        </w:rPr>
        <w:t xml:space="preserve">кцентували увагу на свідченнях спогадів мешканців села. </w:t>
      </w:r>
      <w:r w:rsidR="00C07B18" w:rsidRPr="00C07B18">
        <w:rPr>
          <w:rFonts w:ascii="Times New Roman" w:hAnsi="Times New Roman" w:cs="Times New Roman"/>
          <w:sz w:val="28"/>
          <w:szCs w:val="28"/>
          <w:lang w:val="uk-UA"/>
        </w:rPr>
        <w:t>Новизна ро</w:t>
      </w:r>
      <w:r w:rsidR="00126C4F">
        <w:rPr>
          <w:rFonts w:ascii="Times New Roman" w:hAnsi="Times New Roman" w:cs="Times New Roman"/>
          <w:sz w:val="28"/>
          <w:szCs w:val="28"/>
          <w:lang w:val="uk-UA"/>
        </w:rPr>
        <w:t xml:space="preserve">боти полягає в  створенні екскурсійного </w:t>
      </w:r>
      <w:r w:rsidR="00506C8B">
        <w:rPr>
          <w:rFonts w:ascii="Times New Roman" w:hAnsi="Times New Roman" w:cs="Times New Roman"/>
          <w:sz w:val="28"/>
          <w:szCs w:val="28"/>
          <w:lang w:val="uk-UA"/>
        </w:rPr>
        <w:t xml:space="preserve">маршруту, упорядкуванні розрізненого історичного матеріалу </w:t>
      </w:r>
      <w:r w:rsidR="00E7188E">
        <w:rPr>
          <w:rFonts w:ascii="Times New Roman" w:hAnsi="Times New Roman" w:cs="Times New Roman"/>
          <w:sz w:val="28"/>
          <w:szCs w:val="28"/>
          <w:lang w:val="uk-UA"/>
        </w:rPr>
        <w:t>цікавими об’єктами села Кривина.</w:t>
      </w:r>
    </w:p>
    <w:sectPr w:rsidR="0011071F" w:rsidRPr="00E7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4F32"/>
    <w:multiLevelType w:val="hybridMultilevel"/>
    <w:tmpl w:val="9620DC2C"/>
    <w:lvl w:ilvl="0" w:tplc="5C42D3A8">
      <w:start w:val="2"/>
      <w:numFmt w:val="bullet"/>
      <w:lvlText w:val="-"/>
      <w:lvlJc w:val="left"/>
      <w:pPr>
        <w:ind w:left="345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B"/>
    <w:rsid w:val="00005286"/>
    <w:rsid w:val="0000576D"/>
    <w:rsid w:val="00005986"/>
    <w:rsid w:val="0001036E"/>
    <w:rsid w:val="000117A5"/>
    <w:rsid w:val="00032D2F"/>
    <w:rsid w:val="00037A52"/>
    <w:rsid w:val="000525EA"/>
    <w:rsid w:val="00082BAB"/>
    <w:rsid w:val="0008302D"/>
    <w:rsid w:val="000874C1"/>
    <w:rsid w:val="000B0666"/>
    <w:rsid w:val="000C0378"/>
    <w:rsid w:val="000D1CC6"/>
    <w:rsid w:val="000E44AC"/>
    <w:rsid w:val="000E78BA"/>
    <w:rsid w:val="00102659"/>
    <w:rsid w:val="001044F0"/>
    <w:rsid w:val="0011071F"/>
    <w:rsid w:val="00112674"/>
    <w:rsid w:val="0012520C"/>
    <w:rsid w:val="00126C4F"/>
    <w:rsid w:val="001277FE"/>
    <w:rsid w:val="00135F3B"/>
    <w:rsid w:val="0013700B"/>
    <w:rsid w:val="00150E36"/>
    <w:rsid w:val="0016418E"/>
    <w:rsid w:val="001B3092"/>
    <w:rsid w:val="001C0725"/>
    <w:rsid w:val="001D33F3"/>
    <w:rsid w:val="001F4B0A"/>
    <w:rsid w:val="00202A57"/>
    <w:rsid w:val="00211FD9"/>
    <w:rsid w:val="002475A6"/>
    <w:rsid w:val="002738D7"/>
    <w:rsid w:val="002805E3"/>
    <w:rsid w:val="002B7E77"/>
    <w:rsid w:val="002D7442"/>
    <w:rsid w:val="0030180D"/>
    <w:rsid w:val="003051DC"/>
    <w:rsid w:val="00310B57"/>
    <w:rsid w:val="003144CA"/>
    <w:rsid w:val="0031611F"/>
    <w:rsid w:val="00317760"/>
    <w:rsid w:val="00333CAC"/>
    <w:rsid w:val="00341863"/>
    <w:rsid w:val="003521B3"/>
    <w:rsid w:val="00366AE2"/>
    <w:rsid w:val="0037499F"/>
    <w:rsid w:val="00376824"/>
    <w:rsid w:val="00382EE7"/>
    <w:rsid w:val="00387A1B"/>
    <w:rsid w:val="003A0C1D"/>
    <w:rsid w:val="003B682E"/>
    <w:rsid w:val="003C098C"/>
    <w:rsid w:val="003F24A3"/>
    <w:rsid w:val="00415755"/>
    <w:rsid w:val="00424B8E"/>
    <w:rsid w:val="00427856"/>
    <w:rsid w:val="0043468B"/>
    <w:rsid w:val="00434996"/>
    <w:rsid w:val="00442F58"/>
    <w:rsid w:val="00447482"/>
    <w:rsid w:val="00450944"/>
    <w:rsid w:val="004776A5"/>
    <w:rsid w:val="00481967"/>
    <w:rsid w:val="004A3DF1"/>
    <w:rsid w:val="004B419B"/>
    <w:rsid w:val="004D3A5E"/>
    <w:rsid w:val="005033FC"/>
    <w:rsid w:val="0050618B"/>
    <w:rsid w:val="00506C8B"/>
    <w:rsid w:val="00507DF3"/>
    <w:rsid w:val="00513321"/>
    <w:rsid w:val="005341FD"/>
    <w:rsid w:val="00567C4B"/>
    <w:rsid w:val="00581796"/>
    <w:rsid w:val="005857F5"/>
    <w:rsid w:val="0059067F"/>
    <w:rsid w:val="00594AD8"/>
    <w:rsid w:val="00594CA2"/>
    <w:rsid w:val="005A3100"/>
    <w:rsid w:val="005B6CCE"/>
    <w:rsid w:val="005C3BCB"/>
    <w:rsid w:val="005D6E46"/>
    <w:rsid w:val="00602A98"/>
    <w:rsid w:val="00614C00"/>
    <w:rsid w:val="00620700"/>
    <w:rsid w:val="00621A58"/>
    <w:rsid w:val="0064360D"/>
    <w:rsid w:val="006604E8"/>
    <w:rsid w:val="006655F3"/>
    <w:rsid w:val="006759B3"/>
    <w:rsid w:val="006904D3"/>
    <w:rsid w:val="006B1063"/>
    <w:rsid w:val="006C5F00"/>
    <w:rsid w:val="006E01AF"/>
    <w:rsid w:val="006F1258"/>
    <w:rsid w:val="00707550"/>
    <w:rsid w:val="007105DA"/>
    <w:rsid w:val="00743874"/>
    <w:rsid w:val="007659E1"/>
    <w:rsid w:val="00791502"/>
    <w:rsid w:val="007C47DD"/>
    <w:rsid w:val="007D2A94"/>
    <w:rsid w:val="007D3647"/>
    <w:rsid w:val="007D634D"/>
    <w:rsid w:val="007E52A6"/>
    <w:rsid w:val="008060A5"/>
    <w:rsid w:val="00840706"/>
    <w:rsid w:val="008430EB"/>
    <w:rsid w:val="008667DF"/>
    <w:rsid w:val="00866BEA"/>
    <w:rsid w:val="0087231D"/>
    <w:rsid w:val="008819F4"/>
    <w:rsid w:val="008D0E6D"/>
    <w:rsid w:val="008E564A"/>
    <w:rsid w:val="00922131"/>
    <w:rsid w:val="009420DE"/>
    <w:rsid w:val="00970B38"/>
    <w:rsid w:val="00975974"/>
    <w:rsid w:val="00976EA3"/>
    <w:rsid w:val="009906A1"/>
    <w:rsid w:val="009921E3"/>
    <w:rsid w:val="009A66C3"/>
    <w:rsid w:val="009D0994"/>
    <w:rsid w:val="009D57EB"/>
    <w:rsid w:val="009E2CB1"/>
    <w:rsid w:val="00A023F6"/>
    <w:rsid w:val="00A07B52"/>
    <w:rsid w:val="00A250E5"/>
    <w:rsid w:val="00A259A7"/>
    <w:rsid w:val="00A4645B"/>
    <w:rsid w:val="00A55CE2"/>
    <w:rsid w:val="00A57234"/>
    <w:rsid w:val="00A63858"/>
    <w:rsid w:val="00A731A0"/>
    <w:rsid w:val="00A95A20"/>
    <w:rsid w:val="00AC5C3F"/>
    <w:rsid w:val="00AD4857"/>
    <w:rsid w:val="00AE10C8"/>
    <w:rsid w:val="00AE4A1B"/>
    <w:rsid w:val="00B12223"/>
    <w:rsid w:val="00B178AA"/>
    <w:rsid w:val="00B352A8"/>
    <w:rsid w:val="00B35CB0"/>
    <w:rsid w:val="00B51B50"/>
    <w:rsid w:val="00B52970"/>
    <w:rsid w:val="00B91F11"/>
    <w:rsid w:val="00B933EE"/>
    <w:rsid w:val="00BA4066"/>
    <w:rsid w:val="00BB0818"/>
    <w:rsid w:val="00BC4838"/>
    <w:rsid w:val="00BF18C1"/>
    <w:rsid w:val="00C0341C"/>
    <w:rsid w:val="00C059B0"/>
    <w:rsid w:val="00C07B18"/>
    <w:rsid w:val="00C17D07"/>
    <w:rsid w:val="00C20677"/>
    <w:rsid w:val="00C303AD"/>
    <w:rsid w:val="00C43335"/>
    <w:rsid w:val="00C52186"/>
    <w:rsid w:val="00C65C2F"/>
    <w:rsid w:val="00CA4F00"/>
    <w:rsid w:val="00CA5D18"/>
    <w:rsid w:val="00CD2B38"/>
    <w:rsid w:val="00CE04FC"/>
    <w:rsid w:val="00CE4408"/>
    <w:rsid w:val="00CF0C5A"/>
    <w:rsid w:val="00D03C76"/>
    <w:rsid w:val="00D110AB"/>
    <w:rsid w:val="00D16BEC"/>
    <w:rsid w:val="00D22711"/>
    <w:rsid w:val="00D260C3"/>
    <w:rsid w:val="00D43289"/>
    <w:rsid w:val="00D54D5E"/>
    <w:rsid w:val="00D81C1A"/>
    <w:rsid w:val="00D83127"/>
    <w:rsid w:val="00D90430"/>
    <w:rsid w:val="00D90929"/>
    <w:rsid w:val="00DA02B6"/>
    <w:rsid w:val="00DB120C"/>
    <w:rsid w:val="00DB4034"/>
    <w:rsid w:val="00DC0D0D"/>
    <w:rsid w:val="00DC4DE0"/>
    <w:rsid w:val="00DD5C1D"/>
    <w:rsid w:val="00DD6206"/>
    <w:rsid w:val="00DD647E"/>
    <w:rsid w:val="00DE3F8D"/>
    <w:rsid w:val="00DE4F80"/>
    <w:rsid w:val="00DF5853"/>
    <w:rsid w:val="00E115E5"/>
    <w:rsid w:val="00E27C09"/>
    <w:rsid w:val="00E35A49"/>
    <w:rsid w:val="00E50DCF"/>
    <w:rsid w:val="00E66A77"/>
    <w:rsid w:val="00E7188E"/>
    <w:rsid w:val="00E723EF"/>
    <w:rsid w:val="00E943C7"/>
    <w:rsid w:val="00E94BC5"/>
    <w:rsid w:val="00E94E03"/>
    <w:rsid w:val="00EB037B"/>
    <w:rsid w:val="00EB1C25"/>
    <w:rsid w:val="00EB6F42"/>
    <w:rsid w:val="00EE5942"/>
    <w:rsid w:val="00F07051"/>
    <w:rsid w:val="00F52028"/>
    <w:rsid w:val="00F6500B"/>
    <w:rsid w:val="00F806B6"/>
    <w:rsid w:val="00FC7703"/>
    <w:rsid w:val="00FD5C22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106A"/>
  <w15:chartTrackingRefBased/>
  <w15:docId w15:val="{4F1D6D3A-5333-4BD6-A2E2-31E887EC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A3"/>
  </w:style>
  <w:style w:type="paragraph" w:styleId="4">
    <w:name w:val="heading 4"/>
    <w:basedOn w:val="a"/>
    <w:next w:val="a"/>
    <w:link w:val="40"/>
    <w:uiPriority w:val="9"/>
    <w:unhideWhenUsed/>
    <w:qFormat/>
    <w:rsid w:val="00B35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D8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723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352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6">
    <w:name w:val="Strong"/>
    <w:basedOn w:val="a0"/>
    <w:uiPriority w:val="22"/>
    <w:qFormat/>
    <w:rsid w:val="00B352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7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99F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874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E%D1%81%D1%82%D1%80%D0%BE%D0%B7%D1%8C%D0%BA%D1%96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1%96%D0%BD%D0%B5%D1%80%D0%B0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1%D1%82%D0%B0%D0%BD%D1%96%D1%81%D0%BB%D0%B0%D0%B2_%D0%AF%D0%B1%D0%BB%D0%BE%D0%BD%D0%BE%D0%B2%D1%81%D1%8C%D0%BA%D0%B8%D0%B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D6864-CD40-468C-A9E6-FFB4C39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368</cp:revision>
  <cp:lastPrinted>2024-04-11T12:21:00Z</cp:lastPrinted>
  <dcterms:created xsi:type="dcterms:W3CDTF">2024-04-08T12:47:00Z</dcterms:created>
  <dcterms:modified xsi:type="dcterms:W3CDTF">2024-04-15T07:49:00Z</dcterms:modified>
</cp:coreProperties>
</file>