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1D" w:rsidRDefault="005B151D" w:rsidP="004D22B8">
      <w:pPr>
        <w:rPr>
          <w:rFonts w:ascii="Times" w:hAnsi="Times" w:cs="Times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Усатенко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Антона Юрійовича 10 класу. </w:t>
      </w:r>
      <w:r w:rsidRPr="005B151D">
        <w:rPr>
          <w:rFonts w:ascii="Times" w:hAnsi="Times" w:cs="Times"/>
          <w:bCs/>
          <w:color w:val="000000" w:themeColor="text1"/>
          <w:sz w:val="28"/>
          <w:szCs w:val="28"/>
          <w:lang w:val="uk-UA"/>
        </w:rPr>
        <w:t>Первомайський ліцей “Ерудит” Первомайської міської ради Миколаївської області, місто Первомайськ</w:t>
      </w:r>
      <w:r>
        <w:rPr>
          <w:rFonts w:ascii="Times" w:hAnsi="Times" w:cs="Times"/>
          <w:bCs/>
          <w:color w:val="000000" w:themeColor="text1"/>
          <w:sz w:val="28"/>
          <w:szCs w:val="28"/>
          <w:lang w:val="uk-UA"/>
        </w:rPr>
        <w:t>. Тема</w:t>
      </w:r>
      <w:r>
        <w:rPr>
          <w:rFonts w:ascii="Times" w:hAnsi="Times" w:cs="Times"/>
          <w:bCs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5B151D">
        <w:rPr>
          <w:rFonts w:ascii="Times" w:hAnsi="Times" w:cs="Times"/>
          <w:bCs/>
          <w:color w:val="000000" w:themeColor="text1"/>
          <w:sz w:val="28"/>
          <w:szCs w:val="28"/>
        </w:rPr>
        <w:t>Антисемітизм</w:t>
      </w:r>
      <w:proofErr w:type="spellEnd"/>
      <w:r w:rsidRPr="005B151D">
        <w:rPr>
          <w:rFonts w:ascii="Times" w:hAnsi="Times" w:cs="Times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5B151D">
        <w:rPr>
          <w:rFonts w:ascii="Times" w:hAnsi="Times" w:cs="Times"/>
          <w:bCs/>
          <w:color w:val="000000" w:themeColor="text1"/>
          <w:sz w:val="28"/>
          <w:szCs w:val="28"/>
        </w:rPr>
        <w:t>єврейські</w:t>
      </w:r>
      <w:proofErr w:type="spellEnd"/>
      <w:r w:rsidRPr="005B151D">
        <w:rPr>
          <w:rFonts w:ascii="Times" w:hAnsi="Times" w:cs="Times"/>
          <w:bCs/>
          <w:color w:val="000000" w:themeColor="text1"/>
          <w:sz w:val="28"/>
          <w:szCs w:val="28"/>
        </w:rPr>
        <w:t xml:space="preserve"> погроми в </w:t>
      </w:r>
      <w:proofErr w:type="spellStart"/>
      <w:r w:rsidRPr="005B151D">
        <w:rPr>
          <w:rFonts w:ascii="Times" w:hAnsi="Times" w:cs="Times"/>
          <w:color w:val="000000" w:themeColor="text1"/>
          <w:sz w:val="28"/>
          <w:szCs w:val="28"/>
        </w:rPr>
        <w:t>Голті</w:t>
      </w:r>
      <w:proofErr w:type="spellEnd"/>
      <w:r w:rsidRPr="005B151D">
        <w:rPr>
          <w:rFonts w:ascii="Times" w:hAnsi="Times" w:cs="Times"/>
          <w:color w:val="000000" w:themeColor="text1"/>
          <w:sz w:val="28"/>
          <w:szCs w:val="28"/>
        </w:rPr>
        <w:t xml:space="preserve">, </w:t>
      </w:r>
      <w:proofErr w:type="spellStart"/>
      <w:r w:rsidRPr="005B151D">
        <w:rPr>
          <w:rFonts w:ascii="Times" w:hAnsi="Times" w:cs="Times"/>
          <w:color w:val="000000" w:themeColor="text1"/>
          <w:sz w:val="28"/>
          <w:szCs w:val="28"/>
        </w:rPr>
        <w:t>Ольвіополі</w:t>
      </w:r>
      <w:proofErr w:type="spellEnd"/>
      <w:r w:rsidRPr="005B151D">
        <w:rPr>
          <w:rFonts w:ascii="Times" w:hAnsi="Times" w:cs="Times"/>
          <w:color w:val="000000" w:themeColor="text1"/>
          <w:sz w:val="28"/>
          <w:szCs w:val="28"/>
        </w:rPr>
        <w:t xml:space="preserve"> та </w:t>
      </w:r>
      <w:proofErr w:type="spellStart"/>
      <w:r w:rsidRPr="005B151D">
        <w:rPr>
          <w:rFonts w:ascii="Times" w:hAnsi="Times" w:cs="Times"/>
          <w:color w:val="000000" w:themeColor="text1"/>
          <w:sz w:val="28"/>
          <w:szCs w:val="28"/>
        </w:rPr>
        <w:t>Богополі</w:t>
      </w:r>
      <w:proofErr w:type="spellEnd"/>
    </w:p>
    <w:p w:rsidR="005B151D" w:rsidRPr="005B151D" w:rsidRDefault="005B151D" w:rsidP="005B15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B1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Дослідження явища антисемітизму та єврейських погромів, у громадах </w:t>
      </w:r>
      <w:proofErr w:type="spellStart"/>
      <w:r w:rsidRPr="005B1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Ольвіополя</w:t>
      </w:r>
      <w:proofErr w:type="spellEnd"/>
      <w:r w:rsidRPr="005B1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5B1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Богополя</w:t>
      </w:r>
      <w:proofErr w:type="spellEnd"/>
      <w:r w:rsidRPr="005B1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та </w:t>
      </w:r>
      <w:proofErr w:type="spellStart"/>
      <w:r w:rsidRPr="005B1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Голти</w:t>
      </w:r>
      <w:proofErr w:type="spellEnd"/>
      <w:r w:rsidRPr="005B1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на початку 20 сторіччя. Пролиття світла на події найкраще задокументованого погрому жовтня 1905 року.</w:t>
      </w:r>
    </w:p>
    <w:p w:rsidR="005B151D" w:rsidRPr="005B151D" w:rsidRDefault="005B151D" w:rsidP="005B15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B1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Для дослідження було проаналізовано більше десятка різних джерел з таких </w:t>
      </w:r>
      <w:proofErr w:type="spellStart"/>
      <w:r w:rsidRPr="005B1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оцифрованих</w:t>
      </w:r>
      <w:proofErr w:type="spellEnd"/>
      <w:r w:rsidRPr="005B1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архівних ресурсів як:</w:t>
      </w:r>
    </w:p>
    <w:p w:rsidR="005B151D" w:rsidRPr="005B151D" w:rsidRDefault="005B151D" w:rsidP="005B151D">
      <w:pPr>
        <w:numPr>
          <w:ilvl w:val="0"/>
          <w:numId w:val="3"/>
        </w:numPr>
        <w:spacing w:after="0" w:line="240" w:lineRule="auto"/>
        <w:ind w:left="1035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5B1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archive.org</w:t>
      </w:r>
    </w:p>
    <w:p w:rsidR="005B151D" w:rsidRPr="005B151D" w:rsidRDefault="005B151D" w:rsidP="005B151D">
      <w:pPr>
        <w:numPr>
          <w:ilvl w:val="0"/>
          <w:numId w:val="3"/>
        </w:numPr>
        <w:spacing w:after="0" w:line="240" w:lineRule="auto"/>
        <w:ind w:left="1035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5B1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chroniclingamerica.loc.gov</w:t>
      </w:r>
    </w:p>
    <w:p w:rsidR="005B151D" w:rsidRPr="005B151D" w:rsidRDefault="005B151D" w:rsidP="005B151D">
      <w:pPr>
        <w:numPr>
          <w:ilvl w:val="0"/>
          <w:numId w:val="3"/>
        </w:numPr>
        <w:spacing w:after="0" w:line="240" w:lineRule="auto"/>
        <w:ind w:left="1035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5B1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libraria.ua</w:t>
      </w:r>
    </w:p>
    <w:p w:rsidR="005B151D" w:rsidRPr="005B151D" w:rsidRDefault="005B151D" w:rsidP="005B151D">
      <w:pPr>
        <w:numPr>
          <w:ilvl w:val="0"/>
          <w:numId w:val="3"/>
        </w:numPr>
        <w:spacing w:after="0" w:line="240" w:lineRule="auto"/>
        <w:ind w:left="1035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5B1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deutsche-digitale-bibliothek.de</w:t>
      </w:r>
    </w:p>
    <w:p w:rsidR="005B151D" w:rsidRPr="005B151D" w:rsidRDefault="005B151D" w:rsidP="005B151D">
      <w:pPr>
        <w:numPr>
          <w:ilvl w:val="0"/>
          <w:numId w:val="3"/>
        </w:numPr>
        <w:spacing w:after="0" w:line="240" w:lineRule="auto"/>
        <w:ind w:left="1035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5B15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gallica.bnf.fr</w:t>
      </w:r>
    </w:p>
    <w:p w:rsidR="005B151D" w:rsidRPr="005B151D" w:rsidRDefault="005B151D" w:rsidP="004D22B8">
      <w:pPr>
        <w:rPr>
          <w:rFonts w:ascii="Times" w:hAnsi="Times" w:cs="Times"/>
          <w:b/>
          <w:bCs/>
          <w:color w:val="000000" w:themeColor="text1"/>
          <w:sz w:val="28"/>
          <w:szCs w:val="28"/>
          <w:lang w:val="en-US"/>
        </w:rPr>
      </w:pPr>
    </w:p>
    <w:p w:rsidR="004D22B8" w:rsidRPr="004B0711" w:rsidRDefault="004D22B8" w:rsidP="004D22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До 1919 року на території сучасного міста Первомайськ у Миколаївській області існувало 3 чималих населених пункти </w:t>
      </w:r>
      <w:r w:rsidR="00135282">
        <w:rPr>
          <w:rFonts w:ascii="Times New Roman" w:hAnsi="Times New Roman" w:cs="Times New Roman"/>
          <w:sz w:val="28"/>
          <w:szCs w:val="28"/>
          <w:lang w:val="uk-UA"/>
        </w:rPr>
        <w:t>розділених</w:t>
      </w:r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річками Південний Буг та Синюха: містечка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Голта</w:t>
      </w:r>
      <w:proofErr w:type="spellEnd"/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Богопіль</w:t>
      </w:r>
      <w:proofErr w:type="spellEnd"/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, місто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Ольвіополь</w:t>
      </w:r>
      <w:proofErr w:type="spellEnd"/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(в народі </w:t>
      </w:r>
      <w:r w:rsidR="0013528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B0711">
        <w:rPr>
          <w:rFonts w:ascii="Times New Roman" w:hAnsi="Times New Roman" w:cs="Times New Roman"/>
          <w:sz w:val="28"/>
          <w:szCs w:val="28"/>
          <w:lang w:val="uk-UA"/>
        </w:rPr>
        <w:t>Орлик).</w:t>
      </w:r>
    </w:p>
    <w:p w:rsidR="00531D41" w:rsidRPr="004B0711" w:rsidRDefault="00531D41" w:rsidP="004D22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анти</w:t>
      </w:r>
      <w:r w:rsidR="00AE7E96">
        <w:rPr>
          <w:rFonts w:ascii="Times New Roman" w:hAnsi="Times New Roman" w:cs="Times New Roman"/>
          <w:sz w:val="28"/>
          <w:szCs w:val="28"/>
          <w:lang w:val="uk-UA"/>
        </w:rPr>
        <w:t>юдейську</w:t>
      </w:r>
      <w:proofErr w:type="spellEnd"/>
      <w:r w:rsidR="00AE7E96">
        <w:rPr>
          <w:rFonts w:ascii="Times New Roman" w:hAnsi="Times New Roman" w:cs="Times New Roman"/>
          <w:sz w:val="28"/>
          <w:szCs w:val="28"/>
          <w:lang w:val="uk-UA"/>
        </w:rPr>
        <w:t xml:space="preserve"> політику, яку проводила </w:t>
      </w:r>
      <w:r w:rsidRPr="004B0711">
        <w:rPr>
          <w:rFonts w:ascii="Times New Roman" w:hAnsi="Times New Roman" w:cs="Times New Roman"/>
          <w:sz w:val="28"/>
          <w:szCs w:val="28"/>
          <w:lang w:val="uk-UA"/>
        </w:rPr>
        <w:t>Російська імперія та введення смуги осілості єврейське населення</w:t>
      </w:r>
      <w:r w:rsidR="00135282">
        <w:rPr>
          <w:rFonts w:ascii="Times New Roman" w:hAnsi="Times New Roman" w:cs="Times New Roman"/>
          <w:sz w:val="28"/>
          <w:szCs w:val="28"/>
          <w:lang w:val="uk-UA"/>
        </w:rPr>
        <w:t xml:space="preserve"> місцевості активно зростало. До початку 20 сторіччя становило</w:t>
      </w:r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в середньому близько третини жителів населених пунктів, а в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Богополі</w:t>
      </w:r>
      <w:proofErr w:type="spellEnd"/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більше половини загальної кількості.</w:t>
      </w:r>
    </w:p>
    <w:p w:rsidR="00531D41" w:rsidRPr="004B0711" w:rsidRDefault="00531D41" w:rsidP="004D22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0711">
        <w:rPr>
          <w:rFonts w:ascii="Times New Roman" w:hAnsi="Times New Roman" w:cs="Times New Roman"/>
          <w:sz w:val="28"/>
          <w:szCs w:val="28"/>
          <w:lang w:val="uk-UA"/>
        </w:rPr>
        <w:t>У зв’язку з цим дуже актуальним тут постало питання взаємодії між юдеями та християнами та</w:t>
      </w:r>
      <w:r w:rsidR="00135282">
        <w:rPr>
          <w:rFonts w:ascii="Times New Roman" w:hAnsi="Times New Roman" w:cs="Times New Roman"/>
          <w:sz w:val="28"/>
          <w:szCs w:val="28"/>
          <w:lang w:val="uk-UA"/>
        </w:rPr>
        <w:t xml:space="preserve">, як наслідок, </w:t>
      </w:r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антисемітизму. Хоч ця проблема і </w:t>
      </w:r>
      <w:r w:rsidR="00135282">
        <w:rPr>
          <w:rFonts w:ascii="Times New Roman" w:hAnsi="Times New Roman" w:cs="Times New Roman"/>
          <w:sz w:val="28"/>
          <w:szCs w:val="28"/>
          <w:lang w:val="uk-UA"/>
        </w:rPr>
        <w:t>виникала</w:t>
      </w:r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завжди, проте значну частину часу аж до другої половини 19 сторіччя </w:t>
      </w:r>
      <w:r w:rsidR="008737D3" w:rsidRPr="004B0711">
        <w:rPr>
          <w:rFonts w:ascii="Times New Roman" w:hAnsi="Times New Roman" w:cs="Times New Roman"/>
          <w:sz w:val="28"/>
          <w:szCs w:val="28"/>
          <w:lang w:val="uk-UA"/>
        </w:rPr>
        <w:t>у нашій місцині юдеї з іншими мешканцями жили у відносній гармонії.</w:t>
      </w:r>
    </w:p>
    <w:p w:rsidR="008737D3" w:rsidRPr="004B0711" w:rsidRDefault="008737D3" w:rsidP="008737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0711">
        <w:rPr>
          <w:rFonts w:ascii="Times New Roman" w:hAnsi="Times New Roman" w:cs="Times New Roman"/>
          <w:sz w:val="28"/>
          <w:szCs w:val="28"/>
          <w:lang w:val="uk-UA"/>
        </w:rPr>
        <w:t>Практична частина</w:t>
      </w:r>
    </w:p>
    <w:p w:rsidR="008737D3" w:rsidRPr="00251063" w:rsidRDefault="008737D3" w:rsidP="008737D3">
      <w:pPr>
        <w:rPr>
          <w:rFonts w:ascii="Times New Roman" w:hAnsi="Times New Roman" w:cs="Times New Roman"/>
          <w:sz w:val="28"/>
          <w:szCs w:val="28"/>
        </w:rPr>
      </w:pPr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Перші проблеми пов’язані з антисемітизмом у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Голті</w:t>
      </w:r>
      <w:proofErr w:type="spellEnd"/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Богополі</w:t>
      </w:r>
      <w:proofErr w:type="spellEnd"/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та Орлику були створені владою Російської імперії. Наприклад у 1890 році в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Ольвіополі</w:t>
      </w:r>
      <w:proofErr w:type="spellEnd"/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сталася подія, подібних до якої до того не було у всій державі</w:t>
      </w:r>
      <w:r w:rsidRPr="004B0711">
        <w:rPr>
          <w:rFonts w:ascii="Times New Roman" w:hAnsi="Times New Roman" w:cs="Times New Roman"/>
          <w:sz w:val="28"/>
          <w:szCs w:val="28"/>
        </w:rPr>
        <w:t xml:space="preserve">: </w:t>
      </w:r>
      <w:r w:rsidR="0013528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B0711">
        <w:rPr>
          <w:rFonts w:ascii="Times New Roman" w:hAnsi="Times New Roman" w:cs="Times New Roman"/>
          <w:sz w:val="28"/>
          <w:szCs w:val="28"/>
          <w:lang w:val="uk-UA"/>
        </w:rPr>
        <w:t>атька-юдея покарали за те, що над його сином провели процедуру обрізання</w:t>
      </w:r>
      <w:r w:rsidR="00135282">
        <w:rPr>
          <w:rFonts w:ascii="Times New Roman" w:hAnsi="Times New Roman" w:cs="Times New Roman"/>
          <w:sz w:val="28"/>
          <w:szCs w:val="28"/>
          <w:lang w:val="uk-UA"/>
        </w:rPr>
        <w:t xml:space="preserve"> та планувалося</w:t>
      </w:r>
      <w:r w:rsidR="00A115D9"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покарати за це</w:t>
      </w:r>
      <w:r w:rsidR="0013528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A115D9"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15D9" w:rsidRPr="004B0711">
        <w:rPr>
          <w:rFonts w:ascii="Times New Roman" w:hAnsi="Times New Roman" w:cs="Times New Roman"/>
          <w:sz w:val="28"/>
          <w:szCs w:val="28"/>
          <w:lang w:val="uk-UA"/>
        </w:rPr>
        <w:t>равина</w:t>
      </w:r>
      <w:proofErr w:type="spellEnd"/>
      <w:r w:rsidR="00A115D9" w:rsidRPr="004B0711">
        <w:rPr>
          <w:rFonts w:ascii="Times New Roman" w:hAnsi="Times New Roman" w:cs="Times New Roman"/>
          <w:sz w:val="28"/>
          <w:szCs w:val="28"/>
          <w:lang w:val="uk-UA"/>
        </w:rPr>
        <w:t>, що його проводив.</w:t>
      </w:r>
      <w:r w:rsidR="00251063">
        <w:rPr>
          <w:rFonts w:ascii="Arial" w:hAnsi="Arial" w:cs="Arial"/>
          <w:color w:val="202122"/>
          <w:shd w:val="clear" w:color="auto" w:fill="FFFFFF"/>
          <w:vertAlign w:val="superscript"/>
        </w:rPr>
        <w:t>[1</w:t>
      </w:r>
      <w:r w:rsidR="00251063">
        <w:rPr>
          <w:rFonts w:ascii="Arial" w:hAnsi="Arial" w:cs="Arial"/>
          <w:color w:val="202122"/>
          <w:shd w:val="clear" w:color="auto" w:fill="FFFFFF"/>
          <w:vertAlign w:val="superscript"/>
          <w:lang w:val="uk-UA"/>
        </w:rPr>
        <w:t>]</w:t>
      </w:r>
    </w:p>
    <w:p w:rsidR="00A115D9" w:rsidRPr="004B0711" w:rsidRDefault="00A115D9" w:rsidP="008737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Крім того через згадану вище смугу осілості нові євреї могли селитись тільки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Богополі</w:t>
      </w:r>
      <w:proofErr w:type="spellEnd"/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він був містечком, на відміну від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Голти</w:t>
      </w:r>
      <w:proofErr w:type="spellEnd"/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, що тоді ще була селом та міста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Ольвіополя</w:t>
      </w:r>
      <w:proofErr w:type="spellEnd"/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, що сіяло в суспільстві розлад та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невдовлення</w:t>
      </w:r>
      <w:proofErr w:type="spellEnd"/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єврейського населення владою і монархом, що гарно описав у своєму творі “Сто один” Шолом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Алейхем</w:t>
      </w:r>
      <w:proofErr w:type="spellEnd"/>
      <w:r w:rsidRPr="004B07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1063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 xml:space="preserve"> </w:t>
      </w:r>
      <w:r w:rsidR="00251063">
        <w:rPr>
          <w:rFonts w:ascii="Arial" w:hAnsi="Arial" w:cs="Arial"/>
          <w:color w:val="202122"/>
          <w:shd w:val="clear" w:color="auto" w:fill="FFFFFF"/>
          <w:vertAlign w:val="superscript"/>
        </w:rPr>
        <w:t>[2</w:t>
      </w:r>
      <w:r w:rsidR="00251063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>]</w:t>
      </w:r>
    </w:p>
    <w:p w:rsidR="00A115D9" w:rsidRPr="004B0711" w:rsidRDefault="00A115D9" w:rsidP="008737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07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Факт того, що значна частина юдеїв </w:t>
      </w:r>
      <w:r w:rsidR="00022C39" w:rsidRPr="004B0711">
        <w:rPr>
          <w:rFonts w:ascii="Times New Roman" w:hAnsi="Times New Roman" w:cs="Times New Roman"/>
          <w:sz w:val="28"/>
          <w:szCs w:val="28"/>
          <w:lang w:val="uk-UA"/>
        </w:rPr>
        <w:t>негативно ставилась</w:t>
      </w:r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царя призводив до росту антисемітських настроїв серед промонархічного населення громад</w:t>
      </w:r>
      <w:r w:rsidR="00E0778F"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, що в результаті вилилось у </w:t>
      </w:r>
      <w:proofErr w:type="spellStart"/>
      <w:r w:rsidR="00E0778F" w:rsidRPr="004B0711">
        <w:rPr>
          <w:rFonts w:ascii="Times New Roman" w:hAnsi="Times New Roman" w:cs="Times New Roman"/>
          <w:sz w:val="28"/>
          <w:szCs w:val="28"/>
          <w:lang w:val="uk-UA"/>
        </w:rPr>
        <w:t>антиєврейські</w:t>
      </w:r>
      <w:proofErr w:type="spellEnd"/>
      <w:r w:rsidR="00E0778F"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погроми. Один з перших, відомих нам – це погром що стався в </w:t>
      </w:r>
      <w:proofErr w:type="spellStart"/>
      <w:r w:rsidR="00E0778F" w:rsidRPr="004B0711">
        <w:rPr>
          <w:rFonts w:ascii="Times New Roman" w:hAnsi="Times New Roman" w:cs="Times New Roman"/>
          <w:sz w:val="28"/>
          <w:szCs w:val="28"/>
          <w:lang w:val="uk-UA"/>
        </w:rPr>
        <w:t>Ольвіополі</w:t>
      </w:r>
      <w:proofErr w:type="spellEnd"/>
      <w:r w:rsidR="00E0778F"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у листопаді 1901 року. Ніяких подробиць погрому, окрім того, що було вбито 20 євреїв до нашого часу не нажаль дійшло.</w:t>
      </w:r>
      <w:r w:rsidR="00251063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 xml:space="preserve"> </w:t>
      </w:r>
      <w:r w:rsidR="00251063">
        <w:rPr>
          <w:rFonts w:ascii="Arial" w:hAnsi="Arial" w:cs="Arial"/>
          <w:color w:val="202122"/>
          <w:shd w:val="clear" w:color="auto" w:fill="FFFFFF"/>
          <w:vertAlign w:val="superscript"/>
        </w:rPr>
        <w:t>[3</w:t>
      </w:r>
      <w:r w:rsidR="00251063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>]</w:t>
      </w:r>
    </w:p>
    <w:p w:rsidR="00022C39" w:rsidRPr="004B0711" w:rsidRDefault="00022C39" w:rsidP="008737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0711">
        <w:rPr>
          <w:rFonts w:ascii="Times New Roman" w:hAnsi="Times New Roman" w:cs="Times New Roman"/>
          <w:sz w:val="28"/>
          <w:szCs w:val="28"/>
          <w:lang w:val="uk-UA"/>
        </w:rPr>
        <w:t>У 1905 році в Російськ</w:t>
      </w:r>
      <w:r w:rsidR="00135282">
        <w:rPr>
          <w:rFonts w:ascii="Times New Roman" w:hAnsi="Times New Roman" w:cs="Times New Roman"/>
          <w:sz w:val="28"/>
          <w:szCs w:val="28"/>
          <w:lang w:val="uk-UA"/>
        </w:rPr>
        <w:t>ій імперії сталася революція, яку</w:t>
      </w:r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підтримували і деякі місцеві жителі, проводячи страйки.</w:t>
      </w:r>
      <w:r w:rsidR="00251063" w:rsidRPr="00135282">
        <w:rPr>
          <w:rFonts w:ascii="Arial" w:hAnsi="Arial" w:cs="Arial"/>
          <w:color w:val="202122"/>
          <w:shd w:val="clear" w:color="auto" w:fill="FFFFFF"/>
          <w:vertAlign w:val="superscript"/>
          <w:lang w:val="uk-UA"/>
        </w:rPr>
        <w:t xml:space="preserve"> </w:t>
      </w:r>
      <w:r w:rsidR="00251063">
        <w:rPr>
          <w:rFonts w:ascii="Arial" w:hAnsi="Arial" w:cs="Arial"/>
          <w:color w:val="202122"/>
          <w:shd w:val="clear" w:color="auto" w:fill="FFFFFF"/>
          <w:vertAlign w:val="superscript"/>
        </w:rPr>
        <w:t>[4</w:t>
      </w:r>
      <w:r w:rsidR="00251063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>]</w:t>
      </w:r>
      <w:r w:rsidR="00B262E0"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Проте інша, промонархічна частина населення не підтримувала її та одразу почала звинувачувати у нещодавніх подіях юдеїв, що призвело до численних погром</w:t>
      </w:r>
      <w:r w:rsidR="00135282">
        <w:rPr>
          <w:rFonts w:ascii="Times New Roman" w:hAnsi="Times New Roman" w:cs="Times New Roman"/>
          <w:sz w:val="28"/>
          <w:szCs w:val="28"/>
          <w:lang w:val="uk-UA"/>
        </w:rPr>
        <w:t>ів у багатьох містах України. Т</w:t>
      </w:r>
      <w:r w:rsidR="00B262E0"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риєдина громада </w:t>
      </w:r>
      <w:proofErr w:type="spellStart"/>
      <w:r w:rsidR="00B262E0" w:rsidRPr="004B0711">
        <w:rPr>
          <w:rFonts w:ascii="Times New Roman" w:hAnsi="Times New Roman" w:cs="Times New Roman"/>
          <w:sz w:val="28"/>
          <w:szCs w:val="28"/>
          <w:lang w:val="uk-UA"/>
        </w:rPr>
        <w:t>Голти</w:t>
      </w:r>
      <w:proofErr w:type="spellEnd"/>
      <w:r w:rsidR="00B262E0"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262E0" w:rsidRPr="004B0711">
        <w:rPr>
          <w:rFonts w:ascii="Times New Roman" w:hAnsi="Times New Roman" w:cs="Times New Roman"/>
          <w:sz w:val="28"/>
          <w:szCs w:val="28"/>
          <w:lang w:val="uk-UA"/>
        </w:rPr>
        <w:t>Богополя</w:t>
      </w:r>
      <w:proofErr w:type="spellEnd"/>
      <w:r w:rsidR="00B262E0"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B262E0" w:rsidRPr="004B0711">
        <w:rPr>
          <w:rFonts w:ascii="Times New Roman" w:hAnsi="Times New Roman" w:cs="Times New Roman"/>
          <w:sz w:val="28"/>
          <w:szCs w:val="28"/>
          <w:lang w:val="uk-UA"/>
        </w:rPr>
        <w:t>Ольвіополя</w:t>
      </w:r>
      <w:proofErr w:type="spellEnd"/>
      <w:r w:rsidR="00B262E0"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виключенням не стала.</w:t>
      </w:r>
      <w:r w:rsidR="00251063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 xml:space="preserve"> </w:t>
      </w:r>
      <w:r w:rsidR="00251063">
        <w:rPr>
          <w:rFonts w:ascii="Arial" w:hAnsi="Arial" w:cs="Arial"/>
          <w:color w:val="202122"/>
          <w:shd w:val="clear" w:color="auto" w:fill="FFFFFF"/>
          <w:vertAlign w:val="superscript"/>
        </w:rPr>
        <w:t>[5</w:t>
      </w:r>
      <w:r w:rsidR="00251063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>]</w:t>
      </w:r>
      <w:r w:rsidR="00A62E47" w:rsidRPr="00A62E47">
        <w:rPr>
          <w:rFonts w:ascii="Arial" w:hAnsi="Arial" w:cs="Arial"/>
          <w:color w:val="202122"/>
          <w:shd w:val="clear" w:color="auto" w:fill="FFFFFF"/>
          <w:vertAlign w:val="superscript"/>
        </w:rPr>
        <w:t xml:space="preserve"> </w:t>
      </w:r>
      <w:r w:rsidR="00A62E47">
        <w:rPr>
          <w:rFonts w:ascii="Arial" w:hAnsi="Arial" w:cs="Arial"/>
          <w:color w:val="202122"/>
          <w:shd w:val="clear" w:color="auto" w:fill="FFFFFF"/>
          <w:vertAlign w:val="superscript"/>
        </w:rPr>
        <w:t>[6</w:t>
      </w:r>
      <w:r w:rsidR="00A62E47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>]</w:t>
      </w:r>
    </w:p>
    <w:p w:rsidR="00B262E0" w:rsidRPr="004B0711" w:rsidRDefault="00D2757C" w:rsidP="008737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Все почалося з великих зборів залізничників на вокзалі у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Голті</w:t>
      </w:r>
      <w:proofErr w:type="spellEnd"/>
      <w:r w:rsidRPr="004B0711">
        <w:rPr>
          <w:rFonts w:ascii="Times New Roman" w:hAnsi="Times New Roman" w:cs="Times New Roman"/>
          <w:sz w:val="28"/>
          <w:szCs w:val="28"/>
          <w:lang w:val="uk-UA"/>
        </w:rPr>
        <w:t>, на яких вони вирішували чи варто проводити погроми проти євреїв.</w:t>
      </w:r>
      <w:r w:rsidR="00667387"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Після цього почалися активні до них приготування, про які знало абсолютно всі навколо, включно з юдеями, проте поліція не робила нічого щоб їм запобігти. Приблизно через тиждень люди знову зібрались на вокзалі, щось обговор</w:t>
      </w:r>
      <w:r w:rsidR="00135282">
        <w:rPr>
          <w:rFonts w:ascii="Times New Roman" w:hAnsi="Times New Roman" w:cs="Times New Roman"/>
          <w:sz w:val="28"/>
          <w:szCs w:val="28"/>
          <w:lang w:val="uk-UA"/>
        </w:rPr>
        <w:t>юючи і чекаючи. До станції прибув</w:t>
      </w:r>
      <w:r w:rsidR="00667387"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потяг, на якому приїхало декілька людей з </w:t>
      </w:r>
      <w:proofErr w:type="spellStart"/>
      <w:r w:rsidR="00667387" w:rsidRPr="004B0711">
        <w:rPr>
          <w:rFonts w:ascii="Times New Roman" w:hAnsi="Times New Roman" w:cs="Times New Roman"/>
          <w:sz w:val="28"/>
          <w:szCs w:val="28"/>
          <w:lang w:val="uk-UA"/>
        </w:rPr>
        <w:t>Єлисаветграду</w:t>
      </w:r>
      <w:proofErr w:type="spellEnd"/>
      <w:r w:rsidR="00667387" w:rsidRPr="004B0711">
        <w:rPr>
          <w:rFonts w:ascii="Times New Roman" w:hAnsi="Times New Roman" w:cs="Times New Roman"/>
          <w:sz w:val="28"/>
          <w:szCs w:val="28"/>
          <w:lang w:val="uk-UA"/>
        </w:rPr>
        <w:t>, що одразу повели за собою народ і розпочали громити власність нехристиян.</w:t>
      </w:r>
      <w:r w:rsidR="00A62E47" w:rsidRPr="00A62E47">
        <w:rPr>
          <w:rFonts w:ascii="Arial" w:hAnsi="Arial" w:cs="Arial"/>
          <w:color w:val="202122"/>
          <w:shd w:val="clear" w:color="auto" w:fill="FFFFFF"/>
          <w:vertAlign w:val="superscript"/>
        </w:rPr>
        <w:t xml:space="preserve"> </w:t>
      </w:r>
      <w:r w:rsidR="00A62E47">
        <w:rPr>
          <w:rFonts w:ascii="Arial" w:hAnsi="Arial" w:cs="Arial"/>
          <w:color w:val="202122"/>
          <w:shd w:val="clear" w:color="auto" w:fill="FFFFFF"/>
          <w:vertAlign w:val="superscript"/>
        </w:rPr>
        <w:t>[6</w:t>
      </w:r>
      <w:r w:rsidR="00A62E47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>]</w:t>
      </w:r>
      <w:r w:rsidR="00A62E47" w:rsidRPr="00A62E47">
        <w:rPr>
          <w:rFonts w:ascii="Arial" w:hAnsi="Arial" w:cs="Arial"/>
          <w:color w:val="202122"/>
          <w:shd w:val="clear" w:color="auto" w:fill="FFFFFF"/>
          <w:vertAlign w:val="superscript"/>
        </w:rPr>
        <w:t xml:space="preserve"> </w:t>
      </w:r>
      <w:r w:rsidR="00A62E47">
        <w:rPr>
          <w:rFonts w:ascii="Arial" w:hAnsi="Arial" w:cs="Arial"/>
          <w:color w:val="202122"/>
          <w:shd w:val="clear" w:color="auto" w:fill="FFFFFF"/>
          <w:vertAlign w:val="superscript"/>
        </w:rPr>
        <w:t>[7</w:t>
      </w:r>
      <w:r w:rsidR="00A62E47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>]</w:t>
      </w:r>
    </w:p>
    <w:p w:rsidR="00667387" w:rsidRPr="004B0711" w:rsidRDefault="00667387" w:rsidP="008737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В той час в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Богополі</w:t>
      </w:r>
      <w:proofErr w:type="spellEnd"/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почала організов</w:t>
      </w:r>
      <w:r w:rsidR="00135282">
        <w:rPr>
          <w:rFonts w:ascii="Times New Roman" w:hAnsi="Times New Roman" w:cs="Times New Roman"/>
          <w:sz w:val="28"/>
          <w:szCs w:val="28"/>
          <w:lang w:val="uk-UA"/>
        </w:rPr>
        <w:t>уватись самооборона з юдеїв. Д</w:t>
      </w:r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еякі місцеві жителі, здебільшого з молоді вирішили перейти в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Голту</w:t>
      </w:r>
      <w:proofErr w:type="spellEnd"/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і допомогти місцевим євреям захиститись</w:t>
      </w:r>
      <w:r w:rsidR="00135282">
        <w:rPr>
          <w:rFonts w:ascii="Times New Roman" w:hAnsi="Times New Roman" w:cs="Times New Roman"/>
          <w:sz w:val="28"/>
          <w:szCs w:val="28"/>
          <w:lang w:val="uk-UA"/>
        </w:rPr>
        <w:t>. Спочатку це їм вдавалося,</w:t>
      </w:r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проте збільшення чисельності людей, що проводили погром заставило їх відступити назад.</w:t>
      </w:r>
      <w:r w:rsidR="00A62E47" w:rsidRPr="00135282">
        <w:rPr>
          <w:rFonts w:ascii="Arial" w:hAnsi="Arial" w:cs="Arial"/>
          <w:color w:val="202122"/>
          <w:shd w:val="clear" w:color="auto" w:fill="FFFFFF"/>
          <w:vertAlign w:val="superscript"/>
          <w:lang w:val="uk-UA"/>
        </w:rPr>
        <w:t xml:space="preserve"> </w:t>
      </w:r>
      <w:r w:rsidR="00A62E47" w:rsidRPr="005B151D">
        <w:rPr>
          <w:rFonts w:ascii="Arial" w:hAnsi="Arial" w:cs="Arial"/>
          <w:color w:val="202122"/>
          <w:shd w:val="clear" w:color="auto" w:fill="FFFFFF"/>
          <w:vertAlign w:val="superscript"/>
          <w:lang w:val="uk-UA"/>
        </w:rPr>
        <w:t>[7]</w:t>
      </w:r>
    </w:p>
    <w:p w:rsidR="00667387" w:rsidRDefault="00667387" w:rsidP="008737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Після цього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богопольці</w:t>
      </w:r>
      <w:proofErr w:type="spellEnd"/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зруйнували міст, що вів до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Голти</w:t>
      </w:r>
      <w:proofErr w:type="spellEnd"/>
      <w:r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і частково розібрали міст, що вів до </w:t>
      </w:r>
      <w:proofErr w:type="spellStart"/>
      <w:r w:rsidRPr="004B0711">
        <w:rPr>
          <w:rFonts w:ascii="Times New Roman" w:hAnsi="Times New Roman" w:cs="Times New Roman"/>
          <w:sz w:val="28"/>
          <w:szCs w:val="28"/>
          <w:lang w:val="uk-UA"/>
        </w:rPr>
        <w:t>Ольвіополя</w:t>
      </w:r>
      <w:proofErr w:type="spellEnd"/>
      <w:r w:rsidR="004B0711"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та вирішили оборонятися на своїй території як у “фортеці”, проте через те, що християни були краще озброєні програли і </w:t>
      </w:r>
      <w:proofErr w:type="spellStart"/>
      <w:r w:rsidR="004B0711" w:rsidRPr="004B0711">
        <w:rPr>
          <w:rFonts w:ascii="Times New Roman" w:hAnsi="Times New Roman" w:cs="Times New Roman"/>
          <w:sz w:val="28"/>
          <w:szCs w:val="28"/>
          <w:lang w:val="uk-UA"/>
        </w:rPr>
        <w:t>Богопіль</w:t>
      </w:r>
      <w:proofErr w:type="spellEnd"/>
      <w:r w:rsidR="004B0711" w:rsidRPr="004B0711">
        <w:rPr>
          <w:rFonts w:ascii="Times New Roman" w:hAnsi="Times New Roman" w:cs="Times New Roman"/>
          <w:sz w:val="28"/>
          <w:szCs w:val="28"/>
          <w:lang w:val="uk-UA"/>
        </w:rPr>
        <w:t xml:space="preserve"> теж зазнав величезних руйнувань, найбільших серед трьох поселень.</w:t>
      </w:r>
      <w:r w:rsidR="00A62E47" w:rsidRPr="005B151D">
        <w:rPr>
          <w:rFonts w:ascii="Arial" w:hAnsi="Arial" w:cs="Arial"/>
          <w:color w:val="202122"/>
          <w:shd w:val="clear" w:color="auto" w:fill="FFFFFF"/>
          <w:vertAlign w:val="superscript"/>
          <w:lang w:val="uk-UA"/>
        </w:rPr>
        <w:t xml:space="preserve"> [7]</w:t>
      </w:r>
    </w:p>
    <w:p w:rsidR="004B0711" w:rsidRDefault="004B0711" w:rsidP="008737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Погром тривав декілька днів і закінчився 23 жовтня. Тільки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Богополі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загинуло близько 30 євреїв, було спалено синагогу</w:t>
      </w:r>
      <w:r w:rsidR="0084179E">
        <w:rPr>
          <w:rFonts w:ascii="Times New Roman" w:hAnsi="Times New Roman" w:cs="Times New Roman"/>
          <w:sz w:val="28"/>
          <w:szCs w:val="28"/>
          <w:lang w:val="uk-UA"/>
        </w:rPr>
        <w:t xml:space="preserve"> і 85 сувоїв Тори. Близько 10 000 людей з трьох громад зазнали збитки на понад 3 000 000 рублів. У одному тільки </w:t>
      </w:r>
      <w:proofErr w:type="spellStart"/>
      <w:r w:rsidR="0084179E">
        <w:rPr>
          <w:rFonts w:ascii="Times New Roman" w:hAnsi="Times New Roman" w:cs="Times New Roman"/>
          <w:sz w:val="28"/>
          <w:szCs w:val="28"/>
          <w:lang w:val="uk-UA"/>
        </w:rPr>
        <w:t>Богополі</w:t>
      </w:r>
      <w:proofErr w:type="spellEnd"/>
      <w:r w:rsidR="0084179E">
        <w:rPr>
          <w:rFonts w:ascii="Times New Roman" w:hAnsi="Times New Roman" w:cs="Times New Roman"/>
          <w:sz w:val="28"/>
          <w:szCs w:val="28"/>
          <w:lang w:val="uk-UA"/>
        </w:rPr>
        <w:t xml:space="preserve"> було спалено 196 будинків, 127 крамниць і 3 магазини, пограбовано 203 будинки і 2 крамниці.</w:t>
      </w:r>
      <w:r w:rsidR="00A62E47" w:rsidRPr="00A62E47">
        <w:rPr>
          <w:rFonts w:ascii="Arial" w:hAnsi="Arial" w:cs="Arial"/>
          <w:color w:val="202122"/>
          <w:shd w:val="clear" w:color="auto" w:fill="FFFFFF"/>
          <w:vertAlign w:val="superscript"/>
        </w:rPr>
        <w:t xml:space="preserve"> </w:t>
      </w:r>
      <w:r w:rsidR="00A62E47">
        <w:rPr>
          <w:rFonts w:ascii="Arial" w:hAnsi="Arial" w:cs="Arial"/>
          <w:color w:val="202122"/>
          <w:shd w:val="clear" w:color="auto" w:fill="FFFFFF"/>
          <w:vertAlign w:val="superscript"/>
        </w:rPr>
        <w:t>[7</w:t>
      </w:r>
      <w:r w:rsidR="00A62E47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>]</w:t>
      </w:r>
    </w:p>
    <w:p w:rsidR="0084179E" w:rsidRDefault="0084179E" w:rsidP="008737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Більшість учасників погрому так і не були покарані, проте багатьох людей, здебільшого робітників залізниці та деяких більш знатних людей привели до відповідальності за їх злочини.</w:t>
      </w:r>
      <w:r w:rsidR="00A62E47" w:rsidRPr="00A62E47">
        <w:rPr>
          <w:rFonts w:ascii="Arial" w:hAnsi="Arial" w:cs="Arial"/>
          <w:color w:val="202122"/>
          <w:shd w:val="clear" w:color="auto" w:fill="FFFFFF"/>
          <w:vertAlign w:val="superscript"/>
        </w:rPr>
        <w:t xml:space="preserve"> </w:t>
      </w:r>
      <w:r w:rsidR="00A62E47">
        <w:rPr>
          <w:rFonts w:ascii="Arial" w:hAnsi="Arial" w:cs="Arial"/>
          <w:color w:val="202122"/>
          <w:shd w:val="clear" w:color="auto" w:fill="FFFFFF"/>
          <w:vertAlign w:val="superscript"/>
        </w:rPr>
        <w:t>[8</w:t>
      </w:r>
      <w:r w:rsidR="00A62E47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Наприклад покарали стражника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Пашинського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стріляв по євреям, що перепливали річку, тікаючи від нього і вбив одного з них.</w:t>
      </w:r>
      <w:r w:rsidR="00A62E47" w:rsidRPr="00A62E47">
        <w:rPr>
          <w:rFonts w:ascii="Arial" w:hAnsi="Arial" w:cs="Arial"/>
          <w:color w:val="202122"/>
          <w:shd w:val="clear" w:color="auto" w:fill="FFFFFF"/>
          <w:vertAlign w:val="superscript"/>
        </w:rPr>
        <w:t xml:space="preserve"> </w:t>
      </w:r>
      <w:r w:rsidR="00A62E47">
        <w:rPr>
          <w:rFonts w:ascii="Arial" w:hAnsi="Arial" w:cs="Arial"/>
          <w:color w:val="202122"/>
          <w:shd w:val="clear" w:color="auto" w:fill="FFFFFF"/>
          <w:vertAlign w:val="superscript"/>
        </w:rPr>
        <w:t>[9</w:t>
      </w:r>
      <w:r w:rsidR="00A62E47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>]</w:t>
      </w:r>
    </w:p>
    <w:p w:rsidR="0084179E" w:rsidRPr="00251063" w:rsidRDefault="0084179E" w:rsidP="008737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Вже у 1907 </w:t>
      </w:r>
      <w:r w:rsidR="00AE7E96">
        <w:rPr>
          <w:rFonts w:ascii="Times New Roman" w:hAnsi="Times New Roman" w:cs="Times New Roman"/>
          <w:sz w:val="28"/>
          <w:szCs w:val="28"/>
          <w:lang w:val="uk-UA"/>
        </w:rPr>
        <w:t>році 150 робочих залізничної</w:t>
      </w:r>
      <w:r w:rsidR="00135282">
        <w:rPr>
          <w:rFonts w:ascii="Times New Roman" w:hAnsi="Times New Roman" w:cs="Times New Roman"/>
          <w:sz w:val="28"/>
          <w:szCs w:val="28"/>
          <w:lang w:val="uk-UA"/>
        </w:rPr>
        <w:t xml:space="preserve"> станції на тлі чуток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нові погроми офіційно заявили</w:t>
      </w:r>
      <w:r w:rsidR="00AE7E96">
        <w:rPr>
          <w:rFonts w:ascii="Times New Roman" w:hAnsi="Times New Roman" w:cs="Times New Roman"/>
          <w:sz w:val="28"/>
          <w:szCs w:val="28"/>
          <w:lang w:val="uk-UA"/>
        </w:rPr>
        <w:t xml:space="preserve">, що не допустять подібних </w:t>
      </w:r>
      <w:r w:rsidR="002510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251063">
        <w:rPr>
          <w:rFonts w:ascii="Times New Roman" w:hAnsi="Times New Roman" w:cs="Times New Roman"/>
          <w:sz w:val="28"/>
          <w:szCs w:val="28"/>
          <w:lang w:val="uk-UA"/>
        </w:rPr>
        <w:t>Голті</w:t>
      </w:r>
      <w:proofErr w:type="spellEnd"/>
      <w:r w:rsidR="002510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51063">
        <w:rPr>
          <w:rFonts w:ascii="Times New Roman" w:hAnsi="Times New Roman" w:cs="Times New Roman"/>
          <w:sz w:val="28"/>
          <w:szCs w:val="28"/>
          <w:lang w:val="uk-UA"/>
        </w:rPr>
        <w:t>Ольвіополі</w:t>
      </w:r>
      <w:proofErr w:type="spellEnd"/>
      <w:r w:rsidR="0025106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51063">
        <w:rPr>
          <w:rFonts w:ascii="Times New Roman" w:hAnsi="Times New Roman" w:cs="Times New Roman"/>
          <w:sz w:val="28"/>
          <w:szCs w:val="28"/>
          <w:lang w:val="uk-UA"/>
        </w:rPr>
        <w:t>Богополі</w:t>
      </w:r>
      <w:proofErr w:type="spellEnd"/>
      <w:r w:rsidR="00A62E47">
        <w:rPr>
          <w:rFonts w:ascii="Arial" w:hAnsi="Arial" w:cs="Arial"/>
          <w:color w:val="202122"/>
          <w:shd w:val="clear" w:color="auto" w:fill="FFFFFF"/>
          <w:vertAlign w:val="superscript"/>
        </w:rPr>
        <w:t>[1</w:t>
      </w:r>
      <w:r w:rsidR="00A62E47">
        <w:rPr>
          <w:rFonts w:ascii="Arial" w:hAnsi="Arial" w:cs="Arial"/>
          <w:color w:val="202122"/>
          <w:shd w:val="clear" w:color="auto" w:fill="FFFFFF"/>
          <w:vertAlign w:val="superscript"/>
          <w:lang w:val="uk-UA"/>
        </w:rPr>
        <w:t>0</w:t>
      </w:r>
      <w:r w:rsidR="00A62E47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>]</w:t>
      </w:r>
      <w:r w:rsidR="00251063">
        <w:rPr>
          <w:rFonts w:ascii="Times New Roman" w:hAnsi="Times New Roman" w:cs="Times New Roman"/>
          <w:sz w:val="28"/>
          <w:szCs w:val="28"/>
        </w:rPr>
        <w:t>,</w:t>
      </w:r>
      <w:r w:rsidR="00251063">
        <w:rPr>
          <w:rFonts w:ascii="Times New Roman" w:hAnsi="Times New Roman" w:cs="Times New Roman"/>
          <w:sz w:val="28"/>
          <w:szCs w:val="28"/>
          <w:lang w:val="uk-UA"/>
        </w:rPr>
        <w:t xml:space="preserve"> втім це не допомогло запобігти погромам 1920</w:t>
      </w:r>
      <w:r w:rsidR="00A62E47">
        <w:rPr>
          <w:rFonts w:ascii="Arial" w:hAnsi="Arial" w:cs="Arial"/>
          <w:color w:val="202122"/>
          <w:shd w:val="clear" w:color="auto" w:fill="FFFFFF"/>
          <w:vertAlign w:val="superscript"/>
        </w:rPr>
        <w:t>[1</w:t>
      </w:r>
      <w:r w:rsidR="00A62E47">
        <w:rPr>
          <w:rFonts w:ascii="Arial" w:hAnsi="Arial" w:cs="Arial"/>
          <w:color w:val="202122"/>
          <w:shd w:val="clear" w:color="auto" w:fill="FFFFFF"/>
          <w:vertAlign w:val="superscript"/>
          <w:lang w:val="uk-UA"/>
        </w:rPr>
        <w:t>1</w:t>
      </w:r>
      <w:r w:rsidR="00A62E47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>]</w:t>
      </w:r>
      <w:r w:rsidR="00A62E47" w:rsidRPr="00A62E47">
        <w:rPr>
          <w:rFonts w:ascii="Arial" w:hAnsi="Arial" w:cs="Arial"/>
          <w:color w:val="202122"/>
          <w:shd w:val="clear" w:color="auto" w:fill="FFFFFF"/>
          <w:vertAlign w:val="superscript"/>
        </w:rPr>
        <w:t xml:space="preserve"> </w:t>
      </w:r>
      <w:r w:rsidR="00A62E47">
        <w:rPr>
          <w:rFonts w:ascii="Arial" w:hAnsi="Arial" w:cs="Arial"/>
          <w:color w:val="202122"/>
          <w:shd w:val="clear" w:color="auto" w:fill="FFFFFF"/>
          <w:vertAlign w:val="superscript"/>
        </w:rPr>
        <w:t>[1</w:t>
      </w:r>
      <w:r w:rsidR="00A62E47">
        <w:rPr>
          <w:rFonts w:ascii="Arial" w:hAnsi="Arial" w:cs="Arial"/>
          <w:color w:val="202122"/>
          <w:shd w:val="clear" w:color="auto" w:fill="FFFFFF"/>
          <w:vertAlign w:val="superscript"/>
          <w:lang w:val="uk-UA"/>
        </w:rPr>
        <w:t>2</w:t>
      </w:r>
      <w:r w:rsidR="00A62E47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>]</w:t>
      </w:r>
      <w:r w:rsidR="00251063">
        <w:rPr>
          <w:rFonts w:ascii="Times New Roman" w:hAnsi="Times New Roman" w:cs="Times New Roman"/>
          <w:sz w:val="28"/>
          <w:szCs w:val="28"/>
          <w:lang w:val="uk-UA"/>
        </w:rPr>
        <w:t xml:space="preserve"> та 1924</w:t>
      </w:r>
      <w:r w:rsidR="00A62E47">
        <w:rPr>
          <w:rFonts w:ascii="Arial" w:hAnsi="Arial" w:cs="Arial"/>
          <w:color w:val="202122"/>
          <w:shd w:val="clear" w:color="auto" w:fill="FFFFFF"/>
          <w:vertAlign w:val="superscript"/>
        </w:rPr>
        <w:t>[1</w:t>
      </w:r>
      <w:r w:rsidR="00A62E47">
        <w:rPr>
          <w:rFonts w:ascii="Arial" w:hAnsi="Arial" w:cs="Arial"/>
          <w:color w:val="202122"/>
          <w:shd w:val="clear" w:color="auto" w:fill="FFFFFF"/>
          <w:vertAlign w:val="superscript"/>
          <w:lang w:val="uk-UA"/>
        </w:rPr>
        <w:t>3</w:t>
      </w:r>
      <w:r w:rsidR="00A62E47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>]</w:t>
      </w:r>
      <w:r w:rsidR="00A62E47" w:rsidRPr="00A62E47">
        <w:rPr>
          <w:rFonts w:ascii="Arial" w:hAnsi="Arial" w:cs="Arial"/>
          <w:color w:val="202122"/>
          <w:shd w:val="clear" w:color="auto" w:fill="FFFFFF"/>
          <w:vertAlign w:val="superscript"/>
        </w:rPr>
        <w:t xml:space="preserve"> </w:t>
      </w:r>
      <w:r w:rsidR="00A62E47">
        <w:rPr>
          <w:rFonts w:ascii="Arial" w:hAnsi="Arial" w:cs="Arial"/>
          <w:color w:val="202122"/>
          <w:shd w:val="clear" w:color="auto" w:fill="FFFFFF"/>
          <w:vertAlign w:val="superscript"/>
        </w:rPr>
        <w:t>[1</w:t>
      </w:r>
      <w:r w:rsidR="00A62E47">
        <w:rPr>
          <w:rFonts w:ascii="Arial" w:hAnsi="Arial" w:cs="Arial"/>
          <w:color w:val="202122"/>
          <w:shd w:val="clear" w:color="auto" w:fill="FFFFFF"/>
          <w:vertAlign w:val="superscript"/>
          <w:lang w:val="uk-UA"/>
        </w:rPr>
        <w:t>4</w:t>
      </w:r>
      <w:r w:rsidR="00A62E47" w:rsidRPr="00251063">
        <w:rPr>
          <w:rFonts w:ascii="Arial" w:hAnsi="Arial" w:cs="Arial"/>
          <w:color w:val="202122"/>
          <w:shd w:val="clear" w:color="auto" w:fill="FFFFFF"/>
          <w:vertAlign w:val="superscript"/>
        </w:rPr>
        <w:t>]</w:t>
      </w:r>
      <w:r w:rsidR="00251063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AE7E96" w:rsidRDefault="00AE7E96" w:rsidP="00AE7E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</w:t>
      </w:r>
    </w:p>
    <w:p w:rsidR="00AE7E96" w:rsidRDefault="00AE7E96" w:rsidP="00AE7E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Антисемітизм був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розповсюдженою проблемою в Україні і в особливості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поселенях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зараз Утворюють місто Первомайськ. Євреї тут стикалися з регулярним пригнобленням з боку владу та з боку місцевого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промонархістського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та періодично стикалися з погромами, що призводили до великих жертв, проте певна частка християнського населення все ще ставилася до євреїв позитивно та була готова їм допомагати та захищати їх.</w:t>
      </w:r>
    </w:p>
    <w:p w:rsidR="00AE7E96" w:rsidRDefault="00AE7E96" w:rsidP="00AE7E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Практично усі джерела, використані в роботі знайдені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оцифрованих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архівних джерелах та здебільшого написані іноземними мовами, раніше не використовувались у дослідженні регіону та погромів, подій 1905 року.</w:t>
      </w:r>
    </w:p>
    <w:p w:rsidR="00AE7E96" w:rsidRDefault="00AE7E96" w:rsidP="00AE7E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цієї роботи події погрому 1905 року в місті майже ніколи не розглядались.</w:t>
      </w:r>
    </w:p>
    <w:p w:rsidR="00A62E47" w:rsidRDefault="00A62E47" w:rsidP="002510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1063" w:rsidRDefault="00251063" w:rsidP="002510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Джерелa</w:t>
      </w:r>
      <w:proofErr w:type="spellEnd"/>
    </w:p>
    <w:p w:rsidR="00251063" w:rsidRDefault="00025FC1" w:rsidP="00251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51063">
        <w:rPr>
          <w:rFonts w:ascii="Times New Roman" w:hAnsi="Times New Roman" w:cs="Times New Roman"/>
          <w:sz w:val="28"/>
          <w:szCs w:val="28"/>
          <w:lang w:val="en-US"/>
        </w:rPr>
        <w:t>Daily tobacco leaf-chronicle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51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1063">
        <w:rPr>
          <w:rFonts w:ascii="Times New Roman" w:hAnsi="Times New Roman" w:cs="Times New Roman"/>
          <w:sz w:val="28"/>
          <w:szCs w:val="28"/>
          <w:lang w:val="uk-UA"/>
        </w:rPr>
        <w:t>від 18.12.1890</w:t>
      </w:r>
    </w:p>
    <w:p w:rsidR="00251063" w:rsidRPr="00251063" w:rsidRDefault="00251063" w:rsidP="00251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Шолом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Алейхем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Сто один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251063" w:rsidRDefault="00025FC1" w:rsidP="00251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51063">
        <w:rPr>
          <w:rFonts w:ascii="Times New Roman" w:hAnsi="Times New Roman" w:cs="Times New Roman"/>
          <w:sz w:val="28"/>
          <w:szCs w:val="28"/>
          <w:lang w:val="en-US"/>
        </w:rPr>
        <w:t>The Indianapolis journal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51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1063">
        <w:rPr>
          <w:rFonts w:ascii="Times New Roman" w:hAnsi="Times New Roman" w:cs="Times New Roman"/>
          <w:sz w:val="28"/>
          <w:szCs w:val="28"/>
          <w:lang w:val="uk-UA"/>
        </w:rPr>
        <w:t>від 21.11.1901</w:t>
      </w:r>
    </w:p>
    <w:p w:rsidR="00251063" w:rsidRDefault="00025FC1" w:rsidP="00251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62E47">
        <w:rPr>
          <w:rFonts w:ascii="Times New Roman" w:hAnsi="Times New Roman" w:cs="Times New Roman"/>
          <w:sz w:val="28"/>
          <w:szCs w:val="28"/>
          <w:lang w:val="en-US"/>
        </w:rPr>
        <w:t>New-York tribune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62E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2E47">
        <w:rPr>
          <w:rFonts w:ascii="Times New Roman" w:hAnsi="Times New Roman" w:cs="Times New Roman"/>
          <w:sz w:val="28"/>
          <w:szCs w:val="28"/>
          <w:lang w:val="uk-UA"/>
        </w:rPr>
        <w:t>від 02.11.1905</w:t>
      </w:r>
    </w:p>
    <w:p w:rsidR="00A62E47" w:rsidRDefault="00025FC1" w:rsidP="00251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A62E47">
        <w:rPr>
          <w:rFonts w:ascii="Times New Roman" w:hAnsi="Times New Roman" w:cs="Times New Roman"/>
          <w:sz w:val="28"/>
          <w:szCs w:val="28"/>
          <w:lang w:val="en-US"/>
        </w:rPr>
        <w:t>Iserhorner</w:t>
      </w:r>
      <w:proofErr w:type="spellEnd"/>
      <w:r w:rsidR="00A62E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2E47">
        <w:rPr>
          <w:rFonts w:ascii="Times New Roman" w:hAnsi="Times New Roman" w:cs="Times New Roman"/>
          <w:sz w:val="28"/>
          <w:szCs w:val="28"/>
          <w:lang w:val="en-US"/>
        </w:rPr>
        <w:t>Kreisanzeiger</w:t>
      </w:r>
      <w:proofErr w:type="spellEnd"/>
      <w:r w:rsidR="00A62E4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A62E47">
        <w:rPr>
          <w:rFonts w:ascii="Times New Roman" w:hAnsi="Times New Roman" w:cs="Times New Roman"/>
          <w:sz w:val="28"/>
          <w:szCs w:val="28"/>
          <w:lang w:val="en-US"/>
        </w:rPr>
        <w:t>Zeitung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62E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2E47">
        <w:rPr>
          <w:rFonts w:ascii="Times New Roman" w:hAnsi="Times New Roman" w:cs="Times New Roman"/>
          <w:sz w:val="28"/>
          <w:szCs w:val="28"/>
          <w:lang w:val="uk-UA"/>
        </w:rPr>
        <w:t>від 18.11.1905</w:t>
      </w:r>
    </w:p>
    <w:p w:rsidR="00A62E47" w:rsidRDefault="00025FC1" w:rsidP="00251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62E47">
        <w:rPr>
          <w:rFonts w:ascii="Times New Roman" w:hAnsi="Times New Roman" w:cs="Times New Roman"/>
          <w:sz w:val="28"/>
          <w:szCs w:val="28"/>
          <w:lang w:val="uk-UA"/>
        </w:rPr>
        <w:t>Селянська газета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62E47">
        <w:rPr>
          <w:rFonts w:ascii="Times New Roman" w:hAnsi="Times New Roman" w:cs="Times New Roman"/>
          <w:sz w:val="28"/>
          <w:szCs w:val="28"/>
          <w:lang w:val="uk-UA"/>
        </w:rPr>
        <w:t>(Первомайськ) №161 від 06.12.1925</w:t>
      </w:r>
    </w:p>
    <w:p w:rsidR="00A62E47" w:rsidRDefault="00A62E47" w:rsidP="00251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Книга </w:t>
      </w:r>
      <w:r w:rsidR="00025FC1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Judenpogrome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Russland</w:t>
      </w:r>
      <w:proofErr w:type="spellEnd"/>
      <w:r w:rsidR="00025FC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(1910 рік)</w:t>
      </w:r>
    </w:p>
    <w:p w:rsidR="00A62E47" w:rsidRDefault="00025FC1" w:rsidP="00251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A62E47">
        <w:rPr>
          <w:rFonts w:ascii="Times New Roman" w:hAnsi="Times New Roman" w:cs="Times New Roman"/>
          <w:sz w:val="28"/>
          <w:szCs w:val="28"/>
          <w:lang w:val="uk-UA"/>
        </w:rPr>
        <w:t>Одесские</w:t>
      </w:r>
      <w:proofErr w:type="spellEnd"/>
      <w:r w:rsidR="00A62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2E47">
        <w:rPr>
          <w:rFonts w:ascii="Times New Roman" w:hAnsi="Times New Roman" w:cs="Times New Roman"/>
          <w:sz w:val="28"/>
          <w:szCs w:val="28"/>
          <w:lang w:val="uk-UA"/>
        </w:rPr>
        <w:t>новости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62E47">
        <w:rPr>
          <w:rFonts w:ascii="Times New Roman" w:hAnsi="Times New Roman" w:cs="Times New Roman"/>
          <w:sz w:val="28"/>
          <w:szCs w:val="28"/>
          <w:lang w:val="uk-UA"/>
        </w:rPr>
        <w:t xml:space="preserve"> №6876 від 11.03.1906</w:t>
      </w:r>
    </w:p>
    <w:p w:rsidR="00A62E47" w:rsidRDefault="00025FC1" w:rsidP="00251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A62E47">
        <w:rPr>
          <w:rFonts w:ascii="Times New Roman" w:hAnsi="Times New Roman" w:cs="Times New Roman"/>
          <w:sz w:val="28"/>
          <w:szCs w:val="28"/>
          <w:lang w:val="uk-UA"/>
        </w:rPr>
        <w:t>Одесские</w:t>
      </w:r>
      <w:proofErr w:type="spellEnd"/>
      <w:r w:rsidR="00A62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2E47">
        <w:rPr>
          <w:rFonts w:ascii="Times New Roman" w:hAnsi="Times New Roman" w:cs="Times New Roman"/>
          <w:sz w:val="28"/>
          <w:szCs w:val="28"/>
          <w:lang w:val="uk-UA"/>
        </w:rPr>
        <w:t>новости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62E47">
        <w:rPr>
          <w:rFonts w:ascii="Times New Roman" w:hAnsi="Times New Roman" w:cs="Times New Roman"/>
          <w:sz w:val="28"/>
          <w:szCs w:val="28"/>
          <w:lang w:val="uk-UA"/>
        </w:rPr>
        <w:t xml:space="preserve"> №6861 від 22.02.1906</w:t>
      </w:r>
    </w:p>
    <w:p w:rsidR="00A62E47" w:rsidRDefault="00A62E47" w:rsidP="00251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Утро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(Харків) №242 від 20.09.1907</w:t>
      </w:r>
    </w:p>
    <w:p w:rsidR="00025FC1" w:rsidRDefault="00025FC1" w:rsidP="00251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“The Washington times” </w:t>
      </w:r>
      <w:r>
        <w:rPr>
          <w:rFonts w:ascii="Times New Roman" w:hAnsi="Times New Roman" w:cs="Times New Roman"/>
          <w:sz w:val="28"/>
          <w:szCs w:val="28"/>
          <w:lang w:val="uk-UA"/>
        </w:rPr>
        <w:t>від 26.02.1920</w:t>
      </w:r>
    </w:p>
    <w:p w:rsidR="00A62E47" w:rsidRDefault="00025FC1" w:rsidP="00251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“The Jewish daily news”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22.02.1920</w:t>
      </w:r>
    </w:p>
    <w:p w:rsidR="00025FC1" w:rsidRDefault="00025FC1" w:rsidP="00251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025FC1">
        <w:rPr>
          <w:rFonts w:ascii="Times New Roman" w:hAnsi="Times New Roman" w:cs="Times New Roman"/>
          <w:sz w:val="28"/>
          <w:szCs w:val="28"/>
        </w:rPr>
        <w:t>Svět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/World” </w:t>
      </w:r>
      <w:r>
        <w:rPr>
          <w:rFonts w:ascii="Times New Roman" w:hAnsi="Times New Roman" w:cs="Times New Roman"/>
          <w:sz w:val="28"/>
          <w:szCs w:val="28"/>
          <w:lang w:val="uk-UA"/>
        </w:rPr>
        <w:t>від 23.01.1924</w:t>
      </w:r>
    </w:p>
    <w:p w:rsidR="00025FC1" w:rsidRPr="00251063" w:rsidRDefault="00025FC1" w:rsidP="00251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Велика Україна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№11 від 17.01.1924</w:t>
      </w:r>
    </w:p>
    <w:p w:rsidR="00B262E0" w:rsidRPr="00A115D9" w:rsidRDefault="00B262E0" w:rsidP="008737D3">
      <w:pPr>
        <w:rPr>
          <w:sz w:val="28"/>
          <w:szCs w:val="28"/>
          <w:lang w:val="uk-UA"/>
        </w:rPr>
      </w:pPr>
    </w:p>
    <w:p w:rsidR="004D22B8" w:rsidRPr="004D22B8" w:rsidRDefault="004D22B8" w:rsidP="008E3E7C">
      <w:pPr>
        <w:jc w:val="center"/>
        <w:rPr>
          <w:b/>
          <w:sz w:val="48"/>
          <w:szCs w:val="48"/>
          <w:lang w:val="uk-UA"/>
        </w:rPr>
      </w:pPr>
    </w:p>
    <w:p w:rsidR="008E3E7C" w:rsidRPr="008E3E7C" w:rsidRDefault="008E3E7C" w:rsidP="008E3E7C">
      <w:pPr>
        <w:rPr>
          <w:b/>
          <w:sz w:val="24"/>
          <w:szCs w:val="24"/>
          <w:lang w:val="uk-UA"/>
        </w:rPr>
      </w:pPr>
    </w:p>
    <w:sectPr w:rsidR="008E3E7C" w:rsidRPr="008E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879"/>
    <w:multiLevelType w:val="hybridMultilevel"/>
    <w:tmpl w:val="3594C710"/>
    <w:lvl w:ilvl="0" w:tplc="EF94B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2D27"/>
    <w:multiLevelType w:val="hybridMultilevel"/>
    <w:tmpl w:val="9ABA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35E1D"/>
    <w:multiLevelType w:val="multilevel"/>
    <w:tmpl w:val="A6D0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FE"/>
    <w:rsid w:val="00022C39"/>
    <w:rsid w:val="00025FC1"/>
    <w:rsid w:val="00091603"/>
    <w:rsid w:val="00135282"/>
    <w:rsid w:val="00251063"/>
    <w:rsid w:val="004B0711"/>
    <w:rsid w:val="004D22B8"/>
    <w:rsid w:val="00531D41"/>
    <w:rsid w:val="005B151D"/>
    <w:rsid w:val="005E4FF7"/>
    <w:rsid w:val="00667387"/>
    <w:rsid w:val="00784AFE"/>
    <w:rsid w:val="0084179E"/>
    <w:rsid w:val="008737D3"/>
    <w:rsid w:val="008B0CC0"/>
    <w:rsid w:val="008E3E7C"/>
    <w:rsid w:val="00A115D9"/>
    <w:rsid w:val="00A62E47"/>
    <w:rsid w:val="00AE7E96"/>
    <w:rsid w:val="00B262E0"/>
    <w:rsid w:val="00D2757C"/>
    <w:rsid w:val="00E0778F"/>
    <w:rsid w:val="00E544FD"/>
    <w:rsid w:val="00E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B4EAD-A12A-4029-8F08-EFFEC69E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E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10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B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908</Words>
  <Characters>5242</Characters>
  <Application>Microsoft Office Word</Application>
  <DocSecurity>0</DocSecurity>
  <Lines>104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anton009999@ukr.net</dc:creator>
  <cp:keywords/>
  <dc:description/>
  <cp:lastModifiedBy>anton009999@ukr.net</cp:lastModifiedBy>
  <cp:revision>10</cp:revision>
  <dcterms:created xsi:type="dcterms:W3CDTF">2024-04-09T14:29:00Z</dcterms:created>
  <dcterms:modified xsi:type="dcterms:W3CDTF">2024-04-16T03:46:00Z</dcterms:modified>
</cp:coreProperties>
</file>