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2692" w14:textId="77777777" w:rsidR="00B0374F" w:rsidRDefault="00000000">
      <w:pPr>
        <w:pStyle w:val="Normal1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Всеукраїнський інтерактивний конкурс «МАН-Юніор Дослідник»</w:t>
      </w:r>
    </w:p>
    <w:p w14:paraId="5A5CA3A0" w14:textId="77777777" w:rsidR="00B0374F" w:rsidRDefault="00000000">
      <w:pPr>
        <w:pStyle w:val="Normal1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Номінація «Історик-Юніор»,   2024р.</w:t>
      </w:r>
    </w:p>
    <w:p w14:paraId="2EFE233E" w14:textId="77777777" w:rsidR="00B0374F" w:rsidRDefault="00000000">
      <w:pPr>
        <w:pStyle w:val="Normal1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ТЕЗИ науково-дослідницької роботи </w:t>
      </w:r>
    </w:p>
    <w:p w14:paraId="669ACD80" w14:textId="21092ACB" w:rsidR="00B0374F" w:rsidRDefault="0000000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Екскурсійний маршрут </w:t>
      </w:r>
      <w:bookmarkStart w:id="0" w:name="_Hlk164617347"/>
      <w:r>
        <w:rPr>
          <w:rFonts w:ascii="Times New Roman" w:hAnsi="Times New Roman" w:cs="Times New Roman"/>
          <w:bCs/>
          <w:sz w:val="28"/>
          <w:szCs w:val="28"/>
          <w:lang w:val="uk-UA"/>
        </w:rPr>
        <w:t>«По</w:t>
      </w:r>
      <w:r w:rsidR="00A7054E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зія в історії жива - мого Нетішина душа нетлінна…»</w:t>
      </w:r>
    </w:p>
    <w:bookmarkEnd w:id="0"/>
    <w:p w14:paraId="5BCA8862" w14:textId="77777777" w:rsidR="00B0374F" w:rsidRDefault="00000000">
      <w:pPr>
        <w:pStyle w:val="NormalWeb1"/>
        <w:shd w:val="clear" w:color="auto" w:fill="FFFFFF"/>
        <w:spacing w:before="0" w:beforeAutospacing="0" w:after="0" w:afterAutospacing="0" w:line="360" w:lineRule="auto"/>
        <w:ind w:left="-567"/>
        <w:rPr>
          <w:bCs/>
          <w:color w:val="333333"/>
          <w:sz w:val="28"/>
          <w:szCs w:val="28"/>
        </w:rPr>
      </w:pPr>
      <w:r>
        <w:rPr>
          <w:rStyle w:val="15"/>
          <w:rFonts w:ascii="Times New Roman" w:hAnsi="Times New Roman" w:hint="default"/>
          <w:b w:val="0"/>
          <w:color w:val="333333"/>
          <w:sz w:val="28"/>
          <w:szCs w:val="28"/>
        </w:rPr>
        <w:t xml:space="preserve">Автор: </w:t>
      </w:r>
      <w:proofErr w:type="spellStart"/>
      <w:r>
        <w:rPr>
          <w:bCs/>
          <w:sz w:val="28"/>
          <w:szCs w:val="28"/>
        </w:rPr>
        <w:t>Северенюк</w:t>
      </w:r>
      <w:proofErr w:type="spellEnd"/>
      <w:r>
        <w:rPr>
          <w:bCs/>
          <w:sz w:val="28"/>
          <w:szCs w:val="28"/>
        </w:rPr>
        <w:t xml:space="preserve"> Софія Михайлівна</w:t>
      </w:r>
      <w:r>
        <w:rPr>
          <w:bCs/>
          <w:color w:val="333333"/>
          <w:sz w:val="28"/>
          <w:szCs w:val="28"/>
        </w:rPr>
        <w:t xml:space="preserve">, </w:t>
      </w:r>
      <w:bookmarkStart w:id="1" w:name="_Hlk164615992"/>
      <w:proofErr w:type="spellStart"/>
      <w:r>
        <w:rPr>
          <w:bCs/>
          <w:color w:val="333333"/>
          <w:sz w:val="28"/>
          <w:szCs w:val="28"/>
        </w:rPr>
        <w:t>Нетішинська</w:t>
      </w:r>
      <w:proofErr w:type="spellEnd"/>
      <w:r>
        <w:rPr>
          <w:bCs/>
          <w:color w:val="333333"/>
          <w:sz w:val="28"/>
          <w:szCs w:val="28"/>
        </w:rPr>
        <w:t xml:space="preserve"> гімназії «Ерудит» </w:t>
      </w:r>
      <w:proofErr w:type="spellStart"/>
      <w:r>
        <w:rPr>
          <w:bCs/>
          <w:color w:val="333333"/>
          <w:sz w:val="28"/>
          <w:szCs w:val="28"/>
        </w:rPr>
        <w:t>Нетішинської</w:t>
      </w:r>
      <w:proofErr w:type="spellEnd"/>
      <w:r>
        <w:rPr>
          <w:bCs/>
          <w:color w:val="333333"/>
          <w:sz w:val="28"/>
          <w:szCs w:val="28"/>
        </w:rPr>
        <w:t xml:space="preserve"> міської ради Шепетівського району Хмельницької області</w:t>
      </w:r>
    </w:p>
    <w:bookmarkEnd w:id="1"/>
    <w:p w14:paraId="03DEEC20" w14:textId="77777777" w:rsidR="00B0374F" w:rsidRDefault="00000000">
      <w:pPr>
        <w:pStyle w:val="NormalWeb1"/>
        <w:shd w:val="clear" w:color="auto" w:fill="FFFFFF"/>
        <w:spacing w:before="0" w:beforeAutospacing="0" w:after="0" w:afterAutospacing="0" w:line="360" w:lineRule="auto"/>
        <w:ind w:left="-567"/>
        <w:rPr>
          <w:bCs/>
          <w:color w:val="333333"/>
          <w:sz w:val="28"/>
          <w:szCs w:val="28"/>
        </w:rPr>
      </w:pPr>
      <w:r>
        <w:rPr>
          <w:rStyle w:val="15"/>
          <w:rFonts w:ascii="Times New Roman" w:hAnsi="Times New Roman" w:hint="default"/>
          <w:b w:val="0"/>
          <w:color w:val="333333"/>
          <w:sz w:val="28"/>
          <w:szCs w:val="28"/>
        </w:rPr>
        <w:t>Клас:</w:t>
      </w:r>
      <w:r>
        <w:rPr>
          <w:bCs/>
          <w:color w:val="333333"/>
          <w:sz w:val="28"/>
          <w:szCs w:val="28"/>
        </w:rPr>
        <w:t xml:space="preserve"> 8</w:t>
      </w:r>
    </w:p>
    <w:p w14:paraId="1A1536E8" w14:textId="77777777" w:rsidR="00B0374F" w:rsidRDefault="00000000">
      <w:pPr>
        <w:pStyle w:val="NormalWeb1"/>
        <w:shd w:val="clear" w:color="auto" w:fill="FFFFFF"/>
        <w:spacing w:before="0" w:beforeAutospacing="0" w:after="0" w:afterAutospacing="0" w:line="360" w:lineRule="auto"/>
        <w:ind w:left="-567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Хмельницьке територіальне відділення МАН</w:t>
      </w:r>
    </w:p>
    <w:p w14:paraId="3AE82D5C" w14:textId="77777777" w:rsidR="00B0374F" w:rsidRDefault="00000000">
      <w:pPr>
        <w:pStyle w:val="NormalWeb1"/>
        <w:shd w:val="clear" w:color="auto" w:fill="FFFFFF"/>
        <w:spacing w:before="0" w:beforeAutospacing="0" w:after="0" w:afterAutospacing="0" w:line="360" w:lineRule="auto"/>
        <w:ind w:left="-567"/>
        <w:rPr>
          <w:bCs/>
          <w:color w:val="333333"/>
          <w:sz w:val="28"/>
          <w:szCs w:val="28"/>
        </w:rPr>
      </w:pPr>
      <w:r>
        <w:rPr>
          <w:rStyle w:val="15"/>
          <w:rFonts w:ascii="Times New Roman" w:hAnsi="Times New Roman" w:hint="default"/>
          <w:b w:val="0"/>
          <w:color w:val="333333"/>
          <w:sz w:val="28"/>
          <w:szCs w:val="28"/>
        </w:rPr>
        <w:t xml:space="preserve">Нас. пункт: </w:t>
      </w:r>
      <w:r>
        <w:rPr>
          <w:bCs/>
          <w:color w:val="333333"/>
          <w:sz w:val="28"/>
          <w:szCs w:val="28"/>
        </w:rPr>
        <w:t xml:space="preserve">м. Нетішин, Хмельницька області </w:t>
      </w:r>
    </w:p>
    <w:p w14:paraId="7820FC68" w14:textId="77777777" w:rsidR="00B0374F" w:rsidRDefault="00000000">
      <w:pPr>
        <w:pStyle w:val="NormalWeb1"/>
        <w:shd w:val="clear" w:color="auto" w:fill="FFFFFF"/>
        <w:spacing w:before="0" w:beforeAutospacing="0" w:after="0" w:afterAutospacing="0" w:line="360" w:lineRule="auto"/>
        <w:ind w:left="-567"/>
        <w:rPr>
          <w:bCs/>
          <w:color w:val="333333"/>
          <w:sz w:val="28"/>
          <w:szCs w:val="28"/>
        </w:rPr>
      </w:pPr>
      <w:r>
        <w:rPr>
          <w:rStyle w:val="15"/>
          <w:rFonts w:ascii="Times New Roman" w:hAnsi="Times New Roman" w:hint="default"/>
          <w:b w:val="0"/>
          <w:color w:val="333333"/>
          <w:sz w:val="28"/>
          <w:szCs w:val="28"/>
        </w:rPr>
        <w:t>Керівник:</w:t>
      </w:r>
      <w:r>
        <w:rPr>
          <w:bCs/>
          <w:color w:val="333333"/>
          <w:sz w:val="28"/>
          <w:szCs w:val="28"/>
        </w:rPr>
        <w:t xml:space="preserve"> </w:t>
      </w:r>
      <w:proofErr w:type="spellStart"/>
      <w:r>
        <w:rPr>
          <w:bCs/>
          <w:color w:val="333333"/>
          <w:sz w:val="28"/>
          <w:szCs w:val="28"/>
        </w:rPr>
        <w:t>Ковалінська</w:t>
      </w:r>
      <w:proofErr w:type="spellEnd"/>
      <w:r>
        <w:rPr>
          <w:bCs/>
          <w:color w:val="333333"/>
          <w:sz w:val="28"/>
          <w:szCs w:val="28"/>
        </w:rPr>
        <w:t xml:space="preserve"> Ірина Юріївна, учителька </w:t>
      </w:r>
      <w:proofErr w:type="spellStart"/>
      <w:r>
        <w:rPr>
          <w:bCs/>
          <w:color w:val="333333"/>
          <w:sz w:val="28"/>
          <w:szCs w:val="28"/>
        </w:rPr>
        <w:t>Нетішинської</w:t>
      </w:r>
      <w:proofErr w:type="spellEnd"/>
      <w:r>
        <w:rPr>
          <w:bCs/>
          <w:color w:val="333333"/>
          <w:sz w:val="28"/>
          <w:szCs w:val="28"/>
        </w:rPr>
        <w:t xml:space="preserve"> гімназії «Ерудит» </w:t>
      </w:r>
      <w:proofErr w:type="spellStart"/>
      <w:r>
        <w:rPr>
          <w:bCs/>
          <w:color w:val="333333"/>
          <w:sz w:val="28"/>
          <w:szCs w:val="28"/>
        </w:rPr>
        <w:t>Нетішинської</w:t>
      </w:r>
      <w:proofErr w:type="spellEnd"/>
      <w:r>
        <w:rPr>
          <w:bCs/>
          <w:color w:val="333333"/>
          <w:sz w:val="28"/>
          <w:szCs w:val="28"/>
        </w:rPr>
        <w:t xml:space="preserve"> міської ради Шепетівського району Хмельницької області</w:t>
      </w:r>
    </w:p>
    <w:p w14:paraId="248027C1" w14:textId="77777777" w:rsidR="00B0374F" w:rsidRDefault="00000000">
      <w:pPr>
        <w:spacing w:after="0" w:line="360" w:lineRule="auto"/>
        <w:ind w:left="-567" w:right="11" w:firstLine="6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Історія кожного міста – це велика пам'ять минулого, свідчення сивої давнини і трепет спогадів. Історія кожного міста – це поезія думки, що в душі плекає світлість майбуття. Зберегти історію – зберегти Україну. Кожне слово, записане з вуст, засвідчене в документах повинне закарбуватися в пам’яті. Поетичні замальовки, створені на основі історичних свідчень допоможуть зберегти найважливіші факти.  Саме це і становить актуальність нашого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381E842" w14:textId="77777777" w:rsidR="00B0374F" w:rsidRDefault="00000000">
      <w:pPr>
        <w:spacing w:after="0" w:line="360" w:lineRule="auto"/>
        <w:ind w:left="-567" w:right="11" w:firstLine="6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 історична спадщина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МТГ. </w:t>
      </w:r>
    </w:p>
    <w:p w14:paraId="09B82151" w14:textId="77777777" w:rsidR="00B0374F" w:rsidRDefault="00000000">
      <w:pPr>
        <w:spacing w:after="0" w:line="360" w:lineRule="auto"/>
        <w:ind w:left="-567" w:right="11" w:firstLine="6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знакові історичні місця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МТГ.</w:t>
      </w:r>
    </w:p>
    <w:p w14:paraId="77E2E522" w14:textId="77777777" w:rsidR="00B0374F" w:rsidRDefault="00000000">
      <w:pPr>
        <w:spacing w:after="0" w:line="360" w:lineRule="auto"/>
        <w:ind w:left="-567" w:right="11" w:firstLine="6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Метою роботи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дослідити історичні пам’ятки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МТГ, на основі отриманих результатів створити екскурсійний маршрут, що супроводжується поетичними замальовками. </w:t>
      </w:r>
    </w:p>
    <w:p w14:paraId="567D38D8" w14:textId="77777777" w:rsidR="00B0374F" w:rsidRDefault="00000000">
      <w:pPr>
        <w:spacing w:after="0" w:line="360" w:lineRule="auto"/>
        <w:ind w:left="-567" w:right="11" w:firstLine="6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Мета роботи вимагає виконання таких завдань: </w:t>
      </w:r>
    </w:p>
    <w:p w14:paraId="1CFA9B1A" w14:textId="77777777" w:rsidR="00B0374F" w:rsidRDefault="00000000">
      <w:pPr>
        <w:pStyle w:val="a9"/>
        <w:numPr>
          <w:ilvl w:val="0"/>
          <w:numId w:val="1"/>
        </w:numPr>
        <w:spacing w:after="0" w:line="360" w:lineRule="auto"/>
        <w:ind w:left="-567" w:right="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дослідити історичні пам’ятки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МТГ;</w:t>
      </w:r>
    </w:p>
    <w:p w14:paraId="551CE5BF" w14:textId="77777777" w:rsidR="00B0374F" w:rsidRDefault="00000000">
      <w:pPr>
        <w:pStyle w:val="a9"/>
        <w:numPr>
          <w:ilvl w:val="0"/>
          <w:numId w:val="1"/>
        </w:numPr>
        <w:spacing w:after="0" w:line="360" w:lineRule="auto"/>
        <w:ind w:left="-567" w:right="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створити екскурсійний маршрут найцікавішими місцями рідного краю;</w:t>
      </w:r>
    </w:p>
    <w:p w14:paraId="50A6BE28" w14:textId="77777777" w:rsidR="00B0374F" w:rsidRDefault="00000000">
      <w:pPr>
        <w:pStyle w:val="a9"/>
        <w:numPr>
          <w:ilvl w:val="0"/>
          <w:numId w:val="1"/>
        </w:numPr>
        <w:spacing w:after="0" w:line="360" w:lineRule="auto"/>
        <w:ind w:left="-567" w:right="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опрацювати літературу, історичні довідки, свідчення очевидців, що допоможуть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якнайяскравіше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представити рідний край туристам та мешканцям міста;</w:t>
      </w:r>
    </w:p>
    <w:p w14:paraId="27D9E258" w14:textId="77777777" w:rsidR="00B0374F" w:rsidRDefault="00000000">
      <w:pPr>
        <w:pStyle w:val="a9"/>
        <w:numPr>
          <w:ilvl w:val="0"/>
          <w:numId w:val="1"/>
        </w:numPr>
        <w:spacing w:after="0" w:line="360" w:lineRule="auto"/>
        <w:ind w:left="-567" w:right="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створити поетичні рядки, що супроводжуватимуть екскурсійну подорож.</w:t>
      </w:r>
    </w:p>
    <w:p w14:paraId="6CCD0D54" w14:textId="77777777" w:rsidR="00B0374F" w:rsidRDefault="00000000">
      <w:pPr>
        <w:pStyle w:val="a7"/>
        <w:shd w:val="clear" w:color="auto" w:fill="FFFFFF"/>
        <w:spacing w:before="0" w:beforeAutospacing="0" w:after="0" w:afterAutospacing="0" w:line="360" w:lineRule="auto"/>
        <w:ind w:left="-567" w:right="-426" w:firstLine="693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Джерелами дослідження</w:t>
      </w:r>
      <w:r>
        <w:rPr>
          <w:bCs/>
          <w:sz w:val="28"/>
          <w:szCs w:val="28"/>
          <w:lang w:val="uk-UA"/>
        </w:rPr>
        <w:t xml:space="preserve"> стали праці науковців, свідчення жителів міста та співробітників музею. При дослідженні використали </w:t>
      </w:r>
      <w:r>
        <w:rPr>
          <w:b/>
          <w:sz w:val="28"/>
          <w:szCs w:val="28"/>
          <w:lang w:val="uk-UA"/>
        </w:rPr>
        <w:t>методи:</w:t>
      </w:r>
      <w:r>
        <w:rPr>
          <w:bCs/>
          <w:sz w:val="28"/>
          <w:szCs w:val="28"/>
          <w:lang w:val="uk-UA"/>
        </w:rPr>
        <w:t xml:space="preserve"> спостереження, описовий, історичний, аналізу і синтезу.</w:t>
      </w:r>
    </w:p>
    <w:p w14:paraId="118534AC" w14:textId="77777777" w:rsidR="00B0374F" w:rsidRDefault="00000000">
      <w:pPr>
        <w:shd w:val="clear" w:color="auto" w:fill="FFFFFF"/>
        <w:spacing w:after="0" w:line="360" w:lineRule="auto"/>
        <w:ind w:left="-567" w:firstLine="693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Першочерговим завданням, яке  ми ставили перед особою – дослідити знакові для історії місця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МТГ Шепетівського району, Хмельницької області. Маршрут  буде містити п’ять зупинок:</w:t>
      </w:r>
    </w:p>
    <w:p w14:paraId="3E42665A" w14:textId="77777777" w:rsidR="00B0374F" w:rsidRDefault="00000000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знак Нетішин (розповідь походження назви Нетішин)4</w:t>
      </w:r>
    </w:p>
    <w:p w14:paraId="145D698F" w14:textId="77777777" w:rsidR="00B0374F" w:rsidRDefault="00000000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церква-корабель села Старий Кривин (особливості побудови церкви);</w:t>
      </w:r>
    </w:p>
    <w:p w14:paraId="5EA744C6" w14:textId="77777777" w:rsidR="00B0374F" w:rsidRDefault="00000000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млин – найстаріша будівля міста (історія побудови та функціонування споруди);</w:t>
      </w:r>
    </w:p>
    <w:p w14:paraId="5206581D" w14:textId="77777777" w:rsidR="00B0374F" w:rsidRDefault="00000000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церква святої Параскеви;</w:t>
      </w:r>
    </w:p>
    <w:p w14:paraId="586F37DC" w14:textId="77777777" w:rsidR="00B0374F" w:rsidRDefault="00000000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затоплене 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Дорогоща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(водосховище ХАЕС).</w:t>
      </w:r>
    </w:p>
    <w:p w14:paraId="3DBEDF45" w14:textId="77777777" w:rsidR="00B0374F" w:rsidRDefault="00000000">
      <w:pPr>
        <w:spacing w:after="0" w:line="360" w:lineRule="auto"/>
        <w:ind w:left="-567" w:right="1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складу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входять три населені пункти - місто Нетішин і два села - Старий і Новий Кривини.  </w:t>
      </w:r>
    </w:p>
    <w:p w14:paraId="5E882691" w14:textId="6C7C0322" w:rsidR="00B0374F" w:rsidRDefault="00000000">
      <w:pPr>
        <w:spacing w:after="0" w:line="360" w:lineRule="auto"/>
        <w:ind w:left="-567" w:right="1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Першою зупинкою-зустріччю стане розповідь про походження назви міста, яку можна зробити біля знаку Нетішин при в’їзді в місто, якщо ви зустрічаєте туристів з іншого міста, або ж, якщо це містяни, біля локації «Я люблю Нетішин». Опрацьовані документи засвідчують: «</w:t>
      </w:r>
      <w:r w:rsidR="00A7054E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акті поділу маєтків князів Острозьких від 1603 року серед острозьких міщан чоловіка, якого звали «Йосько, син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Нетошки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</w:t>
      </w:r>
    </w:p>
    <w:p w14:paraId="283C73FA" w14:textId="30AD046E" w:rsidR="00B0374F" w:rsidRDefault="00000000">
      <w:pPr>
        <w:spacing w:after="0" w:line="360" w:lineRule="auto"/>
        <w:ind w:left="-567" w:right="1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Далі прямуємо у </w:t>
      </w:r>
      <w:r w:rsidR="00A7054E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Старого Кривина, де побачимо церкву-корабель зведену у 1737 році в Кривині.</w:t>
      </w:r>
    </w:p>
    <w:p w14:paraId="3239F57E" w14:textId="77777777" w:rsidR="00B0374F" w:rsidRDefault="00000000">
      <w:pPr>
        <w:spacing w:after="0" w:line="360" w:lineRule="auto"/>
        <w:ind w:left="-567" w:right="1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Нетішинська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громада має ще одну давню церкву тому й туди варто заглянути. Вона свідок багатьох подій, що вирували довкола, а побудована вона була 1870 р.  </w:t>
      </w:r>
    </w:p>
    <w:p w14:paraId="748BBB09" w14:textId="0135B3B0" w:rsidR="00B0374F" w:rsidRDefault="00000000">
      <w:pPr>
        <w:spacing w:after="0" w:line="360" w:lineRule="auto"/>
        <w:ind w:left="-567" w:right="1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Найцікавіші з точки зору історії є млин, про який </w:t>
      </w:r>
      <w:r w:rsidR="00A7054E">
        <w:rPr>
          <w:rFonts w:ascii="Times New Roman" w:hAnsi="Times New Roman" w:cs="Times New Roman"/>
          <w:bCs/>
          <w:sz w:val="28"/>
          <w:szCs w:val="28"/>
          <w:lang w:val="uk-UA"/>
        </w:rPr>
        <w:t>є багато досліджень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Будівля млина була дерев’яною, а побудований він був без жодного цвяха.</w:t>
      </w:r>
    </w:p>
    <w:p w14:paraId="2F93476D" w14:textId="77777777" w:rsidR="00B0374F" w:rsidRDefault="00000000">
      <w:pPr>
        <w:spacing w:after="0" w:line="360" w:lineRule="auto"/>
        <w:ind w:left="-567" w:right="1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Туристи і жителі міста повинні знати, що ставок-охолоджувач ХАЕС побудований на місці затопленого села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Дорогоща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Це стане завершенням подорожі.</w:t>
      </w:r>
    </w:p>
    <w:p w14:paraId="4027DD84" w14:textId="46119A51" w:rsidR="00B0374F" w:rsidRDefault="00000000">
      <w:pPr>
        <w:spacing w:after="0" w:line="360" w:lineRule="auto"/>
        <w:ind w:left="-567" w:right="1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полягає в створенні поетичного маршруту історичними </w:t>
      </w:r>
      <w:r w:rsidR="00A7054E">
        <w:rPr>
          <w:rFonts w:ascii="Times New Roman" w:hAnsi="Times New Roman" w:cs="Times New Roman"/>
          <w:bCs/>
          <w:sz w:val="28"/>
          <w:szCs w:val="28"/>
          <w:lang w:val="uk-UA"/>
        </w:rPr>
        <w:t>об’єктами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громади, сповнений віршованим слово</w:t>
      </w:r>
      <w:r w:rsidR="00A7054E">
        <w:rPr>
          <w:rFonts w:ascii="Times New Roman" w:hAnsi="Times New Roman" w:cs="Times New Roman"/>
          <w:bCs/>
          <w:sz w:val="28"/>
          <w:szCs w:val="28"/>
          <w:lang w:val="uk-UA"/>
        </w:rPr>
        <w:t>м,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западе в душу кожному, хто торкнеться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скрижалів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історії рідного краю.</w:t>
      </w:r>
    </w:p>
    <w:p w14:paraId="5469DE47" w14:textId="13F7B5E1" w:rsidR="00B0374F" w:rsidRDefault="00000000">
      <w:pPr>
        <w:spacing w:after="0" w:line="360" w:lineRule="auto"/>
        <w:ind w:left="-567" w:right="1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Туристичний маршрут «По</w:t>
      </w:r>
      <w:r w:rsidR="00A7054E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зія в історії жива - мого Нетішина душа нетлінна…» стане цікавим та збереже історичну пам'ять для нащадків.</w:t>
      </w:r>
    </w:p>
    <w:sectPr w:rsidR="00B037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8783" w14:textId="77777777" w:rsidR="00DA4377" w:rsidRDefault="00DA4377">
      <w:pPr>
        <w:spacing w:line="240" w:lineRule="auto"/>
      </w:pPr>
      <w:r>
        <w:separator/>
      </w:r>
    </w:p>
  </w:endnote>
  <w:endnote w:type="continuationSeparator" w:id="0">
    <w:p w14:paraId="79A9E1B5" w14:textId="77777777" w:rsidR="00DA4377" w:rsidRDefault="00DA4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94B2" w14:textId="77777777" w:rsidR="00DA4377" w:rsidRDefault="00DA4377">
      <w:pPr>
        <w:spacing w:after="0"/>
      </w:pPr>
      <w:r>
        <w:separator/>
      </w:r>
    </w:p>
  </w:footnote>
  <w:footnote w:type="continuationSeparator" w:id="0">
    <w:p w14:paraId="5F5568EC" w14:textId="77777777" w:rsidR="00DA4377" w:rsidRDefault="00DA43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5085F"/>
    <w:multiLevelType w:val="multilevel"/>
    <w:tmpl w:val="66B5085F"/>
    <w:lvl w:ilvl="0">
      <w:start w:val="8"/>
      <w:numFmt w:val="bullet"/>
      <w:lvlText w:val="-"/>
      <w:lvlJc w:val="left"/>
      <w:pPr>
        <w:ind w:left="1053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 w16cid:durableId="78731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0B"/>
    <w:rsid w:val="00005286"/>
    <w:rsid w:val="0000576D"/>
    <w:rsid w:val="00005986"/>
    <w:rsid w:val="0001036E"/>
    <w:rsid w:val="000117A5"/>
    <w:rsid w:val="00032D2F"/>
    <w:rsid w:val="00037A52"/>
    <w:rsid w:val="000406A9"/>
    <w:rsid w:val="000525EA"/>
    <w:rsid w:val="00082BAB"/>
    <w:rsid w:val="0008302D"/>
    <w:rsid w:val="000874C1"/>
    <w:rsid w:val="000976C6"/>
    <w:rsid w:val="000A0506"/>
    <w:rsid w:val="000B0666"/>
    <w:rsid w:val="000C0378"/>
    <w:rsid w:val="000D1CC6"/>
    <w:rsid w:val="000E44AC"/>
    <w:rsid w:val="000E78BA"/>
    <w:rsid w:val="00102659"/>
    <w:rsid w:val="001044F0"/>
    <w:rsid w:val="00106581"/>
    <w:rsid w:val="0011071F"/>
    <w:rsid w:val="00112674"/>
    <w:rsid w:val="0012520C"/>
    <w:rsid w:val="00126C4F"/>
    <w:rsid w:val="001277FE"/>
    <w:rsid w:val="00135F3B"/>
    <w:rsid w:val="0013700B"/>
    <w:rsid w:val="00150E36"/>
    <w:rsid w:val="001575F2"/>
    <w:rsid w:val="0016418E"/>
    <w:rsid w:val="001A3A0D"/>
    <w:rsid w:val="001B3092"/>
    <w:rsid w:val="001C0725"/>
    <w:rsid w:val="001D33F3"/>
    <w:rsid w:val="001F4B0A"/>
    <w:rsid w:val="00202A57"/>
    <w:rsid w:val="00204DE2"/>
    <w:rsid w:val="00211FD9"/>
    <w:rsid w:val="002475A6"/>
    <w:rsid w:val="00250DC4"/>
    <w:rsid w:val="002738D7"/>
    <w:rsid w:val="002805E3"/>
    <w:rsid w:val="002B7E77"/>
    <w:rsid w:val="002D7442"/>
    <w:rsid w:val="0030180D"/>
    <w:rsid w:val="003051DC"/>
    <w:rsid w:val="00310B57"/>
    <w:rsid w:val="003144CA"/>
    <w:rsid w:val="0031611F"/>
    <w:rsid w:val="00317760"/>
    <w:rsid w:val="0031799A"/>
    <w:rsid w:val="00333CAC"/>
    <w:rsid w:val="00335EEC"/>
    <w:rsid w:val="00341863"/>
    <w:rsid w:val="003521B3"/>
    <w:rsid w:val="00366AE2"/>
    <w:rsid w:val="0037499F"/>
    <w:rsid w:val="00376824"/>
    <w:rsid w:val="00382EE7"/>
    <w:rsid w:val="00387A1B"/>
    <w:rsid w:val="003A0C1D"/>
    <w:rsid w:val="003B3330"/>
    <w:rsid w:val="003B682E"/>
    <w:rsid w:val="003B6F7C"/>
    <w:rsid w:val="003C098C"/>
    <w:rsid w:val="003D3709"/>
    <w:rsid w:val="003F24A3"/>
    <w:rsid w:val="00415755"/>
    <w:rsid w:val="00424B8E"/>
    <w:rsid w:val="00427856"/>
    <w:rsid w:val="0043468B"/>
    <w:rsid w:val="00434996"/>
    <w:rsid w:val="00442F58"/>
    <w:rsid w:val="00447482"/>
    <w:rsid w:val="00450944"/>
    <w:rsid w:val="0045785C"/>
    <w:rsid w:val="004776A5"/>
    <w:rsid w:val="00481967"/>
    <w:rsid w:val="004A3DF1"/>
    <w:rsid w:val="004B419B"/>
    <w:rsid w:val="004D3A5E"/>
    <w:rsid w:val="005033FC"/>
    <w:rsid w:val="0050618B"/>
    <w:rsid w:val="00506C8B"/>
    <w:rsid w:val="00507DF3"/>
    <w:rsid w:val="00513321"/>
    <w:rsid w:val="005341FD"/>
    <w:rsid w:val="00567C4B"/>
    <w:rsid w:val="00581796"/>
    <w:rsid w:val="005857F5"/>
    <w:rsid w:val="0059067F"/>
    <w:rsid w:val="00594AD8"/>
    <w:rsid w:val="00594CA2"/>
    <w:rsid w:val="005A3100"/>
    <w:rsid w:val="005B6CCE"/>
    <w:rsid w:val="005C3BCB"/>
    <w:rsid w:val="005D6E46"/>
    <w:rsid w:val="005F5C60"/>
    <w:rsid w:val="00602A98"/>
    <w:rsid w:val="00605C86"/>
    <w:rsid w:val="00614C00"/>
    <w:rsid w:val="00620700"/>
    <w:rsid w:val="00621A58"/>
    <w:rsid w:val="0064360D"/>
    <w:rsid w:val="006604E8"/>
    <w:rsid w:val="006655F3"/>
    <w:rsid w:val="006759B3"/>
    <w:rsid w:val="006904D3"/>
    <w:rsid w:val="006A56AB"/>
    <w:rsid w:val="006B1063"/>
    <w:rsid w:val="006C5F00"/>
    <w:rsid w:val="006E01AF"/>
    <w:rsid w:val="006F1258"/>
    <w:rsid w:val="00707550"/>
    <w:rsid w:val="007105DA"/>
    <w:rsid w:val="0072510A"/>
    <w:rsid w:val="00743874"/>
    <w:rsid w:val="007659E1"/>
    <w:rsid w:val="00791502"/>
    <w:rsid w:val="007C47DD"/>
    <w:rsid w:val="007D2A94"/>
    <w:rsid w:val="007D3647"/>
    <w:rsid w:val="007D634D"/>
    <w:rsid w:val="007E52A6"/>
    <w:rsid w:val="008060A5"/>
    <w:rsid w:val="00833C91"/>
    <w:rsid w:val="00840706"/>
    <w:rsid w:val="008430EB"/>
    <w:rsid w:val="008667DF"/>
    <w:rsid w:val="00866BEA"/>
    <w:rsid w:val="0087231D"/>
    <w:rsid w:val="008819F4"/>
    <w:rsid w:val="008D0E6D"/>
    <w:rsid w:val="008E564A"/>
    <w:rsid w:val="00922131"/>
    <w:rsid w:val="009420DE"/>
    <w:rsid w:val="00970B38"/>
    <w:rsid w:val="00975974"/>
    <w:rsid w:val="00976EA3"/>
    <w:rsid w:val="009906A1"/>
    <w:rsid w:val="0099171B"/>
    <w:rsid w:val="009921E3"/>
    <w:rsid w:val="009A66C3"/>
    <w:rsid w:val="009D0994"/>
    <w:rsid w:val="009D2083"/>
    <w:rsid w:val="009D57EB"/>
    <w:rsid w:val="009E2CB1"/>
    <w:rsid w:val="00A023F6"/>
    <w:rsid w:val="00A07B52"/>
    <w:rsid w:val="00A250E5"/>
    <w:rsid w:val="00A259A7"/>
    <w:rsid w:val="00A27CFE"/>
    <w:rsid w:val="00A4645B"/>
    <w:rsid w:val="00A55CE2"/>
    <w:rsid w:val="00A57234"/>
    <w:rsid w:val="00A63858"/>
    <w:rsid w:val="00A7054E"/>
    <w:rsid w:val="00A731A0"/>
    <w:rsid w:val="00A95A20"/>
    <w:rsid w:val="00AC5C3F"/>
    <w:rsid w:val="00AD4857"/>
    <w:rsid w:val="00AE10C8"/>
    <w:rsid w:val="00AE4A1B"/>
    <w:rsid w:val="00AF2FCD"/>
    <w:rsid w:val="00B0374F"/>
    <w:rsid w:val="00B12223"/>
    <w:rsid w:val="00B178AA"/>
    <w:rsid w:val="00B352A8"/>
    <w:rsid w:val="00B35CB0"/>
    <w:rsid w:val="00B51B50"/>
    <w:rsid w:val="00B52970"/>
    <w:rsid w:val="00B5387E"/>
    <w:rsid w:val="00B91F11"/>
    <w:rsid w:val="00B933EE"/>
    <w:rsid w:val="00BA4066"/>
    <w:rsid w:val="00BB0818"/>
    <w:rsid w:val="00BC4838"/>
    <w:rsid w:val="00BD0589"/>
    <w:rsid w:val="00BF18C1"/>
    <w:rsid w:val="00C0341C"/>
    <w:rsid w:val="00C059B0"/>
    <w:rsid w:val="00C07B18"/>
    <w:rsid w:val="00C14F78"/>
    <w:rsid w:val="00C17D07"/>
    <w:rsid w:val="00C20677"/>
    <w:rsid w:val="00C303AD"/>
    <w:rsid w:val="00C43335"/>
    <w:rsid w:val="00C52186"/>
    <w:rsid w:val="00C56255"/>
    <w:rsid w:val="00C65C2F"/>
    <w:rsid w:val="00CA4F00"/>
    <w:rsid w:val="00CA5D18"/>
    <w:rsid w:val="00CD2B38"/>
    <w:rsid w:val="00CE04FC"/>
    <w:rsid w:val="00CE4408"/>
    <w:rsid w:val="00CF0C5A"/>
    <w:rsid w:val="00D03C76"/>
    <w:rsid w:val="00D110AB"/>
    <w:rsid w:val="00D16BEC"/>
    <w:rsid w:val="00D20059"/>
    <w:rsid w:val="00D22711"/>
    <w:rsid w:val="00D260C3"/>
    <w:rsid w:val="00D42CE8"/>
    <w:rsid w:val="00D43289"/>
    <w:rsid w:val="00D54D5E"/>
    <w:rsid w:val="00D61E76"/>
    <w:rsid w:val="00D81C1A"/>
    <w:rsid w:val="00D83127"/>
    <w:rsid w:val="00D90430"/>
    <w:rsid w:val="00D90929"/>
    <w:rsid w:val="00DA02B6"/>
    <w:rsid w:val="00DA4377"/>
    <w:rsid w:val="00DB120C"/>
    <w:rsid w:val="00DB4034"/>
    <w:rsid w:val="00DC0D0D"/>
    <w:rsid w:val="00DC4DE0"/>
    <w:rsid w:val="00DD5C1D"/>
    <w:rsid w:val="00DD6206"/>
    <w:rsid w:val="00DD647E"/>
    <w:rsid w:val="00DE3F8D"/>
    <w:rsid w:val="00DE4F80"/>
    <w:rsid w:val="00DF5853"/>
    <w:rsid w:val="00E115E5"/>
    <w:rsid w:val="00E27C09"/>
    <w:rsid w:val="00E35A49"/>
    <w:rsid w:val="00E50DCF"/>
    <w:rsid w:val="00E54F04"/>
    <w:rsid w:val="00E66A77"/>
    <w:rsid w:val="00E7188E"/>
    <w:rsid w:val="00E723EF"/>
    <w:rsid w:val="00E943C7"/>
    <w:rsid w:val="00E94BC5"/>
    <w:rsid w:val="00E94E03"/>
    <w:rsid w:val="00EB037B"/>
    <w:rsid w:val="00EB1C25"/>
    <w:rsid w:val="00EB6F42"/>
    <w:rsid w:val="00ED3D5D"/>
    <w:rsid w:val="00EE5942"/>
    <w:rsid w:val="00F07051"/>
    <w:rsid w:val="00F50ACB"/>
    <w:rsid w:val="00F52028"/>
    <w:rsid w:val="00F6500B"/>
    <w:rsid w:val="00F806B6"/>
    <w:rsid w:val="00FA613B"/>
    <w:rsid w:val="00FC7703"/>
    <w:rsid w:val="00FD5C22"/>
    <w:rsid w:val="00FE3B98"/>
    <w:rsid w:val="11A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51F8"/>
  <w15:docId w15:val="{0BDCA768-01C0-405D-8358-A2338E7E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autoRedefine/>
    <w:uiPriority w:val="22"/>
    <w:qFormat/>
    <w:rPr>
      <w:b/>
      <w:bCs/>
    </w:rPr>
  </w:style>
  <w:style w:type="paragraph" w:styleId="a9">
    <w:name w:val="List Paragraph"/>
    <w:basedOn w:val="a"/>
    <w:autoRedefine/>
    <w:uiPriority w:val="34"/>
    <w:qFormat/>
    <w:pPr>
      <w:ind w:left="720"/>
      <w:contextualSpacing/>
    </w:pPr>
  </w:style>
  <w:style w:type="paragraph" w:customStyle="1" w:styleId="align-left">
    <w:name w:val="align-left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autoRedefine/>
    <w:uiPriority w:val="9"/>
    <w:qFormat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Текст у виносці Знак"/>
    <w:basedOn w:val="a0"/>
    <w:link w:val="a3"/>
    <w:autoRedefine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Normal1">
    <w:name w:val="Normal1"/>
    <w:autoRedefine/>
    <w:qFormat/>
    <w:pPr>
      <w:spacing w:before="100" w:beforeAutospacing="1" w:after="100" w:afterAutospacing="1" w:line="256" w:lineRule="auto"/>
    </w:pPr>
    <w:rPr>
      <w:rFonts w:ascii="DengXian" w:eastAsia="DengXian" w:hAnsi="DengXian" w:cs="Times New Roman"/>
      <w:sz w:val="24"/>
      <w:szCs w:val="24"/>
    </w:rPr>
  </w:style>
  <w:style w:type="paragraph" w:customStyle="1" w:styleId="NormalWeb1">
    <w:name w:val="Normal (Web)1"/>
    <w:basedOn w:val="a"/>
    <w:autoRedefine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5">
    <w:name w:val="15"/>
    <w:basedOn w:val="a0"/>
    <w:rPr>
      <w:rFonts w:ascii="DengXian" w:eastAsia="DengXian" w:hAnsi="DengXian" w:hint="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6864-CD40-468C-A9E6-FFB4C39C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</Pages>
  <Words>2394</Words>
  <Characters>1365</Characters>
  <Application>Microsoft Office Word</Application>
  <DocSecurity>0</DocSecurity>
  <Lines>11</Lines>
  <Paragraphs>7</Paragraphs>
  <ScaleCrop>false</ScaleCrop>
  <Company>diakov.net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380</cp:revision>
  <cp:lastPrinted>2024-04-11T12:21:00Z</cp:lastPrinted>
  <dcterms:created xsi:type="dcterms:W3CDTF">2024-04-08T12:47:00Z</dcterms:created>
  <dcterms:modified xsi:type="dcterms:W3CDTF">2024-04-21T20:34:00Z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76F7B33FEA6040938F99D5CD528007A3_12</vt:lpwstr>
  </property>
</Properties>
</file>