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11C6" w:rsidRDefault="007567DD" w:rsidP="004A11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  <w:lang w:val="uk-UA"/>
        </w:rPr>
        <w:t>МОЛЮСКИ – БІОІНДИКАТОРИ СТАНУ НАВКОЛИШНЬОГО СЕРЕДОВИЩА</w:t>
      </w:r>
    </w:p>
    <w:p w:rsidR="007D063E" w:rsidRDefault="007D063E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</w:pPr>
    </w:p>
    <w:p w:rsidR="007567DD" w:rsidRPr="007567DD" w:rsidRDefault="007567DD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Саченко </w:t>
      </w:r>
      <w:proofErr w:type="spellStart"/>
      <w:r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Данііл</w:t>
      </w:r>
      <w:proofErr w:type="spellEnd"/>
      <w:r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Андрійович</w:t>
      </w:r>
      <w:proofErr w:type="spellEnd"/>
    </w:p>
    <w:p w:rsidR="007567DD" w:rsidRPr="007567DD" w:rsidRDefault="00DF43D8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у</w:t>
      </w:r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чень</w:t>
      </w:r>
      <w:proofErr w:type="spellEnd"/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7-А </w:t>
      </w:r>
      <w:proofErr w:type="spellStart"/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класу</w:t>
      </w:r>
      <w:proofErr w:type="spellEnd"/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 </w:t>
      </w:r>
      <w:proofErr w:type="spellStart"/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гімназії</w:t>
      </w:r>
      <w:proofErr w:type="spellEnd"/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 xml:space="preserve"> ''</w:t>
      </w:r>
      <w:proofErr w:type="spellStart"/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Академія</w:t>
      </w:r>
      <w:proofErr w:type="spellEnd"/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ru-RU"/>
        </w:rPr>
        <w:t> школяра''</w:t>
      </w:r>
    </w:p>
    <w:p w:rsidR="007567DD" w:rsidRPr="007567DD" w:rsidRDefault="007567DD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Михайленко Юлія Олександрівна</w:t>
      </w:r>
    </w:p>
    <w:p w:rsidR="007567DD" w:rsidRDefault="00DF43D8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в</w:t>
      </w:r>
      <w:r w:rsidR="007567DD"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читель хімії та біології </w:t>
      </w:r>
    </w:p>
    <w:p w:rsidR="007567DD" w:rsidRDefault="007567DD" w:rsidP="00DF43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 w:rsidRPr="007567D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гімназії ''Академія школяра''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м. Києва</w:t>
      </w:r>
    </w:p>
    <w:p w:rsidR="007D063E" w:rsidRPr="00DF43D8" w:rsidRDefault="007D063E" w:rsidP="00DF43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7567DD" w:rsidRPr="004A11C6" w:rsidRDefault="007567DD" w:rsidP="00DF43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A11C6">
        <w:rPr>
          <w:rFonts w:ascii="Times New Roman" w:hAnsi="Times New Roman" w:cs="Times New Roman"/>
          <w:kern w:val="0"/>
          <w:sz w:val="28"/>
          <w:szCs w:val="28"/>
        </w:rPr>
        <w:t>Сучасний світ стикається зі значними проблемами забруднення довкілля, що викликає загрози для екосистем та здоров'я людей. У зв'язку з цим виникає необхідність вдосконалення методів моніторингу та контролю за якістю навколишнього середовища</w:t>
      </w:r>
      <w:r w:rsidR="007B3502" w:rsidRPr="007B3502">
        <w:rPr>
          <w:rFonts w:ascii="Times New Roman" w:hAnsi="Times New Roman" w:cs="Times New Roman"/>
          <w:kern w:val="0"/>
          <w:sz w:val="28"/>
          <w:szCs w:val="28"/>
          <w:lang w:val="uk-UA"/>
        </w:rPr>
        <w:t>[1]</w:t>
      </w:r>
      <w:r w:rsidRPr="004A11C6">
        <w:rPr>
          <w:rFonts w:ascii="Times New Roman" w:hAnsi="Times New Roman" w:cs="Times New Roman"/>
          <w:kern w:val="0"/>
          <w:sz w:val="28"/>
          <w:szCs w:val="28"/>
        </w:rPr>
        <w:t>. Одним із потужних інструментів у цій області є використання біологічних</w:t>
      </w: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Pr="004A11C6">
        <w:rPr>
          <w:rFonts w:ascii="Times New Roman" w:hAnsi="Times New Roman" w:cs="Times New Roman"/>
          <w:kern w:val="0"/>
          <w:sz w:val="28"/>
          <w:szCs w:val="28"/>
        </w:rPr>
        <w:t xml:space="preserve"> індикаторів, які можуть вказувати на рівень забруднення та його вплив на живі організми.</w:t>
      </w:r>
    </w:p>
    <w:p w:rsidR="007567DD" w:rsidRPr="004A11C6" w:rsidRDefault="007567DD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Молюски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виявляються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дуже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чутливими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до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змін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у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середовищі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а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також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здатними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накопичувати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токсичні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речовини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Їхня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здатність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до активного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накопичення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відділення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різних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речовин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робить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їх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ідеальними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кандидатами для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використання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якості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  <w:lang w:val="ru-RU"/>
        </w:rPr>
        <w:t>біологічних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індикаторів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. Вони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можуть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слугувати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індикаторами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забруднення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водних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ресурсів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оскільки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населяють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водойми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різних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типів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ступенів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забруднення</w:t>
      </w:r>
      <w:proofErr w:type="spellEnd"/>
      <w:r w:rsidR="007B3502" w:rsidRPr="007B3502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proofErr w:type="gramEnd"/>
      <w:r w:rsidR="007B3502" w:rsidRPr="007B3502">
        <w:rPr>
          <w:rFonts w:ascii="Times New Roman" w:hAnsi="Times New Roman" w:cs="Times New Roman"/>
          <w:kern w:val="0"/>
          <w:sz w:val="28"/>
          <w:szCs w:val="28"/>
          <w:lang w:val="ru-RU"/>
        </w:rPr>
        <w:t>2]</w:t>
      </w:r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59593E" w:rsidRPr="004A11C6" w:rsidRDefault="0059593E" w:rsidP="004A11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A11C6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Об'єкт</w:t>
      </w:r>
      <w:r w:rsidRPr="004A11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</w:t>
      </w:r>
      <w:r w:rsidRPr="004A11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дослідження молюски, що населяють водні екосистеми, зокрема озера. </w:t>
      </w:r>
    </w:p>
    <w:p w:rsidR="0059593E" w:rsidRPr="004A11C6" w:rsidRDefault="0059593E" w:rsidP="004A11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A11C6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Предметом</w:t>
      </w:r>
      <w:r w:rsidRPr="004A11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цього дослідження є використання молюсків як біохімічних індикаторів забруднення водних екосистем.</w:t>
      </w:r>
    </w:p>
    <w:p w:rsidR="0059593E" w:rsidRPr="004A11C6" w:rsidRDefault="0059593E" w:rsidP="004A11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4A11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Головною </w:t>
      </w:r>
      <w:r w:rsidRPr="004A11C6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метою</w:t>
      </w:r>
      <w:r w:rsidRPr="004A11C6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дослідження є визначення чутливості молюсків до різних видів забруднення, а також їхньої здатності накопичувати та відділяти токсичні речовини у водних середовищах. Це дозволить використовувати молюсків як ефективні індикатори стану навколишнього середовища та ризику для здоров'я.</w:t>
      </w:r>
    </w:p>
    <w:p w:rsidR="0059593E" w:rsidRPr="004A11C6" w:rsidRDefault="0059593E" w:rsidP="004A11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A11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Реалізація даної мети передбачає вирішення наступних </w:t>
      </w:r>
      <w:r w:rsidRPr="004A11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завдань:</w:t>
      </w:r>
    </w:p>
    <w:p w:rsidR="0059593E" w:rsidRPr="004A11C6" w:rsidRDefault="0059593E" w:rsidP="004A11C6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Вибір локації для збору молюсків – </w:t>
      </w:r>
      <w:bookmarkStart w:id="0" w:name="OLE_LINK1"/>
      <w:bookmarkStart w:id="1" w:name="OLE_LINK2"/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Середнє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Вигурівське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озеро </w:t>
      </w:r>
      <w:bookmarkEnd w:id="0"/>
      <w:bookmarkEnd w:id="1"/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поблизу нашого навчального закладу «Академія Школяра» (м. Київ Д</w:t>
      </w:r>
      <w:r w:rsid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еснянський</w:t>
      </w: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р-н).</w:t>
      </w:r>
    </w:p>
    <w:p w:rsidR="0059593E" w:rsidRPr="004A11C6" w:rsidRDefault="0059593E" w:rsidP="004A11C6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Відб</w:t>
      </w:r>
      <w:r w:rsid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і</w:t>
      </w: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р молюсків з різних ділянок водойм, з врахуванням їхньої глибини, типу ґрунту та потенційних джерел забруднення.</w:t>
      </w:r>
    </w:p>
    <w:p w:rsidR="00344D87" w:rsidRPr="004A11C6" w:rsidRDefault="00344D87" w:rsidP="004A11C6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lastRenderedPageBreak/>
        <w:t>Вивчення молюсків на предмет зовнішньої та внутрішньої морфології для</w:t>
      </w:r>
      <w:r w:rsid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визначення виду, віку та загальної фізичної статури.</w:t>
      </w:r>
    </w:p>
    <w:p w:rsidR="0059593E" w:rsidRPr="004A11C6" w:rsidRDefault="00344D87" w:rsidP="004A11C6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r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Статистичний аналіз отриманих результатів</w:t>
      </w:r>
      <w:r w:rsidR="007B3502">
        <w:rPr>
          <w:rFonts w:ascii="Times New Roman" w:hAnsi="Times New Roman" w:cs="Times New Roman"/>
          <w:kern w:val="0"/>
          <w:sz w:val="28"/>
          <w:szCs w:val="28"/>
          <w:lang w:val="en-US"/>
        </w:rPr>
        <w:t>[3]</w:t>
      </w:r>
      <w:r w:rsidR="007B3502" w:rsidRPr="007B3502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DF43D8" w:rsidRPr="00DF43D8" w:rsidRDefault="0059593E" w:rsidP="004A11C6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r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Це дослідження присвячено розгляду потенційного використання молюсків як </w:t>
      </w:r>
      <w:r w:rsidR="004A11C6"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>біологічних</w:t>
      </w:r>
      <w:r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індикаторів у моніторингу якості навколишнього середовища. Шляхом вивчення </w:t>
      </w:r>
      <w:r w:rsidR="004A11C6"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>різноманітності</w:t>
      </w:r>
      <w:r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молюсків та їх аналізу ми </w:t>
      </w:r>
      <w:r w:rsidR="007567DD"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>отри</w:t>
      </w:r>
      <w:r w:rsid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>мали</w:t>
      </w:r>
      <w:r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цінну інформацію про </w:t>
      </w:r>
      <w:r w:rsid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екологічний </w:t>
      </w:r>
      <w:r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стан </w:t>
      </w:r>
      <w:proofErr w:type="spellStart"/>
      <w:r w:rsidR="00DF43D8"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>Вигурівськ</w:t>
      </w:r>
      <w:r w:rsid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>ого</w:t>
      </w:r>
      <w:proofErr w:type="spellEnd"/>
      <w:r w:rsidR="00DF43D8" w:rsidRP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озер</w:t>
      </w:r>
      <w:r w:rsid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>а, а отже й екологічних умов навколо водної екосистеми.</w:t>
      </w:r>
      <w:r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Як результат нашого дослідження можемо стверджувати – стан екологічних умов дослідженого </w:t>
      </w:r>
      <w:r w:rsidR="00DF43D8" w:rsidRPr="00DF43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об'єк</w:t>
      </w:r>
      <w:r w:rsidR="00DF43D8" w:rsidRPr="00DF43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 w:rsidR="00DF43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– відповідає нормі.</w:t>
      </w:r>
    </w:p>
    <w:p w:rsidR="007567DD" w:rsidRPr="00DF43D8" w:rsidRDefault="0059593E" w:rsidP="004A11C6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r w:rsidRP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>Дослідження такого роду має великий потенціал у вдосконаленні систем моніторингу довкілля та розробці заходів з охорони навколишнього середовища.</w:t>
      </w:r>
    </w:p>
    <w:p w:rsidR="00344D87" w:rsidRPr="004A11C6" w:rsidRDefault="00344D87" w:rsidP="004A11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A11C6">
        <w:rPr>
          <w:rFonts w:ascii="Times New Roman" w:hAnsi="Times New Roman" w:cs="Times New Roman"/>
          <w:kern w:val="0"/>
          <w:sz w:val="28"/>
          <w:szCs w:val="28"/>
        </w:rPr>
        <w:t>Застосування результатів дослідження "Молюски як біохімічні індикатори" на практиці має декілька аспектів:</w:t>
      </w:r>
      <w:r w:rsidRP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="004A11C6" w:rsidRP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>р</w:t>
      </w:r>
      <w:r w:rsidRPr="00DF43D8">
        <w:rPr>
          <w:rFonts w:ascii="Times New Roman" w:hAnsi="Times New Roman" w:cs="Times New Roman"/>
          <w:kern w:val="0"/>
          <w:sz w:val="28"/>
          <w:szCs w:val="28"/>
          <w:lang w:val="uk-UA"/>
        </w:rPr>
        <w:t>езультати дослідження дозволять оцінити ступінь забруднення водних ресурсів у конкретних регіонах.</w:t>
      </w:r>
      <w:r w:rsid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Виходячи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результатів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дослідження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можна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проводити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оцінку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ризику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для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здоров'я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населення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, яке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використовує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воду з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досліджуваних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джерел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для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пиття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або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інших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потреб.</w:t>
      </w:r>
      <w:r w:rsidR="004A11C6"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Це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дозволить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приймати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ефективні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заходи для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запобігання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можливих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негативних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впливів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на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здоров'я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gram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людей</w:t>
      </w:r>
      <w:r w:rsidR="007B3502" w:rsidRPr="007B3502">
        <w:rPr>
          <w:rFonts w:ascii="Times New Roman" w:hAnsi="Times New Roman" w:cs="Times New Roman"/>
          <w:kern w:val="0"/>
          <w:sz w:val="28"/>
          <w:szCs w:val="28"/>
          <w:lang w:val="ru-RU"/>
        </w:rPr>
        <w:t>[</w:t>
      </w:r>
      <w:proofErr w:type="gramEnd"/>
      <w:r w:rsidR="007B3502" w:rsidRPr="007B3502">
        <w:rPr>
          <w:rFonts w:ascii="Times New Roman" w:hAnsi="Times New Roman" w:cs="Times New Roman"/>
          <w:kern w:val="0"/>
          <w:sz w:val="28"/>
          <w:szCs w:val="28"/>
          <w:lang w:val="ru-RU"/>
        </w:rPr>
        <w:t>4]</w:t>
      </w:r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</w:p>
    <w:p w:rsidR="00344D87" w:rsidRDefault="00344D87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/>
        </w:rPr>
      </w:pPr>
      <w:r w:rsidRPr="007567DD">
        <w:rPr>
          <w:rFonts w:ascii="Times New Roman" w:hAnsi="Times New Roman" w:cs="Times New Roman"/>
          <w:b/>
          <w:bCs/>
          <w:kern w:val="0"/>
          <w:sz w:val="28"/>
          <w:szCs w:val="28"/>
        </w:rPr>
        <w:t>Висновки</w:t>
      </w:r>
      <w:r w:rsidR="007567DD"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  <w:t xml:space="preserve">: </w:t>
      </w:r>
      <w:r w:rsidR="007567DD" w:rsidRPr="007567DD">
        <w:rPr>
          <w:rFonts w:ascii="Times New Roman" w:hAnsi="Times New Roman" w:cs="Times New Roman"/>
          <w:kern w:val="0"/>
          <w:sz w:val="28"/>
          <w:szCs w:val="28"/>
          <w:lang w:val="uk-UA"/>
        </w:rPr>
        <w:t>д</w:t>
      </w:r>
      <w:r w:rsidRPr="007567DD">
        <w:rPr>
          <w:rFonts w:ascii="Times New Roman" w:hAnsi="Times New Roman" w:cs="Times New Roman"/>
          <w:kern w:val="0"/>
          <w:sz w:val="28"/>
          <w:szCs w:val="28"/>
        </w:rPr>
        <w:t xml:space="preserve">ослідження "Молюски як біохімічні індикатори" дозволило встановити, що молюски є чутливими </w:t>
      </w:r>
      <w:r w:rsidR="004A11C6" w:rsidRPr="007567DD">
        <w:rPr>
          <w:rFonts w:ascii="Times New Roman" w:hAnsi="Times New Roman" w:cs="Times New Roman"/>
          <w:kern w:val="0"/>
          <w:sz w:val="28"/>
          <w:szCs w:val="28"/>
        </w:rPr>
        <w:t>біологічними</w:t>
      </w:r>
      <w:r w:rsidRPr="007567DD">
        <w:rPr>
          <w:rFonts w:ascii="Times New Roman" w:hAnsi="Times New Roman" w:cs="Times New Roman"/>
          <w:kern w:val="0"/>
          <w:sz w:val="28"/>
          <w:szCs w:val="28"/>
        </w:rPr>
        <w:t xml:space="preserve"> індикаторами забруднення водних екосистем. </w:t>
      </w:r>
      <w:r w:rsidRPr="007D063E">
        <w:rPr>
          <w:rFonts w:ascii="Times New Roman" w:hAnsi="Times New Roman" w:cs="Times New Roman"/>
          <w:kern w:val="0"/>
          <w:sz w:val="28"/>
          <w:szCs w:val="28"/>
        </w:rPr>
        <w:t xml:space="preserve">Результати аналізу біохімічних показників у тканинах молюсків свідчать про їхню здатність накопичувати та відділяти різні хімічні речовини, включаючи важкі метали, органічні забруднювачі та інші токсичні сполуки.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Це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робить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молюсків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ефективними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індикаторами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стану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водних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середовищ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може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служити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основою для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розробки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стратегій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індикації</w:t>
      </w:r>
      <w:proofErr w:type="spellEnd"/>
      <w:r w:rsid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екологічних</w:t>
      </w:r>
      <w:proofErr w:type="spellEnd"/>
      <w:r w:rsid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gramStart"/>
      <w:r w:rsid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умов </w:t>
      </w:r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довкіллям</w:t>
      </w:r>
      <w:proofErr w:type="spellEnd"/>
      <w:proofErr w:type="gram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та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захисту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водних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ресурсів</w:t>
      </w:r>
      <w:proofErr w:type="spellEnd"/>
      <w:r w:rsidRPr="004A11C6">
        <w:rPr>
          <w:rFonts w:ascii="Times New Roman" w:hAnsi="Times New Roman" w:cs="Times New Roman"/>
          <w:kern w:val="0"/>
          <w:sz w:val="28"/>
          <w:szCs w:val="28"/>
          <w:lang w:val="ru-RU"/>
        </w:rPr>
        <w:t>.</w:t>
      </w:r>
      <w:r w:rsidR="00DF43D8">
        <w:rPr>
          <w:rFonts w:ascii="Times New Roman" w:hAnsi="Times New Roman" w:cs="Times New Roman"/>
          <w:kern w:val="0"/>
          <w:sz w:val="28"/>
          <w:szCs w:val="28"/>
          <w:lang w:val="ru-RU"/>
        </w:rPr>
        <w:t xml:space="preserve"> </w:t>
      </w:r>
    </w:p>
    <w:p w:rsidR="00DF43D8" w:rsidRDefault="00DF43D8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kern w:val="0"/>
          <w:sz w:val="28"/>
          <w:szCs w:val="28"/>
          <w:lang w:val="uk-UA"/>
        </w:rPr>
        <w:t xml:space="preserve">Як результат нашого дослідження можемо стверджувати – стан екологічних умов дослідженого </w:t>
      </w:r>
      <w:r w:rsidRPr="00DF43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об'єк</w:t>
      </w:r>
      <w:r w:rsidRPr="00DF43D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  <w:t xml:space="preserve"> – відповідає нормі.</w:t>
      </w:r>
    </w:p>
    <w:p w:rsidR="007D063E" w:rsidRDefault="007D063E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7D063E" w:rsidRDefault="007D063E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7D063E" w:rsidRDefault="007D063E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  <w:lang w:val="uk-UA"/>
        </w:rPr>
      </w:pPr>
    </w:p>
    <w:p w:rsidR="00A763B7" w:rsidRDefault="00A763B7" w:rsidP="007B35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B3502" w:rsidRPr="00EC3385" w:rsidRDefault="007B3502" w:rsidP="007B35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38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Список використаних джерел:</w:t>
      </w:r>
    </w:p>
    <w:p w:rsidR="007B3502" w:rsidRPr="007B3502" w:rsidRDefault="007B3502" w:rsidP="007B3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Біоіндикація стану водного середовища [Електронний ресурс] – Режим доступу до ресурсу: </w:t>
      </w:r>
      <w:hyperlink r:id="rId5" w:history="1">
        <w:r w:rsidRPr="007B35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http://kegt.rshu.edu.ua/images/dustan/INDL7.pdf</w:t>
        </w:r>
      </w:hyperlink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Задорожний К. М. Біологія.</w:t>
      </w:r>
    </w:p>
    <w:p w:rsidR="007B3502" w:rsidRPr="007B3502" w:rsidRDefault="007B3502" w:rsidP="007B3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Дідручник для 7 класів загальноосвітніх навчальних закладів / К. М. Задорожний., 2015. – 240 с.</w:t>
      </w:r>
    </w:p>
    <w:p w:rsidR="007B3502" w:rsidRPr="007B3502" w:rsidRDefault="007D063E" w:rsidP="007B3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Житова О. П. </w:t>
      </w:r>
      <w:r w:rsidR="007B3502"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Особливості екології прісноводних молюсків ( mollusca: gastropoda ) у пасовищних водоймах </w:t>
      </w:r>
      <w:r w:rsidR="007B3502"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7B3502"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ндрушівщини </w:t>
      </w:r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О. П. Житова. // Вісник ЖНАЕУ. – №2.</w:t>
      </w:r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3502" w:rsidRPr="007B3502" w:rsidRDefault="007B3502" w:rsidP="007B35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Оцінка екологічного стану водойм методами біоіндикації [Електронний ресурс] – Режим доступу до ресурсу: </w:t>
      </w:r>
      <w:hyperlink r:id="rId6" w:history="1">
        <w:r w:rsidRPr="007B350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https://darn.kyivcity.gov.ua/done_img/f/ОЦІНКА%20ЕКОЛОГІЧНОГО%20СТАНУ.pdf</w:t>
        </w:r>
      </w:hyperlink>
      <w:r w:rsidRPr="007B3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3502" w:rsidRPr="007D063E" w:rsidRDefault="007B3502" w:rsidP="007567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uk-UA"/>
        </w:rPr>
      </w:pPr>
    </w:p>
    <w:sectPr w:rsidR="007B3502" w:rsidRPr="007D063E" w:rsidSect="004A11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461"/>
    <w:multiLevelType w:val="hybridMultilevel"/>
    <w:tmpl w:val="FE1E613C"/>
    <w:lvl w:ilvl="0" w:tplc="C41AC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007CE8"/>
    <w:multiLevelType w:val="hybridMultilevel"/>
    <w:tmpl w:val="5614C970"/>
    <w:lvl w:ilvl="0" w:tplc="1CD43C6C">
      <w:numFmt w:val="bullet"/>
      <w:lvlText w:val="-"/>
      <w:lvlJc w:val="left"/>
      <w:pPr>
        <w:ind w:left="502" w:hanging="360"/>
      </w:pPr>
      <w:rPr>
        <w:rFonts w:ascii="Helvetica Neue" w:eastAsiaTheme="minorHAnsi" w:hAnsi="Helvetica Neue" w:cs="Helvetica Neu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52445">
    <w:abstractNumId w:val="1"/>
  </w:num>
  <w:num w:numId="2" w16cid:durableId="62601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E"/>
    <w:rsid w:val="00321ABE"/>
    <w:rsid w:val="00344D87"/>
    <w:rsid w:val="004A11C6"/>
    <w:rsid w:val="00541342"/>
    <w:rsid w:val="0059593E"/>
    <w:rsid w:val="007567DD"/>
    <w:rsid w:val="007B3502"/>
    <w:rsid w:val="007D063E"/>
    <w:rsid w:val="008C0BA1"/>
    <w:rsid w:val="00A763B7"/>
    <w:rsid w:val="00D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11FF"/>
  <w15:chartTrackingRefBased/>
  <w15:docId w15:val="{59ABC764-0203-3142-B8D1-08EA33B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06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D0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rn.kyivcity.gov.ua/done_img/f/&#1054;&#1062;&#1030;&#1053;&#1050;&#1040;%20&#1045;&#1050;&#1054;&#1051;&#1054;&#1043;&#1030;&#1063;&#1053;&#1054;&#1043;&#1054;%20&#1057;&#1058;&#1040;&#1053;&#1059;.pdf" TargetMode="External"/><Relationship Id="rId5" Type="http://schemas.openxmlformats.org/officeDocument/2006/relationships/hyperlink" Target="http://kegt.rshu.edu.ua/images/dustan/INDL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Михайленко</dc:creator>
  <cp:keywords/>
  <dc:description/>
  <cp:lastModifiedBy>Юлія Михайленко</cp:lastModifiedBy>
  <cp:revision>5</cp:revision>
  <dcterms:created xsi:type="dcterms:W3CDTF">2024-04-11T07:29:00Z</dcterms:created>
  <dcterms:modified xsi:type="dcterms:W3CDTF">2024-04-12T13:23:00Z</dcterms:modified>
</cp:coreProperties>
</file>