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CFE" w:rsidRDefault="00D534B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Тези</w:t>
      </w:r>
      <w:proofErr w:type="spellEnd"/>
    </w:p>
    <w:p w:rsidR="001A4CFE" w:rsidRDefault="00D534B7">
      <w:pPr>
        <w:pStyle w:val="1"/>
        <w:jc w:val="center"/>
        <w:rPr>
          <w:lang w:val="uk-UA"/>
        </w:rPr>
      </w:pPr>
      <w:r>
        <w:rPr>
          <w:lang w:val="uk-UA"/>
        </w:rPr>
        <w:t>Істор</w:t>
      </w:r>
      <w:proofErr w:type="spellStart"/>
      <w:r>
        <w:t>ичн</w:t>
      </w:r>
      <w:proofErr w:type="spellEnd"/>
      <w:r>
        <w:rPr>
          <w:lang w:val="uk-UA"/>
        </w:rPr>
        <w:t xml:space="preserve">і пам’ятки гагаузького села </w:t>
      </w:r>
      <w:proofErr w:type="spellStart"/>
      <w:r>
        <w:rPr>
          <w:lang w:val="uk-UA"/>
        </w:rPr>
        <w:t>Дмитрівка</w:t>
      </w:r>
      <w:proofErr w:type="spellEnd"/>
      <w:r>
        <w:rPr>
          <w:lang w:val="uk-UA"/>
        </w:rPr>
        <w:t xml:space="preserve"> на Одещині</w:t>
      </w:r>
    </w:p>
    <w:p w:rsidR="001A4CFE" w:rsidRDefault="001A4CF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</w:pPr>
    </w:p>
    <w:p w:rsidR="001A4CFE" w:rsidRDefault="00D534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val="uk-UA" w:eastAsia="ru-RU"/>
        </w:rPr>
        <w:t>Номінація: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«Історик-Юніор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»</w:t>
      </w:r>
    </w:p>
    <w:p w:rsidR="001A4CFE" w:rsidRDefault="001A4CF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4CFE" w:rsidRDefault="00D534B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Попозогло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Віра Іванівна</w:t>
      </w:r>
    </w:p>
    <w:p w:rsidR="001A4CFE" w:rsidRDefault="00D534B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учениця 7 класу</w:t>
      </w:r>
    </w:p>
    <w:p w:rsidR="001A4CFE" w:rsidRDefault="00D534B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н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ауков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и:</w:t>
      </w:r>
    </w:p>
    <w:p w:rsidR="001A4CFE" w:rsidRDefault="00D534B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Петкова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Лілія Панасівна,</w:t>
      </w:r>
    </w:p>
    <w:p w:rsidR="001A4CFE" w:rsidRDefault="00D534B7">
      <w:pPr>
        <w:pStyle w:val="a5"/>
        <w:ind w:firstLineChars="1350" w:firstLine="37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вчитель</w:t>
      </w:r>
      <w:r w:rsidR="00646E2C">
        <w:rPr>
          <w:rFonts w:ascii="Times New Roman" w:hAnsi="Times New Roman" w:cs="Times New Roman"/>
          <w:bCs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історії</w:t>
      </w:r>
    </w:p>
    <w:p w:rsidR="001A4CFE" w:rsidRDefault="00D534B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Курогло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Надія Іванівна</w:t>
      </w:r>
    </w:p>
    <w:p w:rsidR="001A4CFE" w:rsidRDefault="00D534B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вчителька гагаузької мови</w:t>
      </w:r>
    </w:p>
    <w:p w:rsidR="001A4CFE" w:rsidRDefault="00D534B7">
      <w:pPr>
        <w:pStyle w:val="a5"/>
        <w:ind w:firstLineChars="1350" w:firstLine="37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Дмитрівський ліцей ім.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С.С.Курогло</w:t>
      </w:r>
      <w:proofErr w:type="spellEnd"/>
    </w:p>
    <w:p w:rsidR="001A4CFE" w:rsidRDefault="00D534B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1A4CFE" w:rsidRDefault="00D534B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Болградського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1A4CFE" w:rsidRDefault="001A4CF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4CFE" w:rsidRDefault="00D534B7" w:rsidP="00AF6E2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багатовікову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культуру.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Свідченням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адже вони містять певну інформацію про минуле народу, конкретні історичні події та видатних осіб.</w:t>
      </w:r>
      <w:r>
        <w:rPr>
          <w:rFonts w:ascii="Times New Roman" w:hAnsi="Times New Roman" w:cs="Times New Roman"/>
          <w:sz w:val="28"/>
          <w:szCs w:val="28"/>
        </w:rPr>
        <w:t xml:space="preserve"> Вони є в кожному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по-справжньому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добре знати,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культуру.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E2C" w:rsidRDefault="00D534B7" w:rsidP="00AF6E2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646E2C" w:rsidRPr="00646E2C" w:rsidRDefault="00646E2C" w:rsidP="00646E2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E2C">
        <w:rPr>
          <w:rFonts w:ascii="Times New Roman" w:hAnsi="Times New Roman" w:cs="Times New Roman"/>
          <w:sz w:val="28"/>
          <w:szCs w:val="28"/>
          <w:lang w:val="uk-UA"/>
        </w:rPr>
        <w:t xml:space="preserve">МЕТА ДОСЛІДЖЕННЯ: дослідити та розробити орієнтований маршрут екскурсії по історичним пам’яткам гагаузького села </w:t>
      </w:r>
      <w:proofErr w:type="spellStart"/>
      <w:r w:rsidRPr="00646E2C">
        <w:rPr>
          <w:rFonts w:ascii="Times New Roman" w:hAnsi="Times New Roman" w:cs="Times New Roman"/>
          <w:sz w:val="28"/>
          <w:szCs w:val="28"/>
          <w:lang w:val="uk-UA"/>
        </w:rPr>
        <w:t>Дмитрівка</w:t>
      </w:r>
      <w:proofErr w:type="spellEnd"/>
      <w:r w:rsidRPr="00646E2C">
        <w:rPr>
          <w:rFonts w:ascii="Times New Roman" w:hAnsi="Times New Roman" w:cs="Times New Roman"/>
          <w:sz w:val="28"/>
          <w:szCs w:val="28"/>
          <w:lang w:val="uk-UA"/>
        </w:rPr>
        <w:t xml:space="preserve"> на Одещині.</w:t>
      </w:r>
    </w:p>
    <w:p w:rsidR="00646E2C" w:rsidRPr="00646E2C" w:rsidRDefault="00646E2C" w:rsidP="00646E2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E2C" w:rsidRPr="00646E2C" w:rsidRDefault="00646E2C" w:rsidP="00646E2C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46E2C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ДОСЛІДЖЕННЯ: </w:t>
      </w:r>
    </w:p>
    <w:p w:rsidR="00646E2C" w:rsidRDefault="00646E2C" w:rsidP="00646E2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E2C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історико-археологічні пам'ятки на території села та її околиці;                                              вивчити матеріали документів історико-краєзнавчого музею та бібліотеки;              </w:t>
      </w:r>
    </w:p>
    <w:p w:rsidR="00646E2C" w:rsidRPr="00646E2C" w:rsidRDefault="00646E2C" w:rsidP="00646E2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E2C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історією заселення села; </w:t>
      </w:r>
    </w:p>
    <w:p w:rsidR="00646E2C" w:rsidRPr="00646E2C" w:rsidRDefault="00646E2C" w:rsidP="00646E2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6E2C">
        <w:rPr>
          <w:rFonts w:ascii="Times New Roman" w:hAnsi="Times New Roman" w:cs="Times New Roman"/>
          <w:sz w:val="28"/>
          <w:szCs w:val="28"/>
          <w:lang w:val="uk-UA"/>
        </w:rPr>
        <w:t>розробити орієнтований маршрут екскурсії та провести екскурсію для  однолітків;</w:t>
      </w:r>
    </w:p>
    <w:p w:rsidR="001A4CFE" w:rsidRDefault="00646E2C" w:rsidP="00646E2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6E2C">
        <w:rPr>
          <w:rFonts w:ascii="Times New Roman" w:hAnsi="Times New Roman" w:cs="Times New Roman"/>
          <w:sz w:val="28"/>
          <w:szCs w:val="28"/>
          <w:lang w:val="uk-UA"/>
        </w:rPr>
        <w:t>скласти презентацію на основі опрацьованої інформації ;</w:t>
      </w:r>
    </w:p>
    <w:p w:rsidR="001A4CFE" w:rsidRDefault="00D534B7" w:rsidP="00AF6E22">
      <w:pPr>
        <w:pStyle w:val="a5"/>
        <w:spacing w:line="276" w:lineRule="auto"/>
        <w:rPr>
          <w:rStyle w:val="y2iqfc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Методи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бесіди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старожилами села,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керівником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шкільного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краєзнавчого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музею,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систематизація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речових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писемних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історичних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джерел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кіно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-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фотодокументів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виповнилося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 xml:space="preserve">з дня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>заснування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 xml:space="preserve"> 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>гагаузького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 xml:space="preserve"> села 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Дмитрівка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shd w:val="clear" w:color="auto" w:fill="F5F5F5"/>
        </w:rPr>
        <w:t xml:space="preserve">. 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Засноване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воно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Одещині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на початку19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століття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точніше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у 1821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відомим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полководцем, генералом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Дмитром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Ватикіоті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. </w:t>
      </w:r>
    </w:p>
    <w:p w:rsidR="001A4CFE" w:rsidRDefault="001A4CFE" w:rsidP="00AF6E2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1A4CFE" w:rsidRDefault="00D534B7" w:rsidP="00AF6E22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день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святкування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200-річчя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заснування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відбулося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урочисте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відкриття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пам’ятника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Дмитру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Ватикіоті</w:t>
      </w:r>
      <w:proofErr w:type="spellEnd"/>
      <w:r w:rsidR="00646E2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.</w:t>
      </w:r>
    </w:p>
    <w:p w:rsidR="001A4CFE" w:rsidRDefault="00D534B7" w:rsidP="00AF6E22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Забудовувалося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село 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розташованого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річки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Кіргіш-Кітай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Зараз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є центром села, тут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побудована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дерев'яна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капличка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згадка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часи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заснування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села.</w:t>
      </w:r>
    </w:p>
    <w:p w:rsidR="001A4CFE" w:rsidRDefault="00D534B7" w:rsidP="00AF6E22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16 листопада 2021 року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селі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Дмитрівка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центрі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встановлений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відкритий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освячений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пам'ятник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-монумент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воїнам-афганцям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. </w:t>
      </w:r>
    </w:p>
    <w:p w:rsidR="001A4CFE" w:rsidRDefault="00D534B7" w:rsidP="00AF6E22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пам’яті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людей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довгі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часи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лишається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лікар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Бога – Микола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Васильович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Марангоз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ім’я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носить центральна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вулиця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села, на честь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встановлено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пам’ятник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вдячних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мешканців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.</w:t>
      </w:r>
    </w:p>
    <w:p w:rsidR="001A4CFE" w:rsidRPr="00646E2C" w:rsidRDefault="00D534B7" w:rsidP="00AF6E22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25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вересня 2021р.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урочисто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відкрито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музейну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кімнату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646E2C" w:rsidRDefault="00646E2C" w:rsidP="00AF6E22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 w:rsidRPr="00646E2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У </w:t>
      </w:r>
      <w:proofErr w:type="spellStart"/>
      <w:r w:rsidRPr="00646E2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Буджацьких</w:t>
      </w:r>
      <w:proofErr w:type="spellEnd"/>
      <w:r w:rsidRPr="00646E2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степах, вдалині від людської суєти, знаходиться Свято-Різдво-</w:t>
      </w:r>
      <w:proofErr w:type="spellStart"/>
      <w:r w:rsidRPr="00646E2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Богородичний</w:t>
      </w:r>
      <w:proofErr w:type="spellEnd"/>
      <w:r w:rsidRPr="00646E2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жіночий монастир. Мешканці села часто відвідують цей монастир.</w:t>
      </w:r>
    </w:p>
    <w:p w:rsidR="001A4CFE" w:rsidRPr="00646E2C" w:rsidRDefault="00D534B7" w:rsidP="00AF6E22">
      <w:pPr>
        <w:pStyle w:val="a5"/>
        <w:spacing w:line="276" w:lineRule="auto"/>
        <w:ind w:left="142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>
        <w:rPr>
          <w:rStyle w:val="y2iqfc"/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Дмитрівка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Болградського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Одеської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найбільш</w:t>
      </w:r>
      <w:bookmarkStart w:id="0" w:name="_GoBack"/>
      <w:bookmarkEnd w:id="0"/>
      <w:r>
        <w:rPr>
          <w:rStyle w:val="y2iqfc"/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село з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основним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населенням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гагаузи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>
        <w:rPr>
          <w:rStyle w:val="y2iqfc"/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Пам’ятники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розташовані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села,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роповідають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сучасному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поколінню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іхні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подвиги. Наше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зберегти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646E2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історичні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пам’ятки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духовної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народу</w:t>
      </w:r>
      <w:r w:rsidR="00646E2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для майбутніх поколінь.</w:t>
      </w:r>
    </w:p>
    <w:p w:rsidR="001A4CFE" w:rsidRDefault="00AF6E22" w:rsidP="00AF6E2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                      </w:t>
      </w:r>
      <w:r w:rsidR="00D534B7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Список використаних джерел   </w:t>
      </w:r>
    </w:p>
    <w:p w:rsidR="001A4CFE" w:rsidRDefault="00D534B7" w:rsidP="00AF6E22">
      <w:pPr>
        <w:pStyle w:val="a5"/>
        <w:spacing w:line="276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Булгар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гагаузов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Одесса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Астропринт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2017.  50 с.</w:t>
      </w:r>
    </w:p>
    <w:p w:rsidR="001A4CFE" w:rsidRDefault="00D534B7" w:rsidP="00AF6E22">
      <w:pPr>
        <w:pStyle w:val="a5"/>
        <w:spacing w:line="276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Болгарские колонии в Бессарабии и Новороссийском крае / Аполлон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Одесса: В Типографии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Т.Неймана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К, 1848. – 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A4CFE" w:rsidRDefault="00D534B7" w:rsidP="007011A3">
      <w:pPr>
        <w:pStyle w:val="a5"/>
        <w:spacing w:line="276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3.Мошков В.А.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Гагаузы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Бендерского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уезда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Этнографические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Кишинев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2004</w:t>
      </w:r>
      <w:r w:rsidR="00701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11A3" w:rsidRPr="007011A3" w:rsidRDefault="007011A3" w:rsidP="007011A3">
      <w:pPr>
        <w:pStyle w:val="a5"/>
        <w:spacing w:line="276" w:lineRule="auto"/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011A3">
        <w:rPr>
          <w:rFonts w:ascii="Times New Roman" w:hAnsi="Times New Roman" w:cs="Times New Roman"/>
          <w:sz w:val="28"/>
          <w:szCs w:val="28"/>
          <w:lang w:val="uk-UA"/>
        </w:rPr>
        <w:t>https://www.youtube.com/watch?v=i39M4G1xRLg</w:t>
      </w:r>
    </w:p>
    <w:p w:rsidR="001A4CFE" w:rsidRDefault="001A4CFE">
      <w:pPr>
        <w:pStyle w:val="a5"/>
        <w:spacing w:line="360" w:lineRule="auto"/>
        <w:ind w:left="-567" w:firstLine="709"/>
        <w:rPr>
          <w:rFonts w:ascii="Segoe Print" w:hAnsi="Segoe Print" w:cs="Times New Roman"/>
          <w:sz w:val="28"/>
          <w:szCs w:val="28"/>
          <w:lang w:val="uk-UA"/>
        </w:rPr>
      </w:pPr>
    </w:p>
    <w:p w:rsidR="001A4CFE" w:rsidRDefault="001A4CFE">
      <w:pPr>
        <w:pStyle w:val="a5"/>
        <w:spacing w:line="360" w:lineRule="auto"/>
        <w:ind w:left="-567" w:firstLine="709"/>
        <w:rPr>
          <w:rFonts w:ascii="Segoe Print" w:hAnsi="Segoe Print" w:cs="Times New Roman"/>
          <w:sz w:val="28"/>
          <w:szCs w:val="28"/>
          <w:lang w:val="uk-UA"/>
        </w:rPr>
      </w:pPr>
    </w:p>
    <w:p w:rsidR="001A4CFE" w:rsidRDefault="001A4CFE">
      <w:pPr>
        <w:pStyle w:val="a5"/>
        <w:spacing w:line="360" w:lineRule="auto"/>
        <w:ind w:left="-567" w:firstLine="709"/>
        <w:rPr>
          <w:rFonts w:ascii="Segoe Print" w:hAnsi="Segoe Print" w:cs="Times New Roman"/>
          <w:sz w:val="28"/>
          <w:szCs w:val="28"/>
          <w:lang w:val="uk-UA"/>
        </w:rPr>
      </w:pPr>
    </w:p>
    <w:p w:rsidR="001A4CFE" w:rsidRDefault="001A4CFE">
      <w:pPr>
        <w:pStyle w:val="a5"/>
        <w:spacing w:line="360" w:lineRule="auto"/>
        <w:ind w:left="-567" w:firstLine="709"/>
        <w:rPr>
          <w:rFonts w:ascii="Segoe Print" w:hAnsi="Segoe Print" w:cs="Times New Roman"/>
          <w:sz w:val="28"/>
          <w:szCs w:val="28"/>
          <w:lang w:val="uk-UA"/>
        </w:rPr>
      </w:pPr>
    </w:p>
    <w:p w:rsidR="001A4CFE" w:rsidRDefault="001A4CFE">
      <w:pPr>
        <w:pStyle w:val="a5"/>
        <w:spacing w:line="360" w:lineRule="auto"/>
        <w:ind w:left="-567" w:firstLine="709"/>
        <w:rPr>
          <w:rFonts w:ascii="Segoe Print" w:hAnsi="Segoe Print" w:cs="Times New Roman"/>
          <w:sz w:val="28"/>
          <w:szCs w:val="28"/>
          <w:lang w:val="uk-UA"/>
        </w:rPr>
      </w:pPr>
    </w:p>
    <w:sectPr w:rsidR="001A4C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4CFE" w:rsidRDefault="00D534B7">
      <w:pPr>
        <w:spacing w:line="240" w:lineRule="auto"/>
      </w:pPr>
      <w:r>
        <w:separator/>
      </w:r>
    </w:p>
  </w:endnote>
  <w:endnote w:type="continuationSeparator" w:id="0">
    <w:p w:rsidR="001A4CFE" w:rsidRDefault="00D53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4CFE" w:rsidRDefault="00D534B7">
      <w:pPr>
        <w:spacing w:after="0"/>
      </w:pPr>
      <w:r>
        <w:separator/>
      </w:r>
    </w:p>
  </w:footnote>
  <w:footnote w:type="continuationSeparator" w:id="0">
    <w:p w:rsidR="001A4CFE" w:rsidRDefault="00D534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2E51"/>
    <w:multiLevelType w:val="multilevel"/>
    <w:tmpl w:val="1A5A2E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833D3"/>
    <w:multiLevelType w:val="multilevel"/>
    <w:tmpl w:val="4F4833D3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C7F374B"/>
    <w:multiLevelType w:val="hybridMultilevel"/>
    <w:tmpl w:val="0A4C5E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65EC"/>
    <w:multiLevelType w:val="hybridMultilevel"/>
    <w:tmpl w:val="B62EB60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30"/>
    <w:rsid w:val="00077143"/>
    <w:rsid w:val="000C6AA6"/>
    <w:rsid w:val="001165AB"/>
    <w:rsid w:val="00136D25"/>
    <w:rsid w:val="001A4CFE"/>
    <w:rsid w:val="00211B77"/>
    <w:rsid w:val="002A39BB"/>
    <w:rsid w:val="003360BF"/>
    <w:rsid w:val="003608D3"/>
    <w:rsid w:val="00362596"/>
    <w:rsid w:val="003E0598"/>
    <w:rsid w:val="00405964"/>
    <w:rsid w:val="004153B3"/>
    <w:rsid w:val="00452C6E"/>
    <w:rsid w:val="0050219E"/>
    <w:rsid w:val="005D3D03"/>
    <w:rsid w:val="00646E2C"/>
    <w:rsid w:val="007011A3"/>
    <w:rsid w:val="00797792"/>
    <w:rsid w:val="007A200A"/>
    <w:rsid w:val="007A6904"/>
    <w:rsid w:val="007E5675"/>
    <w:rsid w:val="00893E9F"/>
    <w:rsid w:val="008B7B51"/>
    <w:rsid w:val="008C2730"/>
    <w:rsid w:val="008C4820"/>
    <w:rsid w:val="008D5A59"/>
    <w:rsid w:val="009C108A"/>
    <w:rsid w:val="009C1B95"/>
    <w:rsid w:val="009E5FB1"/>
    <w:rsid w:val="00A12C2F"/>
    <w:rsid w:val="00A5774B"/>
    <w:rsid w:val="00A72FD4"/>
    <w:rsid w:val="00A855EE"/>
    <w:rsid w:val="00AE1C74"/>
    <w:rsid w:val="00AF57DA"/>
    <w:rsid w:val="00AF6E22"/>
    <w:rsid w:val="00B369AB"/>
    <w:rsid w:val="00B5768F"/>
    <w:rsid w:val="00B9740D"/>
    <w:rsid w:val="00BA7BE8"/>
    <w:rsid w:val="00BE7FBD"/>
    <w:rsid w:val="00C55AC1"/>
    <w:rsid w:val="00C845FB"/>
    <w:rsid w:val="00D24D53"/>
    <w:rsid w:val="00D25B1F"/>
    <w:rsid w:val="00D40450"/>
    <w:rsid w:val="00D534B7"/>
    <w:rsid w:val="00DE7448"/>
    <w:rsid w:val="00E046AD"/>
    <w:rsid w:val="00E32F3C"/>
    <w:rsid w:val="00EE68DF"/>
    <w:rsid w:val="00F140E2"/>
    <w:rsid w:val="00F32109"/>
    <w:rsid w:val="00FC403E"/>
    <w:rsid w:val="00FD1D30"/>
    <w:rsid w:val="181D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6414"/>
  <w15:docId w15:val="{CE721627-DFAC-4F1A-89CE-2809431A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lqj4b">
    <w:name w:val="jlqj4b"/>
    <w:basedOn w:val="a0"/>
    <w:qFormat/>
  </w:style>
  <w:style w:type="character" w:customStyle="1" w:styleId="y2iqfc">
    <w:name w:val="y2iqfc"/>
    <w:basedOn w:val="a0"/>
    <w:qFormat/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2226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Administrator</cp:lastModifiedBy>
  <cp:revision>12</cp:revision>
  <dcterms:created xsi:type="dcterms:W3CDTF">2022-04-17T19:34:00Z</dcterms:created>
  <dcterms:modified xsi:type="dcterms:W3CDTF">2024-04-16T12:25:00Z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925D1DB05837421E88F12D9E68BBFC6B</vt:lpwstr>
  </property>
</Properties>
</file>