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B293" w14:textId="111DD2F6" w:rsidR="004B32EB" w:rsidRPr="00B8159E" w:rsidRDefault="0002410B" w:rsidP="003F5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14:paraId="7CC86232" w14:textId="0168DBA9" w:rsidR="0002410B" w:rsidRPr="00B8159E" w:rsidRDefault="00670946" w:rsidP="003F5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Назва роботи: </w:t>
      </w:r>
      <w:r w:rsidR="00056C35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забарвлених сполук для розробки </w:t>
      </w:r>
      <w:r w:rsidR="005E13B1">
        <w:rPr>
          <w:rFonts w:ascii="Times New Roman" w:hAnsi="Times New Roman" w:cs="Times New Roman"/>
          <w:sz w:val="28"/>
          <w:szCs w:val="28"/>
          <w:lang w:val="uk-UA"/>
        </w:rPr>
        <w:t>спектрофотометричної методики</w:t>
      </w:r>
      <w:r w:rsidR="00056C35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вмісту натаміцину</w:t>
      </w:r>
      <w:r w:rsidR="003364E0" w:rsidRPr="00B815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2B59DE" w14:textId="134511F5" w:rsidR="006A3612" w:rsidRDefault="006A3612" w:rsidP="003F5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Автор:</w:t>
      </w:r>
      <w:r w:rsidR="00131E10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Пилипенко Вероніка Костянтинівна.</w:t>
      </w:r>
    </w:p>
    <w:p w14:paraId="16BECECA" w14:textId="77777777" w:rsidR="00502870" w:rsidRPr="00502870" w:rsidRDefault="00502870" w:rsidP="005028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освіти: </w:t>
      </w:r>
      <w:r w:rsidRPr="00502870">
        <w:rPr>
          <w:rFonts w:ascii="Times New Roman" w:hAnsi="Times New Roman" w:cs="Times New Roman"/>
          <w:sz w:val="28"/>
          <w:szCs w:val="28"/>
          <w:lang w:val="uk-UA"/>
        </w:rPr>
        <w:t>Дніпровський науковий ліцей інформаційних технологій</w:t>
      </w:r>
    </w:p>
    <w:p w14:paraId="26E1264B" w14:textId="4AB8748A" w:rsidR="000E61C0" w:rsidRDefault="00502870" w:rsidP="005028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87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B70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5E18B6" w14:textId="6610B3F8" w:rsidR="00274AD2" w:rsidRDefault="00274AD2" w:rsidP="005028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Клас: 10.</w:t>
      </w:r>
    </w:p>
    <w:p w14:paraId="201AFFB5" w14:textId="0F73BE9D" w:rsidR="00B70703" w:rsidRPr="00B8159E" w:rsidRDefault="00B70703" w:rsidP="005028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0703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B70703">
        <w:rPr>
          <w:rFonts w:ascii="Times New Roman" w:hAnsi="Times New Roman" w:cs="Times New Roman"/>
          <w:sz w:val="28"/>
          <w:szCs w:val="28"/>
          <w:lang w:val="uk-UA"/>
        </w:rPr>
        <w:t>відділення 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70703">
        <w:rPr>
          <w:rFonts w:ascii="Times New Roman" w:hAnsi="Times New Roman" w:cs="Times New Roman"/>
          <w:sz w:val="28"/>
          <w:szCs w:val="28"/>
          <w:lang w:val="uk-UA"/>
        </w:rPr>
        <w:t>Дніпровське відділення МАН</w:t>
      </w:r>
      <w:r w:rsidR="00B42CFB">
        <w:rPr>
          <w:rFonts w:ascii="Times New Roman" w:hAnsi="Times New Roman" w:cs="Times New Roman"/>
          <w:sz w:val="28"/>
          <w:szCs w:val="28"/>
          <w:lang w:val="uk-UA"/>
        </w:rPr>
        <w:t>, м. Дніпро.</w:t>
      </w:r>
    </w:p>
    <w:p w14:paraId="3D2FFDDB" w14:textId="2E13F7E3" w:rsidR="00FB1AB2" w:rsidRPr="00B8159E" w:rsidRDefault="009566B2" w:rsidP="00B0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Наукові керівники: </w:t>
      </w:r>
      <w:r w:rsidR="00AF718F" w:rsidRPr="00B8159E">
        <w:rPr>
          <w:rFonts w:ascii="Times New Roman" w:hAnsi="Times New Roman" w:cs="Times New Roman"/>
          <w:sz w:val="28"/>
          <w:szCs w:val="28"/>
          <w:lang w:val="uk-UA"/>
        </w:rPr>
        <w:t>Доцент кафедри аналітичної хімії та хімічної технології, ДНУ імені Олеся Гончар Жук Лариса Петрівна, учитель хімії Гавриліна Вікторія Вікторівна.</w:t>
      </w:r>
    </w:p>
    <w:p w14:paraId="179C5DAA" w14:textId="2316C2B6" w:rsidR="007908A0" w:rsidRPr="00B8159E" w:rsidRDefault="007908A0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З давніх часів грибкові інфекції та псування харчових продуктів є поширеними проблемами в усьому світі.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>Грибкові інфекції можуть вражати різні частини тіла, включаючи шкіру, слизові оболонки та внутрішні органи. Вони можуть бути викликані різними видами грибів, які можуть потрапити в організм через шкіру, слизові оболонки або через їжу.</w:t>
      </w:r>
    </w:p>
    <w:p w14:paraId="074B7138" w14:textId="64C1EEF7" w:rsidR="007908A0" w:rsidRPr="00B8159E" w:rsidRDefault="007908A0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Псування харчових продуктів може бути викликане різними факторами, включаючи бактерії, плісняви та грибки. Воно призводить до втрати поживної цінності продукту, смаку та аромату харчових продуктів, а також може призвести до виникнення харчових відходів.</w:t>
      </w:r>
    </w:p>
    <w:p w14:paraId="3A862EE4" w14:textId="39FBBC05" w:rsidR="00B8159E" w:rsidRPr="00B8159E" w:rsidRDefault="00B8159E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Актуальність теми полягає в тому, що натаміцин є широко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39D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>стовуван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22">
        <w:rPr>
          <w:rFonts w:ascii="Times New Roman" w:hAnsi="Times New Roman" w:cs="Times New Roman"/>
          <w:sz w:val="28"/>
          <w:szCs w:val="28"/>
          <w:lang w:val="uk-UA"/>
        </w:rPr>
        <w:t>консервантом та антибіотиком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>. Він використовується в різних лікарських препаратах, включаючи креми, мазі та таблетки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39DF" w:rsidRPr="00B039DF">
        <w:rPr>
          <w:rFonts w:ascii="Times New Roman" w:eastAsia="Calibri" w:hAnsi="Times New Roman" w:cs="Times New Roman"/>
          <w:sz w:val="28"/>
          <w:szCs w:val="28"/>
          <w:lang w:val="uk-UA"/>
        </w:rPr>
        <w:t>В останні роки помітно зросло застосування натаміцину у харчових продуктах як протигрибкової добавки (Е235)</w:t>
      </w:r>
      <w:r w:rsidR="00B039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E13B1" w:rsidRPr="005E1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Основною сферою застосування натурального консерванту натаміцин Е235 є виробництво та обробка сирів та ковбас, обробка молочних та молочнокислих продуктів, плавлених сирів та кондитерських (торти, тістечка, бісквіти) виробів, рибопродуктів, соусів, </w:t>
      </w:r>
      <w:r w:rsidR="005E13B1" w:rsidRPr="005E13B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йогуртів, хлібопекарських виробів, фруктових соків, вин</w:t>
      </w:r>
      <w:r w:rsidR="005E13B1" w:rsidRPr="005E1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3B1" w:rsidRPr="00B8159E">
        <w:rPr>
          <w:rFonts w:ascii="Times New Roman" w:hAnsi="Times New Roman" w:cs="Times New Roman"/>
          <w:sz w:val="28"/>
          <w:szCs w:val="28"/>
          <w:lang w:val="uk-UA"/>
        </w:rPr>
        <w:t>та овочі</w:t>
      </w:r>
      <w:r w:rsidR="005E13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13B1" w:rsidRPr="005E13B1">
        <w:rPr>
          <w:rFonts w:ascii="Times New Roman" w:eastAsia="Calibri" w:hAnsi="Times New Roman" w:cs="Times New Roman"/>
          <w:sz w:val="28"/>
          <w:szCs w:val="28"/>
          <w:lang w:val="uk-UA"/>
        </w:rPr>
        <w:t>, щоб продовжити термін зберігання та захистити від цвілі.</w:t>
      </w:r>
      <w:r w:rsidR="005E1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39DF" w:rsidRPr="00B039DF">
        <w:rPr>
          <w:rFonts w:ascii="Times New Roman" w:eastAsia="Calibri" w:hAnsi="Times New Roman" w:cs="Times New Roman"/>
          <w:sz w:val="28"/>
          <w:szCs w:val="28"/>
          <w:lang w:val="uk-UA"/>
        </w:rPr>
        <w:t>Подовження строку придатності харчових продуктів досягається за рахунок пригнічення діяльності грибків</w:t>
      </w:r>
      <w:r w:rsidR="00B039D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E1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Розширення сфер застосування  </w:t>
      </w:r>
      <w:r w:rsidR="00014C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природного антибіотика </w:t>
      </w:r>
      <w:r w:rsidR="005E1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натаміцину </w:t>
      </w:r>
      <w:r w:rsidR="00014C52">
        <w:rPr>
          <w:rFonts w:ascii="Times New Roman" w:eastAsia="Calibri" w:hAnsi="Times New Roman" w:cs="Times New Roman"/>
          <w:sz w:val="28"/>
          <w:szCs w:val="28"/>
          <w:lang w:val="uk-UA"/>
        </w:rPr>
        <w:t>продовжується та обумовлює необхідність контролю його вмісту.</w:t>
      </w:r>
    </w:p>
    <w:p w14:paraId="227A4A0E" w14:textId="1781F13E" w:rsidR="00131E10" w:rsidRPr="00B8159E" w:rsidRDefault="00655A73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є натаміцин 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C52">
        <w:rPr>
          <w:rFonts w:ascii="Times New Roman" w:hAnsi="Times New Roman" w:cs="Times New Roman"/>
          <w:sz w:val="28"/>
          <w:szCs w:val="28"/>
          <w:lang w:val="uk-UA"/>
        </w:rPr>
        <w:t xml:space="preserve"> природний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антибіотик, консервант.</w:t>
      </w:r>
    </w:p>
    <w:p w14:paraId="7A2DFC3E" w14:textId="59991F98" w:rsidR="003364E0" w:rsidRPr="00B8159E" w:rsidRDefault="00D30F61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дослідження 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 xml:space="preserve">є пошук забарвлених сполук натаміцину </w:t>
      </w:r>
      <w:r w:rsidR="00B039DF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14C52">
        <w:rPr>
          <w:rFonts w:ascii="Times New Roman" w:hAnsi="Times New Roman" w:cs="Times New Roman"/>
          <w:sz w:val="28"/>
          <w:szCs w:val="28"/>
          <w:lang w:val="uk-UA"/>
        </w:rPr>
        <w:t xml:space="preserve"> простого, </w:t>
      </w:r>
      <w:r w:rsidR="001E1683">
        <w:rPr>
          <w:rFonts w:ascii="Times New Roman" w:hAnsi="Times New Roman" w:cs="Times New Roman"/>
          <w:sz w:val="28"/>
          <w:szCs w:val="28"/>
          <w:lang w:val="uk-UA"/>
        </w:rPr>
        <w:t>доступного</w:t>
      </w:r>
      <w:r w:rsidR="00014C5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 xml:space="preserve">експресного </w:t>
      </w:r>
      <w:r w:rsidR="00B039DF" w:rsidRPr="00B8159E">
        <w:rPr>
          <w:rFonts w:ascii="Times New Roman" w:hAnsi="Times New Roman" w:cs="Times New Roman"/>
          <w:sz w:val="28"/>
          <w:szCs w:val="28"/>
          <w:lang w:val="uk-UA"/>
        </w:rPr>
        <w:t>визначення вмісту натаміцину в харчових продуктах</w:t>
      </w:r>
      <w:r w:rsidR="00B039DF">
        <w:rPr>
          <w:rFonts w:ascii="Times New Roman" w:hAnsi="Times New Roman" w:cs="Times New Roman"/>
          <w:sz w:val="28"/>
          <w:szCs w:val="28"/>
          <w:lang w:val="uk-UA"/>
        </w:rPr>
        <w:t xml:space="preserve"> поза лабораторією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5A1227" w14:textId="2942845B" w:rsidR="00F640C0" w:rsidRPr="00B8159E" w:rsidRDefault="00FF7740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Метою наукової роботи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5E13B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шляхів отримання  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ефективних </w:t>
      </w:r>
      <w:r w:rsidR="00014C52">
        <w:rPr>
          <w:rFonts w:ascii="Times New Roman" w:hAnsi="Times New Roman" w:cs="Times New Roman"/>
          <w:sz w:val="28"/>
          <w:szCs w:val="28"/>
          <w:lang w:val="uk-UA"/>
        </w:rPr>
        <w:t xml:space="preserve"> забарвлених 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>систем для визначення вмісту натаміцину.</w:t>
      </w:r>
      <w:r w:rsidR="005E1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="00014C5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використані </w:t>
      </w:r>
      <w:r w:rsidR="00014C52">
        <w:rPr>
          <w:rFonts w:ascii="Times New Roman" w:hAnsi="Times New Roman" w:cs="Times New Roman"/>
          <w:sz w:val="28"/>
          <w:szCs w:val="28"/>
          <w:lang w:val="uk-UA"/>
        </w:rPr>
        <w:t xml:space="preserve">у спектрофотометричному аналізі 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>для контролю якості лікарських препаратів</w:t>
      </w:r>
      <w:r w:rsidR="00B26039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640C0" w:rsidRPr="00B8159E">
        <w:rPr>
          <w:rFonts w:ascii="Times New Roman" w:hAnsi="Times New Roman" w:cs="Times New Roman"/>
          <w:sz w:val="28"/>
          <w:szCs w:val="28"/>
          <w:lang w:val="uk-UA"/>
        </w:rPr>
        <w:t>харчових продуктів, що містять натаміцин.</w:t>
      </w:r>
    </w:p>
    <w:p w14:paraId="0BF649C4" w14:textId="377126EA" w:rsidR="00F30812" w:rsidRPr="00B8159E" w:rsidRDefault="00F30812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14:paraId="00A10C41" w14:textId="64A8AF3D" w:rsidR="00DF0A67" w:rsidRPr="00B8159E" w:rsidRDefault="00717B80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1. Проведення аналізу літературних джерел щодо методів визначення вмісту натаміцину.</w:t>
      </w:r>
    </w:p>
    <w:p w14:paraId="23D3751A" w14:textId="7AE8A383" w:rsidR="00717B80" w:rsidRPr="00B8159E" w:rsidRDefault="00717B80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2. Ознайомлення з методами аналізу, що використовуються в промисловості для визначення вмісту натаміцину.</w:t>
      </w:r>
    </w:p>
    <w:p w14:paraId="6159A050" w14:textId="21023396" w:rsidR="00717B80" w:rsidRPr="00B8159E" w:rsidRDefault="00717B80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807EA" w:rsidRPr="00B8159E">
        <w:rPr>
          <w:rFonts w:ascii="Times New Roman" w:hAnsi="Times New Roman" w:cs="Times New Roman"/>
          <w:sz w:val="28"/>
          <w:szCs w:val="28"/>
          <w:lang w:val="uk-UA"/>
        </w:rPr>
        <w:t>Проведення експериментального дослідження ефективності різних методів визначення вмісту натаміцину.</w:t>
      </w:r>
    </w:p>
    <w:p w14:paraId="2A838035" w14:textId="48989F67" w:rsidR="00C44FCF" w:rsidRPr="00B8159E" w:rsidRDefault="00C44FCF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4. Обробка отриманих даних, формулювання висновків.</w:t>
      </w:r>
    </w:p>
    <w:p w14:paraId="5EC41482" w14:textId="5996036E" w:rsidR="00320F47" w:rsidRPr="00B8159E" w:rsidRDefault="0057057F" w:rsidP="00B0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Результати:</w:t>
      </w:r>
      <w:r w:rsidR="00620BA8">
        <w:rPr>
          <w:rFonts w:ascii="Times New Roman" w:hAnsi="Times New Roman" w:cs="Times New Roman"/>
          <w:sz w:val="28"/>
          <w:szCs w:val="28"/>
          <w:lang w:val="uk-UA"/>
        </w:rPr>
        <w:t xml:space="preserve"> 1) </w:t>
      </w:r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Показано зміну спектральних характеристик </w:t>
      </w:r>
      <w:proofErr w:type="spellStart"/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>фенолсульфофталеїна</w:t>
      </w:r>
      <w:proofErr w:type="spellEnd"/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бромтимолового синього (БТС) в присутності натаміцину.</w:t>
      </w:r>
      <w:r w:rsidR="00620BA8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умови отримання забарвленої форми взаємодією БТС з натаміцином. </w:t>
      </w:r>
      <w:r w:rsidR="00620BA8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отриманої забарвленої форми у вигляді </w:t>
      </w:r>
      <w:proofErr w:type="spellStart"/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>йонних</w:t>
      </w:r>
      <w:proofErr w:type="spellEnd"/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>асоціатів</w:t>
      </w:r>
      <w:proofErr w:type="spellEnd"/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БТС-натаміцин запропонована проста і</w:t>
      </w:r>
      <w:r w:rsidR="005E1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>доступна спектрофотометрична методика кількісного визначення натаміцину у видимій області спектру.</w:t>
      </w:r>
    </w:p>
    <w:p w14:paraId="564B9FEE" w14:textId="0259D383" w:rsidR="0064081B" w:rsidRPr="00A00B59" w:rsidRDefault="00320F47" w:rsidP="00A00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159E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  <w:r w:rsidR="00E85B2B">
        <w:rPr>
          <w:rFonts w:ascii="Times New Roman" w:hAnsi="Times New Roman" w:cs="Times New Roman"/>
          <w:sz w:val="28"/>
          <w:szCs w:val="28"/>
          <w:lang w:val="uk-UA"/>
        </w:rPr>
        <w:t xml:space="preserve"> 1) 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проведених досліджень видно, що взаємодія </w:t>
      </w:r>
      <w:proofErr w:type="spellStart"/>
      <w:r w:rsidRPr="00B8159E">
        <w:rPr>
          <w:rFonts w:ascii="Times New Roman" w:hAnsi="Times New Roman" w:cs="Times New Roman"/>
          <w:sz w:val="28"/>
          <w:szCs w:val="28"/>
          <w:lang w:val="uk-UA"/>
        </w:rPr>
        <w:t>фенолсульфофталеїна</w:t>
      </w:r>
      <w:proofErr w:type="spellEnd"/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бромтимолового синього (БТС) з натаміцином при 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оптимальних умовах (</w:t>
      </w:r>
      <w:proofErr w:type="spellStart"/>
      <w:r w:rsidRPr="00B8159E">
        <w:rPr>
          <w:rFonts w:ascii="Times New Roman" w:hAnsi="Times New Roman" w:cs="Times New Roman"/>
          <w:sz w:val="28"/>
          <w:szCs w:val="28"/>
          <w:lang w:val="uk-UA"/>
        </w:rPr>
        <w:t>pH</w:t>
      </w:r>
      <w:proofErr w:type="spellEnd"/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7,0, ацетатний буфер об’ємом 4,5 мл, концентрація БТС 1∙10-5 моль/л) призводить до утворення забарвленої форми у вигляді </w:t>
      </w:r>
      <w:proofErr w:type="spellStart"/>
      <w:r w:rsidRPr="00B8159E">
        <w:rPr>
          <w:rFonts w:ascii="Times New Roman" w:hAnsi="Times New Roman" w:cs="Times New Roman"/>
          <w:sz w:val="28"/>
          <w:szCs w:val="28"/>
          <w:lang w:val="uk-UA"/>
        </w:rPr>
        <w:t>йонних</w:t>
      </w:r>
      <w:proofErr w:type="spellEnd"/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59E">
        <w:rPr>
          <w:rFonts w:ascii="Times New Roman" w:hAnsi="Times New Roman" w:cs="Times New Roman"/>
          <w:sz w:val="28"/>
          <w:szCs w:val="28"/>
          <w:lang w:val="uk-UA"/>
        </w:rPr>
        <w:t>асоціатів</w:t>
      </w:r>
      <w:proofErr w:type="spellEnd"/>
      <w:r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БТС-натаміцину.</w:t>
      </w:r>
      <w:r w:rsidR="00E85B2B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r w:rsidRPr="00B8159E">
        <w:rPr>
          <w:rFonts w:ascii="Times New Roman" w:hAnsi="Times New Roman" w:cs="Times New Roman"/>
          <w:sz w:val="28"/>
          <w:szCs w:val="28"/>
          <w:lang w:val="uk-UA"/>
        </w:rPr>
        <w:t>Розроблена спектрофотометрична методика кількісного визначення натаміцину показала задовільну чутливість, відтворюваність і правильність отримуваних результатів. Методика може бути використана для визначення вмісту натаміцину в лікарських препаратах та харчових продуктах.</w:t>
      </w:r>
      <w:r w:rsidR="00422817" w:rsidRPr="00B81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4081B" w:rsidRPr="00A0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3A"/>
    <w:rsid w:val="00014C52"/>
    <w:rsid w:val="0002410B"/>
    <w:rsid w:val="00056C35"/>
    <w:rsid w:val="000B34A4"/>
    <w:rsid w:val="000C453A"/>
    <w:rsid w:val="000E2967"/>
    <w:rsid w:val="000E61C0"/>
    <w:rsid w:val="00131E10"/>
    <w:rsid w:val="001C44BB"/>
    <w:rsid w:val="001E1683"/>
    <w:rsid w:val="00274AD2"/>
    <w:rsid w:val="00276B17"/>
    <w:rsid w:val="00320F47"/>
    <w:rsid w:val="003364E0"/>
    <w:rsid w:val="00344D47"/>
    <w:rsid w:val="003668E8"/>
    <w:rsid w:val="003F506D"/>
    <w:rsid w:val="00415434"/>
    <w:rsid w:val="00422817"/>
    <w:rsid w:val="0043441C"/>
    <w:rsid w:val="004A3A76"/>
    <w:rsid w:val="004A4EAC"/>
    <w:rsid w:val="004B32EB"/>
    <w:rsid w:val="004D236C"/>
    <w:rsid w:val="00502870"/>
    <w:rsid w:val="00510893"/>
    <w:rsid w:val="00555357"/>
    <w:rsid w:val="0057057F"/>
    <w:rsid w:val="005C3328"/>
    <w:rsid w:val="005D269C"/>
    <w:rsid w:val="005E13B1"/>
    <w:rsid w:val="00620BA8"/>
    <w:rsid w:val="0064081B"/>
    <w:rsid w:val="00655A73"/>
    <w:rsid w:val="00670946"/>
    <w:rsid w:val="006722C1"/>
    <w:rsid w:val="00686CCD"/>
    <w:rsid w:val="00695E70"/>
    <w:rsid w:val="006A3612"/>
    <w:rsid w:val="006C16BA"/>
    <w:rsid w:val="00717B80"/>
    <w:rsid w:val="007908A0"/>
    <w:rsid w:val="008E4E9E"/>
    <w:rsid w:val="00920E22"/>
    <w:rsid w:val="009566B2"/>
    <w:rsid w:val="009625F6"/>
    <w:rsid w:val="00964A88"/>
    <w:rsid w:val="00A00B59"/>
    <w:rsid w:val="00A155D6"/>
    <w:rsid w:val="00A43244"/>
    <w:rsid w:val="00AC7F08"/>
    <w:rsid w:val="00AF718F"/>
    <w:rsid w:val="00B039DF"/>
    <w:rsid w:val="00B26039"/>
    <w:rsid w:val="00B42CFB"/>
    <w:rsid w:val="00B5670F"/>
    <w:rsid w:val="00B70703"/>
    <w:rsid w:val="00B8159E"/>
    <w:rsid w:val="00BD0578"/>
    <w:rsid w:val="00C43ACC"/>
    <w:rsid w:val="00C44FCF"/>
    <w:rsid w:val="00C807EA"/>
    <w:rsid w:val="00CA504A"/>
    <w:rsid w:val="00CC4EA6"/>
    <w:rsid w:val="00CF1806"/>
    <w:rsid w:val="00CF651C"/>
    <w:rsid w:val="00D07C5F"/>
    <w:rsid w:val="00D306E9"/>
    <w:rsid w:val="00D30F61"/>
    <w:rsid w:val="00DC4244"/>
    <w:rsid w:val="00DF0A67"/>
    <w:rsid w:val="00E85B2B"/>
    <w:rsid w:val="00F1615B"/>
    <w:rsid w:val="00F30812"/>
    <w:rsid w:val="00F5230F"/>
    <w:rsid w:val="00F640C0"/>
    <w:rsid w:val="00F746B6"/>
    <w:rsid w:val="00FB1AB2"/>
    <w:rsid w:val="00FC3AF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4175"/>
  <w15:chartTrackingRefBased/>
  <w15:docId w15:val="{07B97DB6-505A-4376-ABC6-65EB8CD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5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45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5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5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5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5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5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5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5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C45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C45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453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453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453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C453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C453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C45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C45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C4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45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0C45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45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C45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45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C453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C45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C453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C45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Вероніка Костянтинівна</dc:creator>
  <cp:keywords/>
  <dc:description/>
  <cp:lastModifiedBy>Пилипенко Вероніка Костянтинівна</cp:lastModifiedBy>
  <cp:revision>39</cp:revision>
  <dcterms:created xsi:type="dcterms:W3CDTF">2024-03-20T17:00:00Z</dcterms:created>
  <dcterms:modified xsi:type="dcterms:W3CDTF">2024-04-14T08:26:00Z</dcterms:modified>
</cp:coreProperties>
</file>