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06E" w:rsidRPr="00013955" w:rsidRDefault="00013955" w:rsidP="00E4606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Комунальний заклад Львівської обласної ради</w:t>
      </w:r>
    </w:p>
    <w:p w:rsidR="00E4606E" w:rsidRDefault="00E4606E" w:rsidP="00E4606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013955">
        <w:rPr>
          <w:rFonts w:ascii="Times New Roman" w:hAnsi="Times New Roman"/>
          <w:sz w:val="28"/>
          <w:szCs w:val="28"/>
          <w:lang w:val="uk-UA"/>
        </w:rPr>
        <w:t xml:space="preserve">Львівська обласна </w:t>
      </w:r>
      <w:r>
        <w:rPr>
          <w:rFonts w:ascii="Times New Roman" w:hAnsi="Times New Roman"/>
          <w:sz w:val="28"/>
          <w:szCs w:val="28"/>
        </w:rPr>
        <w:t>Мала академія наук учнівської молоді»</w:t>
      </w:r>
    </w:p>
    <w:p w:rsidR="00E4606E" w:rsidRPr="00853DF8" w:rsidRDefault="00E4606E" w:rsidP="00E460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606E" w:rsidRDefault="00E4606E" w:rsidP="00E4606E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733425</wp:posOffset>
                </wp:positionV>
                <wp:extent cx="3647440" cy="255651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7440" cy="2556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06E" w:rsidRDefault="00E4606E" w:rsidP="00E4606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669FF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Автор</w:t>
                            </w:r>
                            <w:r w:rsidR="00B737BE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ка</w:t>
                            </w:r>
                            <w:r w:rsidRPr="004669FF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 w:rsidRPr="004669FF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8D4FE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Куницька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8D4FE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Дар'я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 xml:space="preserve"> Володимирівна</w:t>
                            </w:r>
                          </w:p>
                          <w:p w:rsidR="00E4606E" w:rsidRPr="004669FF" w:rsidRDefault="00E4606E" w:rsidP="00E4606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669F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учениця</w:t>
                            </w:r>
                            <w:proofErr w:type="spellEnd"/>
                            <w:r w:rsidRPr="004669F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8</w:t>
                            </w:r>
                            <w:r w:rsidR="009C35F6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 w:rsidRPr="004669F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2</w:t>
                            </w:r>
                            <w:r w:rsidRPr="004669F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669F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класу</w:t>
                            </w:r>
                            <w:proofErr w:type="spellEnd"/>
                            <w:r w:rsidRPr="004669FF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4606E" w:rsidRPr="008D4FEF" w:rsidRDefault="009C35F6" w:rsidP="00E4606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ТОВ «ЦЕНТР ОСВІТИ «</w:t>
                            </w:r>
                            <w:r w:rsidR="00E4606E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lang w:val="uk-UA"/>
                              </w:rPr>
                              <w:t>ОПТІМА»</w:t>
                            </w:r>
                          </w:p>
                          <w:p w:rsidR="00E4606E" w:rsidRDefault="00E4606E" w:rsidP="00E460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</w:pPr>
                          </w:p>
                          <w:p w:rsidR="00E4606E" w:rsidRDefault="00B737BE" w:rsidP="00E4606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Наукова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керівниця</w:t>
                            </w:r>
                            <w:proofErr w:type="spellEnd"/>
                            <w:r w:rsidR="00E4606E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E4606E" w:rsidRPr="004669FF" w:rsidRDefault="00E4606E" w:rsidP="00E4606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>Радзевич</w:t>
                            </w:r>
                            <w:proofErr w:type="spellEnd"/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proofErr w:type="spellStart"/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>Тетяна</w:t>
                            </w:r>
                            <w:proofErr w:type="spellEnd"/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proofErr w:type="spellStart"/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>Петрівна</w:t>
                            </w:r>
                            <w:proofErr w:type="spellEnd"/>
                          </w:p>
                          <w:p w:rsidR="00E4606E" w:rsidRPr="004669FF" w:rsidRDefault="00E4606E" w:rsidP="00E4606E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>у</w:t>
                            </w:r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>читель</w:t>
                            </w:r>
                            <w:r w:rsidR="00B737BE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val="uk-UA" w:eastAsia="uk-UA"/>
                              </w:rPr>
                              <w:t>ка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  <w:proofErr w:type="spellStart"/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>хімії</w:t>
                            </w:r>
                            <w:proofErr w:type="spellEnd"/>
                            <w:r w:rsidRPr="004669FF">
                              <w:rPr>
                                <w:rFonts w:ascii="Times New Roman" w:eastAsia="Times New Roman" w:hAnsi="Times New Roman"/>
                                <w:color w:val="1A1A1A"/>
                                <w:sz w:val="28"/>
                                <w:szCs w:val="28"/>
                                <w:lang w:eastAsia="uk-UA"/>
                              </w:rPr>
                              <w:t xml:space="preserve"> </w:t>
                            </w:r>
                          </w:p>
                          <w:p w:rsidR="00E4606E" w:rsidRDefault="00E4606E" w:rsidP="00E46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09.55pt;margin-top:57.75pt;width:287.2pt;height:20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" fillcolor="window" stroked="f" strokeweight=".5pt">
                <v:path arrowok="t"/>
                <v:textbox>
                  <w:txbxContent>
                    <w:p w:rsidR="00E4606E" w:rsidRDefault="00E4606E" w:rsidP="00E4606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 w:rsidRPr="004669FF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Автор</w:t>
                      </w:r>
                      <w:r w:rsidR="00B737BE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  <w:lang w:val="uk-UA"/>
                        </w:rPr>
                        <w:t>ка</w:t>
                      </w:r>
                      <w:r w:rsidRPr="004669FF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:</w:t>
                      </w:r>
                      <w:r w:rsidRPr="004669FF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8D4FE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Куницька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8D4FE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  <w:t>Дар'я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  <w:t xml:space="preserve"> Володимирівна</w:t>
                      </w:r>
                    </w:p>
                    <w:p w:rsidR="00E4606E" w:rsidRPr="004669FF" w:rsidRDefault="00E4606E" w:rsidP="00E4606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4669F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учениця</w:t>
                      </w:r>
                      <w:proofErr w:type="spellEnd"/>
                      <w:r w:rsidRPr="004669F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  <w:t>8</w:t>
                      </w:r>
                      <w:r w:rsidR="009C35F6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-</w:t>
                      </w:r>
                      <w:r w:rsidRPr="004669F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  <w:t>2</w:t>
                      </w:r>
                      <w:r w:rsidRPr="004669F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669F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класу</w:t>
                      </w:r>
                      <w:proofErr w:type="spellEnd"/>
                      <w:r w:rsidRPr="004669FF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4606E" w:rsidRPr="008D4FEF" w:rsidRDefault="009C35F6" w:rsidP="00E4606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  <w:t>ТОВ «ЦЕНТР ОСВІТИ «</w:t>
                      </w:r>
                      <w:r w:rsidR="00E4606E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lang w:val="uk-UA"/>
                        </w:rPr>
                        <w:t>ОПТІМА»</w:t>
                      </w:r>
                    </w:p>
                    <w:p w:rsidR="00E4606E" w:rsidRDefault="00E4606E" w:rsidP="00E4606E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</w:pPr>
                    </w:p>
                    <w:p w:rsidR="00E4606E" w:rsidRDefault="00B737BE" w:rsidP="00E4606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Наукова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керівниця</w:t>
                      </w:r>
                      <w:proofErr w:type="spellEnd"/>
                      <w:r w:rsidR="00E4606E"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E4606E" w:rsidRPr="004669FF" w:rsidRDefault="00E4606E" w:rsidP="00E4606E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>Радзевич</w:t>
                      </w:r>
                      <w:proofErr w:type="spellEnd"/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proofErr w:type="spellStart"/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>Тетяна</w:t>
                      </w:r>
                      <w:proofErr w:type="spellEnd"/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proofErr w:type="spellStart"/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>Петрівна</w:t>
                      </w:r>
                      <w:proofErr w:type="spellEnd"/>
                    </w:p>
                    <w:p w:rsidR="00E4606E" w:rsidRPr="004669FF" w:rsidRDefault="00E4606E" w:rsidP="00E4606E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>у</w:t>
                      </w:r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>читель</w:t>
                      </w:r>
                      <w:r w:rsidR="00B737BE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val="uk-UA" w:eastAsia="uk-UA"/>
                        </w:rPr>
                        <w:t>ка</w:t>
                      </w:r>
                      <w:r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  <w:proofErr w:type="spellStart"/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>хімії</w:t>
                      </w:r>
                      <w:proofErr w:type="spellEnd"/>
                      <w:r w:rsidRPr="004669FF">
                        <w:rPr>
                          <w:rFonts w:ascii="Times New Roman" w:eastAsia="Times New Roman" w:hAnsi="Times New Roman"/>
                          <w:color w:val="1A1A1A"/>
                          <w:sz w:val="28"/>
                          <w:szCs w:val="28"/>
                          <w:lang w:eastAsia="uk-UA"/>
                        </w:rPr>
                        <w:t xml:space="preserve"> </w:t>
                      </w:r>
                    </w:p>
                    <w:p w:rsidR="00E4606E" w:rsidRDefault="00E4606E" w:rsidP="00E4606E"/>
                  </w:txbxContent>
                </v:textbox>
              </v:shape>
            </w:pict>
          </mc:Fallback>
        </mc:AlternateContent>
      </w:r>
      <w:r w:rsidRPr="00853DF8">
        <w:rPr>
          <w:rFonts w:ascii="Times New Roman" w:hAnsi="Times New Roman"/>
          <w:b/>
          <w:sz w:val="28"/>
          <w:szCs w:val="28"/>
        </w:rPr>
        <w:t>"Гідрогелеві комплекси з</w:t>
      </w:r>
      <w:r w:rsidRPr="000826BC">
        <w:rPr>
          <w:rFonts w:ascii="Times New Roman" w:hAnsi="Times New Roman"/>
          <w:b/>
          <w:sz w:val="28"/>
          <w:szCs w:val="28"/>
        </w:rPr>
        <w:t xml:space="preserve"> колориметричними</w:t>
      </w:r>
      <w:r w:rsidRPr="00853DF8">
        <w:rPr>
          <w:rFonts w:ascii="Times New Roman" w:hAnsi="Times New Roman"/>
          <w:b/>
          <w:sz w:val="28"/>
          <w:szCs w:val="28"/>
        </w:rPr>
        <w:t xml:space="preserve"> наночастинками:</w:t>
      </w:r>
    </w:p>
    <w:p w:rsidR="00E4606E" w:rsidRDefault="00E4606E" w:rsidP="00E4606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DF8">
        <w:rPr>
          <w:rFonts w:ascii="Times New Roman" w:hAnsi="Times New Roman"/>
          <w:b/>
          <w:sz w:val="28"/>
          <w:szCs w:val="28"/>
        </w:rPr>
        <w:t>інноваційний підхід до вимірювання pH в різних середовищах"</w:t>
      </w:r>
    </w:p>
    <w:p w:rsidR="00E4606E" w:rsidRDefault="00E4606E" w:rsidP="00E4606E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E4606E" w:rsidRDefault="00E4606E" w:rsidP="00E4606E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4606E" w:rsidRDefault="00E4606E" w:rsidP="00E4606E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4606E" w:rsidRDefault="00E4606E" w:rsidP="00E4606E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4606E" w:rsidRDefault="00E4606E" w:rsidP="00E4606E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4606E" w:rsidRDefault="00E4606E" w:rsidP="00E4606E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4606E" w:rsidRDefault="00E4606E" w:rsidP="00E4606E">
      <w:pPr>
        <w:spacing w:after="0" w:line="360" w:lineRule="auto"/>
        <w:rPr>
          <w:rFonts w:ascii="Times New Roman" w:hAnsi="Times New Roman"/>
          <w:bCs/>
          <w:sz w:val="28"/>
          <w:szCs w:val="28"/>
          <w:lang w:val="uk-UA"/>
        </w:rPr>
      </w:pPr>
    </w:p>
    <w:p w:rsidR="00E4606E" w:rsidRPr="00AA198F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B24">
        <w:rPr>
          <w:rFonts w:ascii="Times New Roman" w:hAnsi="Times New Roman"/>
          <w:b/>
          <w:bCs/>
          <w:sz w:val="28"/>
          <w:szCs w:val="28"/>
          <w:lang w:val="uk-UA"/>
        </w:rPr>
        <w:t>Вступ.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AA198F">
        <w:rPr>
          <w:rFonts w:ascii="Times New Roman" w:hAnsi="Times New Roman"/>
          <w:bCs/>
          <w:sz w:val="28"/>
          <w:szCs w:val="28"/>
        </w:rPr>
        <w:t xml:space="preserve">Моніторинг рівня pH використовується у багатьох сферах: </w:t>
      </w:r>
    </w:p>
    <w:p w:rsidR="00DC2413" w:rsidRDefault="009218F3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– </w:t>
      </w:r>
      <w:r w:rsidR="00E4606E" w:rsidRPr="00AA198F">
        <w:rPr>
          <w:rFonts w:ascii="Times New Roman" w:hAnsi="Times New Roman"/>
          <w:bCs/>
          <w:sz w:val="28"/>
          <w:szCs w:val="28"/>
        </w:rPr>
        <w:t>у</w:t>
      </w:r>
      <w:r w:rsidR="00DC241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E4606E" w:rsidRPr="00AA198F">
        <w:rPr>
          <w:rFonts w:ascii="Times New Roman" w:hAnsi="Times New Roman"/>
          <w:bCs/>
          <w:sz w:val="28"/>
          <w:szCs w:val="28"/>
        </w:rPr>
        <w:t>медицині контроль рівня pH крові, шкіри, слини, поту допомагає діагностувати та моніторити захворювання</w:t>
      </w:r>
      <w:r w:rsidR="0022707F">
        <w:rPr>
          <w:rFonts w:ascii="Times New Roman" w:hAnsi="Times New Roman"/>
          <w:bCs/>
          <w:sz w:val="28"/>
          <w:szCs w:val="28"/>
          <w:lang w:val="uk-UA"/>
        </w:rPr>
        <w:t>,</w:t>
      </w:r>
      <w:r w:rsidR="00E4606E" w:rsidRPr="00AA198F">
        <w:rPr>
          <w:rFonts w:ascii="Times New Roman" w:hAnsi="Times New Roman"/>
          <w:bCs/>
          <w:sz w:val="28"/>
          <w:szCs w:val="28"/>
        </w:rPr>
        <w:t xml:space="preserve"> ефективність лікування та реабілітації; </w:t>
      </w:r>
    </w:p>
    <w:p w:rsidR="00E4606E" w:rsidRPr="009C35F6" w:rsidRDefault="009218F3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35F6">
        <w:rPr>
          <w:rFonts w:ascii="Times New Roman" w:hAnsi="Times New Roman"/>
          <w:bCs/>
          <w:sz w:val="28"/>
          <w:szCs w:val="28"/>
          <w:lang w:val="uk-UA"/>
        </w:rPr>
        <w:t xml:space="preserve">– </w:t>
      </w:r>
      <w:r w:rsidR="00E4606E" w:rsidRPr="009C35F6">
        <w:rPr>
          <w:rFonts w:ascii="Times New Roman" w:hAnsi="Times New Roman"/>
          <w:bCs/>
          <w:sz w:val="28"/>
          <w:szCs w:val="28"/>
        </w:rPr>
        <w:t>у процесах виробництва дозволяє контролювати якість та ефективність реакцій, попереджати корозію обладнання;</w:t>
      </w:r>
    </w:p>
    <w:p w:rsidR="00E4606E" w:rsidRPr="009C35F6" w:rsidRDefault="009218F3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35F6">
        <w:rPr>
          <w:rFonts w:ascii="Times New Roman" w:hAnsi="Times New Roman"/>
          <w:bCs/>
          <w:sz w:val="28"/>
          <w:szCs w:val="28"/>
          <w:lang w:val="uk-UA"/>
        </w:rPr>
        <w:t xml:space="preserve">– </w:t>
      </w:r>
      <w:r w:rsidR="00DC2413" w:rsidRPr="009C35F6">
        <w:rPr>
          <w:rFonts w:ascii="Times New Roman" w:hAnsi="Times New Roman"/>
          <w:bCs/>
          <w:sz w:val="28"/>
          <w:szCs w:val="28"/>
          <w:lang w:val="uk-UA"/>
        </w:rPr>
        <w:t xml:space="preserve">у сільському господарстві </w:t>
      </w:r>
      <w:r w:rsidR="009C35F6" w:rsidRPr="009C35F6">
        <w:rPr>
          <w:rFonts w:ascii="Times New Roman" w:hAnsi="Times New Roman"/>
          <w:bCs/>
          <w:sz w:val="28"/>
          <w:szCs w:val="28"/>
        </w:rPr>
        <w:t>аналіз pH ґрунт</w:t>
      </w:r>
      <w:r w:rsidR="009C35F6" w:rsidRPr="009C35F6">
        <w:rPr>
          <w:rFonts w:ascii="Times New Roman" w:hAnsi="Times New Roman"/>
          <w:bCs/>
          <w:sz w:val="28"/>
          <w:szCs w:val="28"/>
          <w:lang w:val="uk-UA"/>
        </w:rPr>
        <w:t>ів</w:t>
      </w:r>
      <w:r w:rsidR="00E4606E" w:rsidRPr="009C35F6">
        <w:rPr>
          <w:rFonts w:ascii="Times New Roman" w:hAnsi="Times New Roman"/>
          <w:bCs/>
          <w:sz w:val="28"/>
          <w:szCs w:val="28"/>
        </w:rPr>
        <w:t xml:space="preserve"> допомагає визначати їхню родючість, ефективно використовувати добрива та регулювати водний баланс;</w:t>
      </w:r>
    </w:p>
    <w:p w:rsidR="00E4606E" w:rsidRPr="009C35F6" w:rsidRDefault="009218F3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35F6">
        <w:rPr>
          <w:rFonts w:ascii="Times New Roman" w:hAnsi="Times New Roman"/>
          <w:bCs/>
          <w:sz w:val="28"/>
          <w:szCs w:val="28"/>
          <w:lang w:val="uk-UA"/>
        </w:rPr>
        <w:t xml:space="preserve">– </w:t>
      </w:r>
      <w:r w:rsidR="00E4606E" w:rsidRPr="009C35F6">
        <w:rPr>
          <w:rFonts w:ascii="Times New Roman" w:hAnsi="Times New Roman"/>
          <w:bCs/>
          <w:sz w:val="28"/>
          <w:szCs w:val="28"/>
        </w:rPr>
        <w:t xml:space="preserve">вимірювання pH у продуктах харчування допомагає </w:t>
      </w:r>
      <w:r w:rsidR="009C35F6">
        <w:rPr>
          <w:rFonts w:ascii="Times New Roman" w:hAnsi="Times New Roman"/>
          <w:bCs/>
          <w:sz w:val="28"/>
          <w:szCs w:val="28"/>
          <w:lang w:val="uk-UA"/>
        </w:rPr>
        <w:t xml:space="preserve">контролювати </w:t>
      </w:r>
      <w:r w:rsidR="00E4606E" w:rsidRPr="009C35F6">
        <w:rPr>
          <w:rFonts w:ascii="Times New Roman" w:hAnsi="Times New Roman"/>
          <w:bCs/>
          <w:sz w:val="28"/>
          <w:szCs w:val="28"/>
        </w:rPr>
        <w:t>їх</w:t>
      </w:r>
      <w:r w:rsidR="009C35F6">
        <w:rPr>
          <w:rFonts w:ascii="Times New Roman" w:hAnsi="Times New Roman"/>
          <w:bCs/>
          <w:sz w:val="28"/>
          <w:szCs w:val="28"/>
          <w:lang w:val="uk-UA"/>
        </w:rPr>
        <w:t>ню</w:t>
      </w:r>
      <w:r w:rsidR="00E4606E" w:rsidRPr="009C35F6">
        <w:rPr>
          <w:rFonts w:ascii="Times New Roman" w:hAnsi="Times New Roman"/>
          <w:bCs/>
          <w:sz w:val="28"/>
          <w:szCs w:val="28"/>
        </w:rPr>
        <w:t xml:space="preserve"> безпечність та якість, </w:t>
      </w:r>
      <w:r w:rsidR="009C35F6">
        <w:rPr>
          <w:rFonts w:ascii="Times New Roman" w:hAnsi="Times New Roman"/>
          <w:bCs/>
          <w:sz w:val="28"/>
          <w:szCs w:val="28"/>
          <w:lang w:val="uk-UA"/>
        </w:rPr>
        <w:t xml:space="preserve">моніторити </w:t>
      </w:r>
      <w:r w:rsidR="00E4606E" w:rsidRPr="009C35F6">
        <w:rPr>
          <w:rFonts w:ascii="Times New Roman" w:hAnsi="Times New Roman"/>
          <w:bCs/>
          <w:sz w:val="28"/>
          <w:szCs w:val="28"/>
        </w:rPr>
        <w:t>процеси ферментації та консервації;</w:t>
      </w:r>
    </w:p>
    <w:p w:rsidR="00E4606E" w:rsidRPr="009C35F6" w:rsidRDefault="009218F3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35F6">
        <w:rPr>
          <w:rFonts w:ascii="Times New Roman" w:hAnsi="Times New Roman"/>
          <w:bCs/>
          <w:sz w:val="28"/>
          <w:szCs w:val="28"/>
          <w:lang w:val="uk-UA"/>
        </w:rPr>
        <w:t xml:space="preserve">– </w:t>
      </w:r>
      <w:r w:rsidR="00E4606E" w:rsidRPr="009C35F6">
        <w:rPr>
          <w:rFonts w:ascii="Times New Roman" w:hAnsi="Times New Roman"/>
          <w:bCs/>
          <w:sz w:val="28"/>
          <w:szCs w:val="28"/>
        </w:rPr>
        <w:t>визначення pH водних систем</w:t>
      </w:r>
      <w:r w:rsidRPr="009C35F6">
        <w:rPr>
          <w:rFonts w:ascii="Times New Roman" w:hAnsi="Times New Roman"/>
          <w:bCs/>
          <w:sz w:val="28"/>
          <w:szCs w:val="28"/>
        </w:rPr>
        <w:t xml:space="preserve"> допомагає оцінити екологічний </w:t>
      </w:r>
      <w:r w:rsidR="00E4606E" w:rsidRPr="009C35F6">
        <w:rPr>
          <w:rFonts w:ascii="Times New Roman" w:hAnsi="Times New Roman"/>
          <w:bCs/>
          <w:sz w:val="28"/>
          <w:szCs w:val="28"/>
        </w:rPr>
        <w:t xml:space="preserve">стан водойм, </w:t>
      </w:r>
      <w:r w:rsidR="009C35F6">
        <w:rPr>
          <w:rFonts w:ascii="Times New Roman" w:hAnsi="Times New Roman"/>
          <w:bCs/>
          <w:sz w:val="28"/>
          <w:szCs w:val="28"/>
          <w:lang w:val="uk-UA"/>
        </w:rPr>
        <w:t xml:space="preserve">оцінити рівень </w:t>
      </w:r>
      <w:r w:rsidR="009C35F6">
        <w:rPr>
          <w:rFonts w:ascii="Times New Roman" w:hAnsi="Times New Roman"/>
          <w:bCs/>
          <w:sz w:val="28"/>
          <w:szCs w:val="28"/>
        </w:rPr>
        <w:t>забрудне</w:t>
      </w:r>
      <w:r w:rsidR="009C35F6">
        <w:rPr>
          <w:rFonts w:ascii="Times New Roman" w:hAnsi="Times New Roman"/>
          <w:bCs/>
          <w:sz w:val="28"/>
          <w:szCs w:val="28"/>
          <w:lang w:val="uk-UA"/>
        </w:rPr>
        <w:t>ння</w:t>
      </w:r>
      <w:r w:rsidR="00E4606E" w:rsidRPr="009C35F6">
        <w:rPr>
          <w:rFonts w:ascii="Times New Roman" w:hAnsi="Times New Roman"/>
          <w:bCs/>
          <w:sz w:val="28"/>
          <w:szCs w:val="28"/>
        </w:rPr>
        <w:t xml:space="preserve"> </w:t>
      </w:r>
      <w:r w:rsidR="009C35F6">
        <w:rPr>
          <w:rFonts w:ascii="Times New Roman" w:hAnsi="Times New Roman"/>
          <w:bCs/>
          <w:sz w:val="28"/>
          <w:szCs w:val="28"/>
        </w:rPr>
        <w:t>середовищ</w:t>
      </w:r>
      <w:r w:rsidR="009C35F6">
        <w:rPr>
          <w:rFonts w:ascii="Times New Roman" w:hAnsi="Times New Roman"/>
          <w:bCs/>
          <w:sz w:val="28"/>
          <w:szCs w:val="28"/>
          <w:lang w:val="uk-UA"/>
        </w:rPr>
        <w:t>а</w:t>
      </w:r>
      <w:r w:rsidR="00E4606E" w:rsidRPr="009C35F6">
        <w:rPr>
          <w:rFonts w:ascii="Times New Roman" w:hAnsi="Times New Roman"/>
          <w:bCs/>
          <w:sz w:val="28"/>
          <w:szCs w:val="28"/>
        </w:rPr>
        <w:t>.</w:t>
      </w:r>
    </w:p>
    <w:p w:rsidR="00E4606E" w:rsidRPr="00AA198F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C35F6">
        <w:rPr>
          <w:rFonts w:ascii="Times New Roman" w:hAnsi="Times New Roman"/>
          <w:bCs/>
          <w:sz w:val="28"/>
          <w:szCs w:val="28"/>
        </w:rPr>
        <w:t xml:space="preserve">Для визначення pH використовують індикаторні папірці або pH-метр. Недоліком індикаторного паперу є </w:t>
      </w:r>
      <w:r>
        <w:rPr>
          <w:rFonts w:ascii="Times New Roman" w:hAnsi="Times New Roman"/>
          <w:bCs/>
          <w:sz w:val="28"/>
          <w:szCs w:val="28"/>
        </w:rPr>
        <w:t>одноразовість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AA198F">
        <w:rPr>
          <w:rFonts w:ascii="Times New Roman" w:hAnsi="Times New Roman"/>
          <w:bCs/>
          <w:sz w:val="28"/>
          <w:szCs w:val="28"/>
        </w:rPr>
        <w:t xml:space="preserve">H-метр має високу вартість,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використовують </w:t>
      </w:r>
      <w:r w:rsidRPr="00AA198F">
        <w:rPr>
          <w:rFonts w:ascii="Times New Roman" w:hAnsi="Times New Roman"/>
          <w:bCs/>
          <w:sz w:val="28"/>
          <w:szCs w:val="28"/>
        </w:rPr>
        <w:t>для отримання даних високої точності, але для моніторингу процесу потрібно здійснювати декілька вимірів.</w:t>
      </w:r>
    </w:p>
    <w:p w:rsidR="00E4606E" w:rsidRPr="00AA198F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198F">
        <w:rPr>
          <w:rFonts w:ascii="Times New Roman" w:hAnsi="Times New Roman"/>
          <w:bCs/>
          <w:sz w:val="28"/>
          <w:szCs w:val="28"/>
        </w:rPr>
        <w:lastRenderedPageBreak/>
        <w:t xml:space="preserve">У цій науковій роботі було успішно розроблено та протестовано гідрогелевий pH-датчик з наночастинками для вимірювання рівня pH. Результати експериментів підтвердили, що розроблений датчик має високу ефективність у вимірюванні </w:t>
      </w:r>
      <w:r w:rsidRPr="00C854DC">
        <w:rPr>
          <w:rFonts w:ascii="Times New Roman" w:hAnsi="Times New Roman"/>
          <w:bCs/>
          <w:sz w:val="28"/>
          <w:szCs w:val="28"/>
        </w:rPr>
        <w:t>pH в широкому діапазоні значень та</w:t>
      </w:r>
      <w:r w:rsidRPr="00AA198F">
        <w:rPr>
          <w:rFonts w:ascii="Times New Roman" w:hAnsi="Times New Roman"/>
          <w:bCs/>
          <w:sz w:val="28"/>
          <w:szCs w:val="28"/>
        </w:rPr>
        <w:t xml:space="preserve"> в різних типах речовин.</w:t>
      </w:r>
    </w:p>
    <w:p w:rsidR="00E4606E" w:rsidRDefault="000F5DF3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198F">
        <w:rPr>
          <w:rFonts w:ascii="Times New Roman" w:hAnsi="Times New Roman"/>
          <w:bCs/>
          <w:sz w:val="28"/>
          <w:szCs w:val="28"/>
        </w:rPr>
        <w:t>Полімерний гідрогелеви</w:t>
      </w:r>
      <w:r>
        <w:rPr>
          <w:rFonts w:ascii="Times New Roman" w:hAnsi="Times New Roman"/>
          <w:bCs/>
          <w:sz w:val="28"/>
          <w:szCs w:val="28"/>
        </w:rPr>
        <w:t xml:space="preserve">й датчик із наночастинками має </w:t>
      </w:r>
      <w:r w:rsidRPr="00AA198F">
        <w:rPr>
          <w:rFonts w:ascii="Times New Roman" w:hAnsi="Times New Roman"/>
          <w:bCs/>
          <w:sz w:val="28"/>
          <w:szCs w:val="28"/>
        </w:rPr>
        <w:t>перева</w:t>
      </w:r>
      <w:r>
        <w:rPr>
          <w:rFonts w:ascii="Times New Roman" w:hAnsi="Times New Roman"/>
          <w:bCs/>
          <w:sz w:val="28"/>
          <w:szCs w:val="28"/>
        </w:rPr>
        <w:t>г</w:t>
      </w:r>
      <w:r>
        <w:rPr>
          <w:rFonts w:ascii="Times New Roman" w:hAnsi="Times New Roman"/>
          <w:bCs/>
          <w:sz w:val="28"/>
          <w:szCs w:val="28"/>
          <w:lang w:val="uk-UA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над традиційними методами</w:t>
      </w:r>
      <w:r>
        <w:rPr>
          <w:rFonts w:ascii="Times New Roman" w:hAnsi="Times New Roman"/>
          <w:bCs/>
          <w:sz w:val="28"/>
          <w:szCs w:val="28"/>
          <w:lang w:val="uk-UA"/>
        </w:rPr>
        <w:t>, а саме:</w:t>
      </w:r>
      <w:r>
        <w:rPr>
          <w:rFonts w:ascii="Times New Roman" w:hAnsi="Times New Roman"/>
          <w:bCs/>
          <w:sz w:val="28"/>
          <w:szCs w:val="28"/>
        </w:rPr>
        <w:t xml:space="preserve"> можлив</w:t>
      </w:r>
      <w:r>
        <w:rPr>
          <w:rFonts w:ascii="Times New Roman" w:hAnsi="Times New Roman"/>
          <w:bCs/>
          <w:sz w:val="28"/>
          <w:szCs w:val="28"/>
          <w:lang w:val="uk-UA"/>
        </w:rPr>
        <w:t>і</w:t>
      </w:r>
      <w:r>
        <w:rPr>
          <w:rFonts w:ascii="Times New Roman" w:hAnsi="Times New Roman"/>
          <w:bCs/>
          <w:sz w:val="28"/>
          <w:szCs w:val="28"/>
        </w:rPr>
        <w:t>ст</w:t>
      </w:r>
      <w:r>
        <w:rPr>
          <w:rFonts w:ascii="Times New Roman" w:hAnsi="Times New Roman"/>
          <w:bCs/>
          <w:sz w:val="28"/>
          <w:szCs w:val="28"/>
          <w:lang w:val="uk-UA"/>
        </w:rPr>
        <w:t>ь</w:t>
      </w:r>
      <w:r w:rsidRPr="00AA198F">
        <w:rPr>
          <w:rFonts w:ascii="Times New Roman" w:hAnsi="Times New Roman"/>
          <w:bCs/>
          <w:sz w:val="28"/>
          <w:szCs w:val="28"/>
        </w:rPr>
        <w:t xml:space="preserve"> багаторазового використання</w:t>
      </w:r>
      <w:r>
        <w:rPr>
          <w:rFonts w:ascii="Times New Roman" w:hAnsi="Times New Roman"/>
          <w:bCs/>
          <w:sz w:val="28"/>
          <w:szCs w:val="28"/>
          <w:lang w:val="uk-UA"/>
        </w:rPr>
        <w:t>, відносно низька собівартість, здатність до біодегеренації</w:t>
      </w:r>
      <w:r w:rsidR="00174F32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0C4772">
        <w:rPr>
          <w:rFonts w:ascii="Times New Roman" w:hAnsi="Times New Roman"/>
          <w:bCs/>
          <w:sz w:val="28"/>
          <w:szCs w:val="28"/>
          <w:lang w:val="en-US"/>
        </w:rPr>
        <w:t>[</w:t>
      </w:r>
      <w:r w:rsidR="000C4772">
        <w:rPr>
          <w:rFonts w:ascii="Times New Roman" w:hAnsi="Times New Roman"/>
          <w:bCs/>
          <w:sz w:val="28"/>
          <w:szCs w:val="28"/>
          <w:lang w:val="uk-UA"/>
        </w:rPr>
        <w:t>1</w:t>
      </w:r>
      <w:r w:rsidR="00174F32">
        <w:rPr>
          <w:rFonts w:ascii="Times New Roman" w:hAnsi="Times New Roman"/>
          <w:bCs/>
          <w:sz w:val="28"/>
          <w:szCs w:val="28"/>
          <w:lang w:val="en-US"/>
        </w:rPr>
        <w:t>]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  <w:r w:rsidR="00E4606E" w:rsidRPr="00AA198F">
        <w:rPr>
          <w:rFonts w:ascii="Times New Roman" w:hAnsi="Times New Roman"/>
          <w:bCs/>
          <w:sz w:val="28"/>
          <w:szCs w:val="28"/>
        </w:rPr>
        <w:t xml:space="preserve">Крім того, датчик відрізняється високою стабільністю та міцністю, що робить його надійним інструментом для моніторингу рівня pH у реальних умовах. </w:t>
      </w:r>
    </w:p>
    <w:p w:rsidR="008C26D7" w:rsidRPr="008C26D7" w:rsidRDefault="008C26D7" w:rsidP="00EC62E2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З огляду на вищевикладене, можна стверджувати, що тема дослідження є актуальною.</w:t>
      </w:r>
    </w:p>
    <w:p w:rsidR="00E4606E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74DE">
        <w:rPr>
          <w:rFonts w:ascii="Times New Roman" w:hAnsi="Times New Roman"/>
          <w:b/>
          <w:sz w:val="28"/>
          <w:szCs w:val="28"/>
        </w:rPr>
        <w:t>Мет</w:t>
      </w:r>
      <w:r w:rsidRPr="007274DE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7274DE">
        <w:rPr>
          <w:rFonts w:ascii="Times New Roman" w:hAnsi="Times New Roman"/>
          <w:b/>
          <w:sz w:val="28"/>
          <w:szCs w:val="28"/>
        </w:rPr>
        <w:t xml:space="preserve"> дослідження</w:t>
      </w:r>
      <w:r>
        <w:rPr>
          <w:rFonts w:ascii="Times New Roman" w:hAnsi="Times New Roman"/>
          <w:b/>
          <w:i/>
          <w:iCs/>
          <w:sz w:val="28"/>
          <w:szCs w:val="28"/>
          <w:lang w:val="uk-UA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Створення гідрогелевого датчику для </w:t>
      </w:r>
      <w:r w:rsidR="009C35F6">
        <w:rPr>
          <w:rFonts w:ascii="Times New Roman" w:hAnsi="Times New Roman"/>
          <w:sz w:val="28"/>
          <w:szCs w:val="28"/>
          <w:lang w:val="uk-UA"/>
        </w:rPr>
        <w:t>вимірювання та моніторингу змін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4606E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219D">
        <w:rPr>
          <w:rFonts w:ascii="Times New Roman" w:hAnsi="Times New Roman"/>
          <w:b/>
          <w:sz w:val="28"/>
          <w:szCs w:val="28"/>
          <w:lang w:val="uk-UA"/>
        </w:rPr>
        <w:t>Об’єкт дослідження.</w:t>
      </w:r>
      <w:r>
        <w:rPr>
          <w:rFonts w:ascii="Times New Roman" w:hAnsi="Times New Roman"/>
          <w:sz w:val="28"/>
          <w:szCs w:val="28"/>
          <w:lang w:val="uk-UA"/>
        </w:rPr>
        <w:t xml:space="preserve"> Гідрогелеві датчики-патчі виготовлені з наноматеріалу для аналізу </w:t>
      </w:r>
      <w:r>
        <w:rPr>
          <w:rFonts w:ascii="Times New Roman" w:hAnsi="Times New Roman"/>
          <w:sz w:val="28"/>
          <w:szCs w:val="28"/>
          <w:lang w:val="en-US"/>
        </w:rPr>
        <w:t>pH.</w:t>
      </w:r>
    </w:p>
    <w:p w:rsidR="00E4606E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E219D">
        <w:rPr>
          <w:rFonts w:ascii="Times New Roman" w:hAnsi="Times New Roman"/>
          <w:b/>
          <w:sz w:val="28"/>
          <w:szCs w:val="28"/>
        </w:rPr>
        <w:t>Предмет до</w:t>
      </w:r>
      <w:r w:rsidRPr="005E219D">
        <w:rPr>
          <w:rFonts w:ascii="Times New Roman" w:hAnsi="Times New Roman"/>
          <w:b/>
          <w:sz w:val="28"/>
          <w:szCs w:val="28"/>
          <w:lang w:val="uk-UA"/>
        </w:rPr>
        <w:t>слідження.</w:t>
      </w:r>
      <w:r>
        <w:rPr>
          <w:rFonts w:ascii="Times New Roman" w:hAnsi="Times New Roman"/>
          <w:sz w:val="28"/>
          <w:szCs w:val="28"/>
          <w:lang w:val="uk-UA"/>
        </w:rPr>
        <w:t xml:space="preserve"> Тестування універсальності гідрогелевого комплексу, перевірка фізичної стабільності. Аналіз ефективності роботи створеного гідрогелевого комплексу.</w:t>
      </w:r>
    </w:p>
    <w:p w:rsidR="00E4606E" w:rsidRPr="00E81BE7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A198F">
        <w:rPr>
          <w:rFonts w:ascii="Times New Roman" w:hAnsi="Times New Roman"/>
          <w:b/>
          <w:sz w:val="28"/>
          <w:szCs w:val="28"/>
        </w:rPr>
        <w:t xml:space="preserve">У процесі досягнення мети були </w:t>
      </w:r>
      <w:r w:rsidR="008C26D7">
        <w:rPr>
          <w:rFonts w:ascii="Times New Roman" w:hAnsi="Times New Roman"/>
          <w:b/>
          <w:iCs/>
          <w:sz w:val="28"/>
          <w:szCs w:val="28"/>
        </w:rPr>
        <w:t xml:space="preserve">поставлені та </w:t>
      </w:r>
      <w:r w:rsidR="009C35F6">
        <w:rPr>
          <w:rFonts w:ascii="Times New Roman" w:hAnsi="Times New Roman"/>
          <w:b/>
          <w:iCs/>
          <w:sz w:val="28"/>
          <w:szCs w:val="28"/>
          <w:lang w:val="uk-UA"/>
        </w:rPr>
        <w:t>виконані</w:t>
      </w:r>
      <w:r w:rsidR="008C26D7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Pr="00E81BE7">
        <w:rPr>
          <w:rFonts w:ascii="Times New Roman" w:hAnsi="Times New Roman"/>
          <w:b/>
          <w:iCs/>
          <w:sz w:val="28"/>
          <w:szCs w:val="28"/>
        </w:rPr>
        <w:t>певні завдання:</w:t>
      </w:r>
    </w:p>
    <w:p w:rsidR="00E4606E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Створення гідрогелевого комплексу:</w:t>
      </w:r>
    </w:p>
    <w:p w:rsidR="00E4606E" w:rsidRPr="009218F3" w:rsidRDefault="008C26D7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 ви</w:t>
      </w:r>
      <w:r w:rsidR="00E4606E" w:rsidRPr="009218F3">
        <w:rPr>
          <w:rFonts w:ascii="Times New Roman" w:hAnsi="Times New Roman"/>
          <w:sz w:val="28"/>
          <w:szCs w:val="28"/>
          <w:lang w:val="uk-UA"/>
        </w:rPr>
        <w:t>готовлення наночастинок шляхом полімеризації аніліну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4606E" w:rsidRPr="009218F3" w:rsidRDefault="008C26D7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 п</w:t>
      </w:r>
      <w:r w:rsidR="00E4606E" w:rsidRPr="009218F3">
        <w:rPr>
          <w:rFonts w:ascii="Times New Roman" w:hAnsi="Times New Roman"/>
          <w:sz w:val="28"/>
          <w:szCs w:val="28"/>
          <w:lang w:val="uk-UA"/>
        </w:rPr>
        <w:t xml:space="preserve">ошук оптимального відношення кількості розчину наночастинок до гідрогелю </w:t>
      </w:r>
      <w:r>
        <w:rPr>
          <w:rFonts w:ascii="Times New Roman" w:hAnsi="Times New Roman"/>
          <w:sz w:val="28"/>
          <w:szCs w:val="28"/>
          <w:lang w:val="uk-UA"/>
        </w:rPr>
        <w:t xml:space="preserve">натрію </w:t>
      </w:r>
      <w:r w:rsidR="00E4606E" w:rsidRPr="009218F3">
        <w:rPr>
          <w:rFonts w:ascii="Times New Roman" w:hAnsi="Times New Roman"/>
          <w:sz w:val="28"/>
          <w:szCs w:val="28"/>
          <w:lang w:val="uk-UA"/>
        </w:rPr>
        <w:t>альгінату.</w:t>
      </w:r>
    </w:p>
    <w:p w:rsidR="00E4606E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Аналіз властивостей створеного </w:t>
      </w:r>
      <w:r>
        <w:rPr>
          <w:rFonts w:ascii="Times New Roman" w:hAnsi="Times New Roman"/>
          <w:sz w:val="28"/>
          <w:szCs w:val="28"/>
          <w:lang w:val="en-US"/>
        </w:rPr>
        <w:t xml:space="preserve">pH </w:t>
      </w:r>
      <w:r>
        <w:rPr>
          <w:rFonts w:ascii="Times New Roman" w:hAnsi="Times New Roman"/>
          <w:sz w:val="28"/>
          <w:szCs w:val="28"/>
          <w:lang w:val="uk-UA"/>
        </w:rPr>
        <w:t>датчику:</w:t>
      </w:r>
    </w:p>
    <w:p w:rsidR="00E4606E" w:rsidRPr="009218F3" w:rsidRDefault="008C26D7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9C35F6">
        <w:rPr>
          <w:rFonts w:ascii="Times New Roman" w:hAnsi="Times New Roman"/>
          <w:sz w:val="28"/>
          <w:szCs w:val="28"/>
          <w:lang w:val="uk-UA"/>
        </w:rPr>
        <w:t>в</w:t>
      </w:r>
      <w:r w:rsidR="00E4606E" w:rsidRPr="009218F3">
        <w:rPr>
          <w:rFonts w:ascii="Times New Roman" w:hAnsi="Times New Roman"/>
          <w:sz w:val="28"/>
          <w:szCs w:val="28"/>
          <w:lang w:val="uk-UA"/>
        </w:rPr>
        <w:t xml:space="preserve">становлення відповідності між значенням </w:t>
      </w:r>
      <w:r w:rsidR="00E4606E" w:rsidRPr="009218F3">
        <w:rPr>
          <w:rFonts w:ascii="Times New Roman" w:hAnsi="Times New Roman"/>
          <w:sz w:val="28"/>
          <w:szCs w:val="28"/>
          <w:lang w:val="en-US"/>
        </w:rPr>
        <w:t xml:space="preserve">pH </w:t>
      </w:r>
      <w:r w:rsidR="00E4606E" w:rsidRPr="009218F3">
        <w:rPr>
          <w:rFonts w:ascii="Times New Roman" w:hAnsi="Times New Roman"/>
          <w:sz w:val="28"/>
          <w:szCs w:val="28"/>
          <w:lang w:val="uk-UA"/>
        </w:rPr>
        <w:t>та колориметричними змінами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4606E" w:rsidRDefault="008C26D7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– в</w:t>
      </w:r>
      <w:r w:rsidR="00E4606E" w:rsidRPr="009218F3">
        <w:rPr>
          <w:rFonts w:ascii="Times New Roman" w:hAnsi="Times New Roman"/>
          <w:sz w:val="28"/>
          <w:szCs w:val="28"/>
          <w:lang w:val="uk-UA"/>
        </w:rPr>
        <w:t xml:space="preserve">имірювання часу зміни кольору після впливу речовини </w:t>
      </w:r>
      <w:r w:rsidR="00B62775">
        <w:rPr>
          <w:rFonts w:ascii="Times New Roman" w:hAnsi="Times New Roman"/>
          <w:sz w:val="28"/>
          <w:szCs w:val="28"/>
          <w:lang w:val="uk-UA"/>
        </w:rPr>
        <w:t>на гідрогелевий датчик</w:t>
      </w:r>
      <w:r w:rsidR="00B737BE">
        <w:rPr>
          <w:rFonts w:ascii="Times New Roman" w:hAnsi="Times New Roman"/>
          <w:sz w:val="28"/>
          <w:szCs w:val="28"/>
          <w:lang w:val="uk-UA"/>
        </w:rPr>
        <w:t>.</w:t>
      </w:r>
    </w:p>
    <w:p w:rsidR="00B737BE" w:rsidRPr="009218F3" w:rsidRDefault="00B737B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606E" w:rsidRPr="009218F3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218F3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Експериментальна частина. </w:t>
      </w:r>
    </w:p>
    <w:p w:rsidR="00E4606E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218F3">
        <w:rPr>
          <w:rFonts w:ascii="Times New Roman" w:hAnsi="Times New Roman"/>
          <w:sz w:val="28"/>
          <w:szCs w:val="28"/>
          <w:lang w:val="uk-UA"/>
        </w:rPr>
        <w:t xml:space="preserve">Для виготовлення гідрогелевого комплексу використали метод описаний в </w:t>
      </w:r>
      <w:r w:rsidR="000C4772">
        <w:rPr>
          <w:rFonts w:ascii="Times New Roman" w:hAnsi="Times New Roman"/>
          <w:sz w:val="28"/>
          <w:szCs w:val="28"/>
          <w:lang w:val="en-US"/>
        </w:rPr>
        <w:t>[</w:t>
      </w:r>
      <w:r w:rsidR="000C4772">
        <w:rPr>
          <w:rFonts w:ascii="Times New Roman" w:hAnsi="Times New Roman"/>
          <w:sz w:val="28"/>
          <w:szCs w:val="28"/>
          <w:lang w:val="uk-UA"/>
        </w:rPr>
        <w:t>2</w:t>
      </w:r>
      <w:r w:rsidR="000C4772">
        <w:rPr>
          <w:rFonts w:ascii="Times New Roman" w:hAnsi="Times New Roman"/>
          <w:sz w:val="28"/>
          <w:szCs w:val="28"/>
          <w:lang w:val="en-US"/>
        </w:rPr>
        <w:t>, 3</w:t>
      </w:r>
      <w:r w:rsidRPr="009218F3">
        <w:rPr>
          <w:rFonts w:ascii="Times New Roman" w:hAnsi="Times New Roman"/>
          <w:sz w:val="28"/>
          <w:szCs w:val="28"/>
          <w:lang w:val="en-US"/>
        </w:rPr>
        <w:t>]</w:t>
      </w:r>
      <w:r w:rsidRPr="009218F3">
        <w:rPr>
          <w:rFonts w:ascii="Times New Roman" w:hAnsi="Times New Roman"/>
          <w:sz w:val="28"/>
          <w:szCs w:val="28"/>
          <w:lang w:val="uk-UA"/>
        </w:rPr>
        <w:t xml:space="preserve">, з кількома змінами: замість агарози використали більш доступний </w:t>
      </w:r>
      <w:r w:rsidR="009C35F6" w:rsidRPr="009218F3">
        <w:rPr>
          <w:rFonts w:ascii="Times New Roman" w:hAnsi="Times New Roman"/>
          <w:sz w:val="28"/>
          <w:szCs w:val="28"/>
          <w:lang w:val="uk-UA"/>
        </w:rPr>
        <w:t xml:space="preserve">натрію </w:t>
      </w:r>
      <w:r w:rsidRPr="009218F3">
        <w:rPr>
          <w:rFonts w:ascii="Times New Roman" w:hAnsi="Times New Roman"/>
          <w:sz w:val="28"/>
          <w:szCs w:val="28"/>
          <w:lang w:val="uk-UA"/>
        </w:rPr>
        <w:t>альгінат, використовували</w:t>
      </w:r>
      <w:r w:rsidR="000C23A0">
        <w:rPr>
          <w:rFonts w:ascii="Times New Roman" w:hAnsi="Times New Roman"/>
          <w:sz w:val="28"/>
          <w:szCs w:val="28"/>
          <w:lang w:val="uk-UA"/>
        </w:rPr>
        <w:t xml:space="preserve"> 29</w:t>
      </w:r>
      <w:r w:rsidRPr="009218F3">
        <w:rPr>
          <w:rFonts w:ascii="Times New Roman" w:hAnsi="Times New Roman"/>
          <w:sz w:val="28"/>
          <w:szCs w:val="28"/>
          <w:lang w:val="uk-UA"/>
        </w:rPr>
        <w:t xml:space="preserve"> % розчин </w:t>
      </w:r>
      <w:r w:rsidR="009C35F6">
        <w:rPr>
          <w:rFonts w:ascii="Times New Roman" w:hAnsi="Times New Roman"/>
          <w:sz w:val="28"/>
          <w:szCs w:val="28"/>
          <w:lang w:val="uk-UA"/>
        </w:rPr>
        <w:t xml:space="preserve">хлоридної </w:t>
      </w:r>
      <w:r w:rsidRPr="009218F3">
        <w:rPr>
          <w:rFonts w:ascii="Times New Roman" w:hAnsi="Times New Roman"/>
          <w:sz w:val="28"/>
          <w:szCs w:val="28"/>
          <w:lang w:val="uk-UA"/>
        </w:rPr>
        <w:t xml:space="preserve">кислоти, змінили концентрацію води </w:t>
      </w:r>
      <w:r w:rsidR="009C35F6">
        <w:rPr>
          <w:rFonts w:ascii="Times New Roman" w:hAnsi="Times New Roman"/>
          <w:sz w:val="28"/>
          <w:szCs w:val="28"/>
          <w:lang w:val="uk-UA"/>
        </w:rPr>
        <w:t xml:space="preserve">у вихідному </w:t>
      </w:r>
      <w:r w:rsidRPr="009218F3">
        <w:rPr>
          <w:rFonts w:ascii="Times New Roman" w:hAnsi="Times New Roman"/>
          <w:sz w:val="28"/>
          <w:szCs w:val="28"/>
          <w:lang w:val="uk-UA"/>
        </w:rPr>
        <w:t xml:space="preserve">розчині. </w:t>
      </w:r>
    </w:p>
    <w:p w:rsidR="000C23A0" w:rsidRDefault="000C23A0" w:rsidP="00EC62E2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 w:rsidRPr="00CC7FCE">
        <w:rPr>
          <w:rFonts w:ascii="Times New Roman" w:hAnsi="Times New Roman"/>
          <w:i/>
          <w:sz w:val="28"/>
          <w:szCs w:val="28"/>
          <w:lang w:val="uk-UA"/>
        </w:rPr>
        <w:t>Синтез наночастинок.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Вихідну суміш, що містила 0,9 г пектину, 5,75 мл </w:t>
      </w:r>
      <w:r>
        <w:rPr>
          <w:rFonts w:ascii="Times New Roman" w:hAnsi="Times New Roman"/>
          <w:sz w:val="28"/>
          <w:szCs w:val="28"/>
          <w:lang w:val="en-US"/>
        </w:rPr>
        <w:t xml:space="preserve">HCl </w:t>
      </w:r>
      <w:r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29%)</w:t>
      </w:r>
      <w:r>
        <w:rPr>
          <w:rFonts w:ascii="Times New Roman" w:hAnsi="Times New Roman"/>
          <w:sz w:val="28"/>
          <w:szCs w:val="28"/>
          <w:lang w:val="uk-UA"/>
        </w:rPr>
        <w:t xml:space="preserve">, 0,45 г аніліну, 23,75 мл дистильованої води, перемішали при 23 </w:t>
      </w:r>
      <w:r w:rsidRPr="00B073D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°C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. До суміші за допомогою піпет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ки додали 12,5 мл розчину амонію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персульфату (</w:t>
      </w:r>
      <w:r w:rsidRPr="00295485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91,2 мг/мл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). Використовуючи магнітну мішалку, суміш перемішували 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протягом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2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,5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годин при 2400 обертів за хвилину та сталій температурі 23 </w:t>
      </w:r>
      <w:r w:rsidRPr="00B073D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°C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. До суміші краплями 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50% розчин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етанол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у.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Наночастинки утворилися після додавання 43 мл 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розчину етанолу протягом 30 хв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. Отриману суміш розділили методом фільтрування. Наночастинки (які залишилися на фільтрувальному папері) використали для подальшого процесу.</w:t>
      </w:r>
    </w:p>
    <w:p w:rsidR="000C23A0" w:rsidRDefault="000C23A0" w:rsidP="00EC62E2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 w:rsidRPr="00D5267D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  <w:t>Створення гідрогелю.</w:t>
      </w:r>
      <w:r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Натрію альгінат 5,5 г розчинили в 150 мл дистильованої води та підігріли до 40-45 </w:t>
      </w:r>
      <w:r w:rsidRPr="00B073D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°C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у концентрації 3,5 %. До отриманого розчин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додали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4 г розчинених у воді наночастинок (у відношенні 3:1 відповідно). Суміш вилили у скляну форму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зі стороною 13 см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, попередньо застелену термостійким поліетиленфталататом (ПЕТ) і висушили при 50-60 </w:t>
      </w:r>
      <w:r w:rsidRPr="00B073D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°C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з конвекцією.</w:t>
      </w:r>
    </w:p>
    <w:p w:rsidR="000C23A0" w:rsidRPr="00AD7DA5" w:rsidRDefault="000C23A0" w:rsidP="00EC62E2">
      <w:pPr>
        <w:spacing w:after="0" w:line="360" w:lineRule="auto"/>
        <w:ind w:firstLine="709"/>
        <w:jc w:val="both"/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</w:pPr>
      <w:r w:rsidRPr="00E91E27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  <w:t>Оптимізація.</w:t>
      </w:r>
      <w:r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8E5B0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Для того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,</w:t>
      </w:r>
      <w:r w:rsidRPr="008E5B0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щоб визначити оптимальну концен</w:t>
      </w:r>
      <w:r w:rsidR="00EC62E2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трацію наночатсинок, необхідно </w:t>
      </w:r>
      <w:r w:rsidRPr="008E5B0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провести низку експериментів.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Занадто велика кількість (</w:t>
      </w:r>
      <w:r>
        <w:rPr>
          <w:color w:val="222222"/>
          <w:sz w:val="28"/>
          <w:szCs w:val="28"/>
          <w:shd w:val="clear" w:color="auto" w:fill="FFFFFF"/>
          <w:lang w:val="uk-UA"/>
        </w:rPr>
        <w:t>≥</w:t>
      </w:r>
      <w:r w:rsidR="0021033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4 г) наночастинок без води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призве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ла до темного забарвлення гідрогелю, що не </w:t>
      </w:r>
      <w:r w:rsidR="0021033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дало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можливості побачити зміну к</w:t>
      </w:r>
      <w:r w:rsidR="0021033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ольору. Подібна проблема виникла і при низькій кількості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(</w:t>
      </w:r>
      <w:r>
        <w:rPr>
          <w:color w:val="222222"/>
          <w:sz w:val="28"/>
          <w:szCs w:val="28"/>
          <w:shd w:val="clear" w:color="auto" w:fill="FFFFFF"/>
          <w:lang w:val="uk-UA"/>
        </w:rPr>
        <w:t>≤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0,5 г</w:t>
      </w:r>
      <w:r w:rsidR="0021033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)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наночастинок. </w:t>
      </w:r>
      <w:r w:rsidR="0021033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Оптимальна кількіс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ть наночастин</w:t>
      </w:r>
      <w:r w:rsidR="0021033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ок становить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від 1 до 3 г.</w:t>
      </w:r>
    </w:p>
    <w:p w:rsidR="00E4606E" w:rsidRPr="009218F3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 w:rsidRPr="009218F3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 xml:space="preserve">Аналіз властивостей створеного </w:t>
      </w:r>
      <w:r w:rsidRPr="009218F3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 w:rsidR="00C854DC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датчика</w:t>
      </w:r>
      <w:r w:rsidR="0021033D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.</w:t>
      </w:r>
    </w:p>
    <w:p w:rsidR="00117A61" w:rsidRDefault="00E4606E" w:rsidP="00EC62E2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 w:rsidRPr="009218F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  <w:t xml:space="preserve">Відповідність між значенням </w:t>
      </w:r>
      <w:r w:rsidRPr="009218F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 w:rsidRPr="009218F3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  <w:t>та кольором</w:t>
      </w:r>
      <w:r w:rsidR="00413CBA">
        <w:rPr>
          <w:rFonts w:ascii="Times New Roman" w:hAnsi="Times New Roman"/>
          <w:i/>
          <w:color w:val="222222"/>
          <w:sz w:val="28"/>
          <w:szCs w:val="28"/>
          <w:shd w:val="clear" w:color="auto" w:fill="FFFFFF"/>
          <w:lang w:val="uk-UA"/>
        </w:rPr>
        <w:t xml:space="preserve">. </w:t>
      </w:r>
      <w:r w:rsidR="00413CBA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В таблиці 1 представлені значенння </w:t>
      </w:r>
      <w:r w:rsidR="00413CBA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 w:rsidR="00E75FF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речовин, які нанесли на датчики-патчі за допомогою піп</w:t>
      </w:r>
      <w:r w:rsidR="00F67A97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етки, та фото, що показує 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зміну </w:t>
      </w:r>
      <w:r w:rsidR="00F67A97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кол</w:t>
      </w:r>
      <w:r w:rsidR="009C35F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ьору</w:t>
      </w:r>
      <w:r w:rsidR="00E75FF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гідрогелевих комплексів</w:t>
      </w:r>
      <w:r w:rsidR="005D76E7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після </w:t>
      </w:r>
      <w:r w:rsidR="00F67A97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15 хв</w:t>
      </w:r>
      <w:r w:rsidR="00E75FF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. </w:t>
      </w:r>
      <w:r w:rsidR="00F67A97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контакту з </w:t>
      </w:r>
      <w:r w:rsidR="00F67A97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lastRenderedPageBreak/>
        <w:t xml:space="preserve">речовиною. </w:t>
      </w:r>
      <w:r w:rsidR="008C2570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Виявлено</w:t>
      </w:r>
      <w:r w:rsidR="00C045C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, що в діапазоні</w:t>
      </w:r>
      <w:r w:rsidR="0087556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C045C6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 w:rsidR="00190B8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від </w:t>
      </w:r>
      <w:r w:rsidR="00190B8D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6 </w:t>
      </w:r>
      <w:r w:rsidR="00190B8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до</w:t>
      </w:r>
      <w:r w:rsidR="00C045C6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3C774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7</w:t>
      </w:r>
      <w:r w:rsidR="00190B8D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не помітні зміни </w:t>
      </w:r>
      <w:r w:rsidR="00C045C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кольору</w:t>
      </w:r>
      <w:r w:rsidR="00B8363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. Це</w:t>
      </w:r>
      <w:r w:rsidR="00BD0752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,</w:t>
      </w:r>
      <w:r w:rsidR="00C045C6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="00BD0752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найімовірніше, </w:t>
      </w:r>
      <w:r w:rsidR="00A33A4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пов’язано зі значенням </w:t>
      </w:r>
      <w:r w:rsidR="001B60FB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власного </w:t>
      </w:r>
      <w:r w:rsidR="00A33A4E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 w:rsidR="00A33A4E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гідрогелю. </w:t>
      </w:r>
    </w:p>
    <w:p w:rsidR="00E4606E" w:rsidRDefault="00393847" w:rsidP="00EC62E2">
      <w:pPr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При </w:t>
      </w:r>
      <w:r w:rsidR="00FB238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значенні </w:t>
      </w:r>
      <w:r w:rsidR="00FB238F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 w:rsidR="00FB238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від 2 до 5 колір датчика змінюється від жовтого до зеленого відповідно, при значенні </w:t>
      </w:r>
      <w:r w:rsidR="00FB238F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pH</w:t>
      </w:r>
      <w:r w:rsidR="00FB238F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від 6 до 7 колір залишається </w:t>
      </w:r>
      <w:r w:rsidR="00126A35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зеленим, від </w:t>
      </w:r>
      <w:r w:rsidR="00E970D8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 w:rsidR="00E970D8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9</w:t>
      </w:r>
      <w:r w:rsidR="00126A35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 </w:t>
      </w:r>
      <w:r w:rsidR="00126A35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до </w:t>
      </w:r>
      <w:r w:rsidR="00126A35"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>pH</w:t>
      </w:r>
      <w:r w:rsidR="00126A35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 11 колір змінюється від блакитного до синього.</w:t>
      </w:r>
    </w:p>
    <w:p w:rsidR="00400B93" w:rsidRDefault="00400B93" w:rsidP="00400B93">
      <w:pPr>
        <w:spacing w:after="0" w:line="360" w:lineRule="auto"/>
        <w:ind w:firstLine="709"/>
        <w:jc w:val="right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Табл. 1 </w:t>
      </w:r>
    </w:p>
    <w:p w:rsidR="00400B93" w:rsidRPr="00400B93" w:rsidRDefault="00400B93" w:rsidP="00400B93">
      <w:pPr>
        <w:spacing w:after="0" w:line="360" w:lineRule="auto"/>
        <w:ind w:firstLine="709"/>
        <w:jc w:val="center"/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 xml:space="preserve">Результати вимірювання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en-US"/>
        </w:rPr>
        <w:t xml:space="preserve">pH 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речовин з використанням індикаторного паперу та гідрогелевого комплексу</w:t>
      </w:r>
    </w:p>
    <w:tbl>
      <w:tblPr>
        <w:tblStyle w:val="-1"/>
        <w:tblW w:w="9628" w:type="dxa"/>
        <w:tblLook w:val="04A0" w:firstRow="1" w:lastRow="0" w:firstColumn="1" w:lastColumn="0" w:noHBand="0" w:noVBand="1"/>
      </w:tblPr>
      <w:tblGrid>
        <w:gridCol w:w="2547"/>
        <w:gridCol w:w="2268"/>
        <w:gridCol w:w="2551"/>
        <w:gridCol w:w="2262"/>
      </w:tblGrid>
      <w:tr w:rsidR="00E970D8" w:rsidRPr="0021033D" w:rsidTr="00400B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B20B43" w:rsidRPr="0021033D" w:rsidRDefault="00B20B43" w:rsidP="00B20B43">
            <w:pPr>
              <w:spacing w:line="360" w:lineRule="auto"/>
              <w:jc w:val="center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B20B43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  <w:t>pH</w:t>
            </w:r>
            <w:r w:rsidRPr="0021033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речовини</w:t>
            </w:r>
            <w:r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1033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>/</w:t>
            </w:r>
            <w:r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1033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>назва речовини</w:t>
            </w:r>
          </w:p>
        </w:tc>
        <w:tc>
          <w:tcPr>
            <w:tcW w:w="2268" w:type="dxa"/>
          </w:tcPr>
          <w:p w:rsidR="00B20B43" w:rsidRPr="0021033D" w:rsidRDefault="00400B93" w:rsidP="00400B9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>індикаторний папір / датчик</w:t>
            </w:r>
          </w:p>
        </w:tc>
        <w:tc>
          <w:tcPr>
            <w:tcW w:w="2551" w:type="dxa"/>
          </w:tcPr>
          <w:p w:rsidR="00B20B43" w:rsidRPr="0021033D" w:rsidRDefault="00B20B43" w:rsidP="00B20B4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B20B43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en-US"/>
              </w:rPr>
              <w:t>pH</w:t>
            </w:r>
            <w:r w:rsidRPr="0021033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речовини</w:t>
            </w:r>
            <w:r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1033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>/</w:t>
            </w:r>
            <w:r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21033D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>назва речовини</w:t>
            </w:r>
          </w:p>
        </w:tc>
        <w:tc>
          <w:tcPr>
            <w:tcW w:w="2262" w:type="dxa"/>
          </w:tcPr>
          <w:p w:rsidR="00B20B43" w:rsidRPr="0021033D" w:rsidRDefault="00400B93" w:rsidP="00400B9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  <w:t>індикаторний папір / датчик</w:t>
            </w:r>
          </w:p>
        </w:tc>
      </w:tr>
      <w:tr w:rsidR="0001203A" w:rsidTr="00400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1203A" w:rsidRPr="00400B93" w:rsidRDefault="0001203A" w:rsidP="0001203A">
            <w:pPr>
              <w:spacing w:line="360" w:lineRule="auto"/>
              <w:rPr>
                <w:rFonts w:ascii="Times New Roman" w:hAnsi="Times New Roman"/>
                <w:b w:val="0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400B93">
              <w:rPr>
                <w:rFonts w:ascii="Times New Roman" w:hAnsi="Times New Roman"/>
                <w:b w:val="0"/>
                <w:color w:val="222222"/>
                <w:sz w:val="28"/>
                <w:szCs w:val="28"/>
                <w:shd w:val="clear" w:color="auto" w:fill="FFFFFF"/>
                <w:lang w:val="en-US"/>
              </w:rPr>
              <w:t>pH 2</w:t>
            </w:r>
            <w:r w:rsidRPr="00400B93">
              <w:rPr>
                <w:rFonts w:ascii="Times New Roman" w:hAnsi="Times New Roman"/>
                <w:b w:val="0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/ лимонний сік</w:t>
            </w:r>
          </w:p>
        </w:tc>
        <w:tc>
          <w:tcPr>
            <w:tcW w:w="2268" w:type="dxa"/>
          </w:tcPr>
          <w:p w:rsidR="0001203A" w:rsidRPr="00B20B43" w:rsidRDefault="0001203A" w:rsidP="000120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B20B4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511FA9E" wp14:editId="3DC84A2D">
                  <wp:extent cx="1161143" cy="912327"/>
                  <wp:effectExtent l="0" t="0" r="1270" b="2540"/>
                  <wp:docPr id="3" name="Рисунок 3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38" t="2934" r="39821" b="84154"/>
                          <a:stretch/>
                        </pic:blipFill>
                        <pic:spPr bwMode="auto">
                          <a:xfrm>
                            <a:off x="0" y="0"/>
                            <a:ext cx="1165148" cy="91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203A" w:rsidRPr="00B20B43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B20B43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pH 6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B20B43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/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B20B43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>молоко</w:t>
            </w:r>
          </w:p>
        </w:tc>
        <w:tc>
          <w:tcPr>
            <w:tcW w:w="2262" w:type="dxa"/>
          </w:tcPr>
          <w:p w:rsidR="0001203A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AB37E6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9EFDF04" wp14:editId="224B5720">
                  <wp:extent cx="1149350" cy="866140"/>
                  <wp:effectExtent l="0" t="0" r="0" b="0"/>
                  <wp:docPr id="12" name="Рисунок 12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58" t="50049" r="39566" b="38056"/>
                          <a:stretch/>
                        </pic:blipFill>
                        <pic:spPr bwMode="auto">
                          <a:xfrm>
                            <a:off x="0" y="0"/>
                            <a:ext cx="1158872" cy="87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3A" w:rsidTr="00400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1203A" w:rsidRPr="00400B93" w:rsidRDefault="0001203A" w:rsidP="0001203A">
            <w:pPr>
              <w:spacing w:line="360" w:lineRule="auto"/>
              <w:rPr>
                <w:rFonts w:ascii="Times New Roman" w:hAnsi="Times New Roman"/>
                <w:b w:val="0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400B93">
              <w:rPr>
                <w:rFonts w:ascii="Times New Roman" w:hAnsi="Times New Roman"/>
                <w:b w:val="0"/>
                <w:color w:val="222222"/>
                <w:sz w:val="28"/>
                <w:szCs w:val="28"/>
                <w:shd w:val="clear" w:color="auto" w:fill="FFFFFF"/>
                <w:lang w:val="en-US"/>
              </w:rPr>
              <w:t>pH 3</w:t>
            </w:r>
            <w:r w:rsidRPr="00400B93">
              <w:rPr>
                <w:rFonts w:ascii="Times New Roman" w:hAnsi="Times New Roman"/>
                <w:b w:val="0"/>
                <w:color w:val="222222"/>
                <w:sz w:val="28"/>
                <w:szCs w:val="28"/>
                <w:shd w:val="clear" w:color="auto" w:fill="FFFFFF"/>
                <w:lang w:val="uk-UA"/>
              </w:rPr>
              <w:t>/ винний оцет</w:t>
            </w:r>
          </w:p>
        </w:tc>
        <w:tc>
          <w:tcPr>
            <w:tcW w:w="2268" w:type="dxa"/>
          </w:tcPr>
          <w:p w:rsidR="0001203A" w:rsidRPr="00B20B43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B20B43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7D284D4" wp14:editId="723E82BE">
                  <wp:extent cx="1184366" cy="836780"/>
                  <wp:effectExtent l="0" t="0" r="0" b="1905"/>
                  <wp:docPr id="5" name="Рисунок 5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07" t="15766" r="39978" b="72787"/>
                          <a:stretch/>
                        </pic:blipFill>
                        <pic:spPr bwMode="auto">
                          <a:xfrm>
                            <a:off x="0" y="0"/>
                            <a:ext cx="1197033" cy="84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203A" w:rsidRPr="00B20B43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B20B43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pH 7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B20B43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/ </w:t>
            </w:r>
            <w:r w:rsidRPr="00B20B43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>вода</w:t>
            </w:r>
          </w:p>
        </w:tc>
        <w:tc>
          <w:tcPr>
            <w:tcW w:w="2262" w:type="dxa"/>
          </w:tcPr>
          <w:p w:rsidR="0001203A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AB37E6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32AA909" wp14:editId="76A39B67">
                  <wp:extent cx="1149350" cy="835931"/>
                  <wp:effectExtent l="0" t="0" r="0" b="2540"/>
                  <wp:docPr id="2" name="Рисунок 2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9" t="61826" r="39902" b="25197"/>
                          <a:stretch/>
                        </pic:blipFill>
                        <pic:spPr bwMode="auto">
                          <a:xfrm>
                            <a:off x="0" y="0"/>
                            <a:ext cx="1173033" cy="85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3A" w:rsidTr="00400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1203A" w:rsidRPr="00400B93" w:rsidRDefault="0001203A" w:rsidP="0001203A">
            <w:pPr>
              <w:spacing w:line="360" w:lineRule="auto"/>
              <w:rPr>
                <w:rFonts w:ascii="Times New Roman" w:hAnsi="Times New Roman"/>
                <w:b w:val="0"/>
                <w:i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</w:pPr>
            <w:r w:rsidRPr="00400B93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pH 4</w:t>
            </w:r>
            <w:r w:rsidRPr="00400B93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/ томатний сік</w:t>
            </w:r>
          </w:p>
        </w:tc>
        <w:tc>
          <w:tcPr>
            <w:tcW w:w="2268" w:type="dxa"/>
          </w:tcPr>
          <w:p w:rsidR="0001203A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AB37E6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D8DB626" wp14:editId="4091DA33">
                  <wp:extent cx="1184275" cy="794385"/>
                  <wp:effectExtent l="0" t="0" r="0" b="5715"/>
                  <wp:docPr id="6" name="Рисунок 6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07" t="27291" r="38985" b="62143"/>
                          <a:stretch/>
                        </pic:blipFill>
                        <pic:spPr bwMode="auto">
                          <a:xfrm>
                            <a:off x="0" y="0"/>
                            <a:ext cx="1190610" cy="79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203A" w:rsidRPr="00E970D8" w:rsidRDefault="0001203A" w:rsidP="000120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pH 9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/ 1% розчин натрію гідрокарбонату</w:t>
            </w:r>
          </w:p>
        </w:tc>
        <w:tc>
          <w:tcPr>
            <w:tcW w:w="2262" w:type="dxa"/>
          </w:tcPr>
          <w:p w:rsidR="0001203A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94196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66C9CE3" wp14:editId="7FCB7971">
                  <wp:extent cx="1149803" cy="793667"/>
                  <wp:effectExtent l="0" t="0" r="0" b="6985"/>
                  <wp:docPr id="4" name="Рисунок 4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2" t="75498" r="40230" b="13491"/>
                          <a:stretch/>
                        </pic:blipFill>
                        <pic:spPr bwMode="auto">
                          <a:xfrm>
                            <a:off x="0" y="0"/>
                            <a:ext cx="1166489" cy="80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03A" w:rsidTr="00400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01203A" w:rsidRPr="00400B93" w:rsidRDefault="0001203A" w:rsidP="0001203A">
            <w:pPr>
              <w:spacing w:line="360" w:lineRule="auto"/>
              <w:rPr>
                <w:rFonts w:ascii="Times New Roman" w:hAnsi="Times New Roman"/>
                <w:b w:val="0"/>
                <w:i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</w:pPr>
            <w:r w:rsidRPr="00400B93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pH 5</w:t>
            </w:r>
            <w:r w:rsidRPr="00400B93"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shd w:val="clear" w:color="auto" w:fill="FFFFFF"/>
                <w:lang w:val="uk-UA"/>
              </w:rPr>
              <w:t xml:space="preserve"> / кава</w:t>
            </w:r>
          </w:p>
        </w:tc>
        <w:tc>
          <w:tcPr>
            <w:tcW w:w="2268" w:type="dxa"/>
          </w:tcPr>
          <w:p w:rsidR="0001203A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AB37E6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BFEE11B" wp14:editId="3C0EA8CB">
                  <wp:extent cx="1156608" cy="740229"/>
                  <wp:effectExtent l="0" t="0" r="5715" b="3175"/>
                  <wp:docPr id="7" name="Рисунок 7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5" t="38769" r="39608" b="50657"/>
                          <a:stretch/>
                        </pic:blipFill>
                        <pic:spPr bwMode="auto">
                          <a:xfrm>
                            <a:off x="0" y="0"/>
                            <a:ext cx="1163503" cy="74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1203A" w:rsidRDefault="0001203A" w:rsidP="000120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  <w:t>pH 11</w:t>
            </w:r>
            <w:r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 / засіб для очищення робочих поверхонь </w:t>
            </w:r>
            <w:r w:rsidRPr="00654746">
              <w:rPr>
                <w:rFonts w:ascii="Times New Roman" w:hAnsi="Times New Roman"/>
                <w:color w:val="0D0D0D" w:themeColor="text1" w:themeTint="F2"/>
                <w:sz w:val="28"/>
                <w:szCs w:val="28"/>
                <w:shd w:val="clear" w:color="auto" w:fill="FFFFFF"/>
                <w:lang w:val="uk-UA"/>
              </w:rPr>
              <w:t>«Антижир»</w:t>
            </w:r>
          </w:p>
        </w:tc>
        <w:tc>
          <w:tcPr>
            <w:tcW w:w="2262" w:type="dxa"/>
          </w:tcPr>
          <w:p w:rsidR="0001203A" w:rsidRDefault="0001203A" w:rsidP="0001203A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  <w:lang w:val="uk-UA"/>
              </w:rPr>
            </w:pPr>
            <w:r w:rsidRPr="00941964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96E4160" wp14:editId="35CEBA3F">
                  <wp:extent cx="1188905" cy="819422"/>
                  <wp:effectExtent l="0" t="0" r="0" b="0"/>
                  <wp:docPr id="13" name="Рисунок 13" descr="C:\Users\Admin\Desktop\юню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юню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31" t="86393" r="39389" b="1877"/>
                          <a:stretch/>
                        </pic:blipFill>
                        <pic:spPr bwMode="auto">
                          <a:xfrm>
                            <a:off x="0" y="0"/>
                            <a:ext cx="1195319" cy="82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40E" w:rsidRDefault="005A440E" w:rsidP="0063011B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  <w:lang w:val="uk-UA"/>
        </w:rPr>
      </w:pPr>
    </w:p>
    <w:p w:rsidR="000F2C9E" w:rsidRPr="0001203A" w:rsidRDefault="00B62775" w:rsidP="0063011B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i/>
          <w:sz w:val="28"/>
          <w:szCs w:val="28"/>
          <w:lang w:val="uk-UA"/>
        </w:rPr>
        <w:t xml:space="preserve">Часові параметри </w:t>
      </w:r>
      <w:r w:rsidR="00743E88">
        <w:rPr>
          <w:rFonts w:ascii="Times New Roman" w:hAnsi="Times New Roman"/>
          <w:i/>
          <w:sz w:val="28"/>
          <w:szCs w:val="28"/>
          <w:lang w:val="uk-UA"/>
        </w:rPr>
        <w:t xml:space="preserve">процесу </w:t>
      </w:r>
      <w:r w:rsidR="0001203A">
        <w:rPr>
          <w:rFonts w:ascii="Times New Roman" w:hAnsi="Times New Roman"/>
          <w:i/>
          <w:sz w:val="28"/>
          <w:szCs w:val="28"/>
          <w:lang w:val="uk-UA"/>
        </w:rPr>
        <w:t xml:space="preserve">вимірювання </w:t>
      </w:r>
      <w:r>
        <w:rPr>
          <w:rFonts w:ascii="Times New Roman" w:hAnsi="Times New Roman"/>
          <w:i/>
          <w:sz w:val="28"/>
          <w:szCs w:val="28"/>
          <w:lang w:val="en-US"/>
        </w:rPr>
        <w:t>pH</w:t>
      </w:r>
    </w:p>
    <w:p w:rsidR="0063011B" w:rsidRDefault="00743E88" w:rsidP="00743E8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На зразки гідрогелевого комплексу нано</w:t>
      </w:r>
      <w:r w:rsidR="00B62775">
        <w:rPr>
          <w:rFonts w:ascii="Times New Roman" w:hAnsi="Times New Roman"/>
          <w:color w:val="000000" w:themeColor="text1"/>
          <w:sz w:val="28"/>
          <w:szCs w:val="28"/>
          <w:lang w:val="uk-UA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или речовини з різним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pH</w:t>
      </w:r>
      <w:r w:rsidR="00B62775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. </w:t>
      </w:r>
      <w:r w:rsidR="00DF588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Зміна кольору від нейтрального зеленого до жовтого чи синього в середньому відбувалася за 10 хвилин. </w:t>
      </w:r>
    </w:p>
    <w:p w:rsidR="00E876A9" w:rsidRDefault="0063011B" w:rsidP="0063011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 метою підтвердження можливості багаторазового використання датчика </w:t>
      </w:r>
      <w:r w:rsidR="00E876A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на зразок, яким було виміряно </w:t>
      </w:r>
      <w:r w:rsidR="00E876A9">
        <w:rPr>
          <w:rFonts w:ascii="Times New Roman" w:hAnsi="Times New Roman"/>
          <w:color w:val="000000" w:themeColor="text1"/>
          <w:sz w:val="28"/>
          <w:szCs w:val="28"/>
          <w:lang w:val="en-US"/>
        </w:rPr>
        <w:t>pH</w:t>
      </w:r>
      <w:r w:rsidR="00E876A9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лимонного соку</w:t>
      </w:r>
      <w:r w:rsidR="00E970D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нанесли засіб для очищення </w:t>
      </w:r>
      <w:r w:rsidR="00E970D8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робочих поверхонь «Антижир»</w:t>
      </w:r>
      <w:r w:rsidR="00402EA8">
        <w:rPr>
          <w:rFonts w:ascii="Times New Roman" w:hAnsi="Times New Roman"/>
          <w:color w:val="000000" w:themeColor="text1"/>
          <w:sz w:val="28"/>
          <w:szCs w:val="28"/>
          <w:lang w:val="uk-UA"/>
        </w:rPr>
        <w:t>. Зміна кольору від жовтого до синь</w:t>
      </w:r>
      <w:r w:rsidR="00C564BF">
        <w:rPr>
          <w:rFonts w:ascii="Times New Roman" w:hAnsi="Times New Roman"/>
          <w:color w:val="000000" w:themeColor="text1"/>
          <w:sz w:val="28"/>
          <w:szCs w:val="28"/>
          <w:lang w:val="uk-UA"/>
        </w:rPr>
        <w:t>ого відбула</w:t>
      </w:r>
      <w:r w:rsidR="00402EA8">
        <w:rPr>
          <w:rFonts w:ascii="Times New Roman" w:hAnsi="Times New Roman"/>
          <w:color w:val="000000" w:themeColor="text1"/>
          <w:sz w:val="28"/>
          <w:szCs w:val="28"/>
          <w:lang w:val="uk-UA"/>
        </w:rPr>
        <w:t>ся за 15-20 хв.</w:t>
      </w:r>
    </w:p>
    <w:p w:rsidR="00DF5880" w:rsidRPr="00C854DC" w:rsidRDefault="00B62775" w:rsidP="0063011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 </w:t>
      </w:r>
      <w:r w:rsidR="00F779A3">
        <w:rPr>
          <w:rFonts w:ascii="Times New Roman" w:hAnsi="Times New Roman"/>
          <w:color w:val="000000" w:themeColor="text1"/>
          <w:sz w:val="28"/>
          <w:szCs w:val="28"/>
          <w:lang w:val="uk-UA"/>
        </w:rPr>
        <w:t>нанесенні лимонного соку на датчик, яким 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имірювали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pH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«Антижиру»</w:t>
      </w:r>
      <w:r w:rsidR="002C2A9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часткова зміна кольору з синього до жовтого відбулася</w:t>
      </w:r>
      <w:r w:rsidR="002C2A9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DF588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за 25-30 хв. </w:t>
      </w:r>
      <w:r w:rsidR="00C854D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Для </w:t>
      </w:r>
      <w:r w:rsidR="00DF5880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прискорення реакції </w:t>
      </w:r>
      <w:r w:rsidR="00C854DC">
        <w:rPr>
          <w:rFonts w:ascii="Times New Roman" w:hAnsi="Times New Roman"/>
          <w:color w:val="000000" w:themeColor="text1"/>
          <w:sz w:val="28"/>
          <w:szCs w:val="28"/>
          <w:lang w:val="uk-UA"/>
        </w:rPr>
        <w:t>використані датчики</w:t>
      </w:r>
      <w:r w:rsidR="007B122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2C2A90">
        <w:rPr>
          <w:rFonts w:ascii="Times New Roman" w:hAnsi="Times New Roman"/>
          <w:color w:val="000000" w:themeColor="text1"/>
          <w:sz w:val="28"/>
          <w:szCs w:val="28"/>
          <w:lang w:val="uk-UA"/>
        </w:rPr>
        <w:t>про</w:t>
      </w:r>
      <w:r w:rsidR="00C854DC">
        <w:rPr>
          <w:rFonts w:ascii="Times New Roman" w:hAnsi="Times New Roman"/>
          <w:color w:val="000000" w:themeColor="text1"/>
          <w:sz w:val="28"/>
          <w:szCs w:val="28"/>
          <w:lang w:val="uk-UA"/>
        </w:rPr>
        <w:t>ми</w:t>
      </w:r>
      <w:r w:rsidR="002C2A90">
        <w:rPr>
          <w:rFonts w:ascii="Times New Roman" w:hAnsi="Times New Roman"/>
          <w:color w:val="000000" w:themeColor="text1"/>
          <w:sz w:val="28"/>
          <w:szCs w:val="28"/>
          <w:lang w:val="uk-UA"/>
        </w:rPr>
        <w:t>ли у ди</w:t>
      </w:r>
      <w:r w:rsidR="00C854DC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стильованій воді, висушили та нанесли наступну речовину. При цьому швидкість вимірювання </w:t>
      </w:r>
      <w:r w:rsidR="00C854DC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pH </w:t>
      </w:r>
      <w:r w:rsidR="00C854DC">
        <w:rPr>
          <w:rFonts w:ascii="Times New Roman" w:hAnsi="Times New Roman"/>
          <w:color w:val="000000" w:themeColor="text1"/>
          <w:sz w:val="28"/>
          <w:szCs w:val="28"/>
          <w:lang w:val="uk-UA"/>
        </w:rPr>
        <w:t>збільшилася до 20 хв.</w:t>
      </w:r>
    </w:p>
    <w:p w:rsidR="00C854DC" w:rsidRPr="000826BC" w:rsidRDefault="00C854DC" w:rsidP="00C854D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Висновок.</w:t>
      </w:r>
      <w:r w:rsidRPr="00C854DC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826BC">
        <w:rPr>
          <w:rFonts w:ascii="Times New Roman" w:hAnsi="Times New Roman"/>
          <w:bCs/>
          <w:sz w:val="28"/>
          <w:szCs w:val="28"/>
        </w:rPr>
        <w:t>У цій науковій роботі було успішно розроблено та протестовано гідрогелевий pH-датчик з колориметричними наночастинками для вимірювання рівня pH у різних середовищах. Результати експериментів підтвердили, що розроблений датчик має високу ефективність у вимірюванні pH в широкому діапазоні значень та в різних типах речовин.</w:t>
      </w:r>
    </w:p>
    <w:p w:rsidR="00C854DC" w:rsidRDefault="003D2754" w:rsidP="00C854D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Отримані результати та методи</w:t>
      </w:r>
      <w:r w:rsidR="00C854DC" w:rsidRPr="000826BC">
        <w:rPr>
          <w:rFonts w:ascii="Times New Roman" w:hAnsi="Times New Roman"/>
          <w:bCs/>
          <w:sz w:val="28"/>
          <w:szCs w:val="28"/>
        </w:rPr>
        <w:t xml:space="preserve"> можуть бути корисними для подальших досліджень у галузі розвитку </w:t>
      </w:r>
      <w:r w:rsidR="00C773F0">
        <w:rPr>
          <w:rFonts w:ascii="Times New Roman" w:hAnsi="Times New Roman"/>
          <w:bCs/>
          <w:sz w:val="28"/>
          <w:szCs w:val="28"/>
          <w:lang w:val="uk-UA"/>
        </w:rPr>
        <w:t xml:space="preserve">колориметричних </w:t>
      </w:r>
      <w:r w:rsidR="00C854DC" w:rsidRPr="000826BC">
        <w:rPr>
          <w:rFonts w:ascii="Times New Roman" w:hAnsi="Times New Roman"/>
          <w:bCs/>
          <w:sz w:val="28"/>
          <w:szCs w:val="28"/>
        </w:rPr>
        <w:t>pH-датчиків д</w:t>
      </w:r>
      <w:r>
        <w:rPr>
          <w:rFonts w:ascii="Times New Roman" w:hAnsi="Times New Roman"/>
          <w:bCs/>
          <w:sz w:val="28"/>
          <w:szCs w:val="28"/>
        </w:rPr>
        <w:t xml:space="preserve">ля різних застосувань, </w:t>
      </w:r>
      <w:r>
        <w:rPr>
          <w:rFonts w:ascii="Times New Roman" w:hAnsi="Times New Roman"/>
          <w:bCs/>
          <w:sz w:val="28"/>
          <w:szCs w:val="28"/>
          <w:lang w:val="uk-UA"/>
        </w:rPr>
        <w:t>включно з</w:t>
      </w:r>
      <w:r>
        <w:rPr>
          <w:rFonts w:ascii="Times New Roman" w:hAnsi="Times New Roman"/>
          <w:bCs/>
          <w:sz w:val="28"/>
          <w:szCs w:val="28"/>
        </w:rPr>
        <w:t xml:space="preserve"> медицин</w:t>
      </w:r>
      <w:r>
        <w:rPr>
          <w:rFonts w:ascii="Times New Roman" w:hAnsi="Times New Roman"/>
          <w:bCs/>
          <w:sz w:val="28"/>
          <w:szCs w:val="28"/>
          <w:lang w:val="uk-UA"/>
        </w:rPr>
        <w:t>ою</w:t>
      </w:r>
      <w:r>
        <w:rPr>
          <w:rFonts w:ascii="Times New Roman" w:hAnsi="Times New Roman"/>
          <w:bCs/>
          <w:sz w:val="28"/>
          <w:szCs w:val="28"/>
        </w:rPr>
        <w:t>, технік</w:t>
      </w:r>
      <w:r>
        <w:rPr>
          <w:rFonts w:ascii="Times New Roman" w:hAnsi="Times New Roman"/>
          <w:bCs/>
          <w:sz w:val="28"/>
          <w:szCs w:val="28"/>
          <w:lang w:val="uk-UA"/>
        </w:rPr>
        <w:t>ою</w:t>
      </w:r>
      <w:r>
        <w:rPr>
          <w:rFonts w:ascii="Times New Roman" w:hAnsi="Times New Roman"/>
          <w:bCs/>
          <w:sz w:val="28"/>
          <w:szCs w:val="28"/>
        </w:rPr>
        <w:t xml:space="preserve"> та сільськ</w:t>
      </w:r>
      <w:r>
        <w:rPr>
          <w:rFonts w:ascii="Times New Roman" w:hAnsi="Times New Roman"/>
          <w:bCs/>
          <w:sz w:val="28"/>
          <w:szCs w:val="28"/>
          <w:lang w:val="uk-UA"/>
        </w:rPr>
        <w:t>им</w:t>
      </w:r>
      <w:r w:rsidR="00C854DC" w:rsidRPr="000826BC">
        <w:rPr>
          <w:rFonts w:ascii="Times New Roman" w:hAnsi="Times New Roman"/>
          <w:bCs/>
          <w:sz w:val="28"/>
          <w:szCs w:val="28"/>
        </w:rPr>
        <w:t xml:space="preserve"> господарство</w:t>
      </w:r>
      <w:r>
        <w:rPr>
          <w:rFonts w:ascii="Times New Roman" w:hAnsi="Times New Roman"/>
          <w:bCs/>
          <w:sz w:val="28"/>
          <w:szCs w:val="28"/>
          <w:lang w:val="uk-UA"/>
        </w:rPr>
        <w:t>м</w:t>
      </w:r>
      <w:r w:rsidR="00C854DC" w:rsidRPr="000826BC">
        <w:rPr>
          <w:rFonts w:ascii="Times New Roman" w:hAnsi="Times New Roman"/>
          <w:bCs/>
          <w:sz w:val="28"/>
          <w:szCs w:val="28"/>
        </w:rPr>
        <w:t>.</w:t>
      </w:r>
    </w:p>
    <w:p w:rsidR="0013781C" w:rsidRPr="0013781C" w:rsidRDefault="0013781C" w:rsidP="00C854D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Плануємо надалі продовжувати дослідження мет</w:t>
      </w:r>
      <w:r w:rsidR="009C35F6">
        <w:rPr>
          <w:rFonts w:ascii="Times New Roman" w:hAnsi="Times New Roman"/>
          <w:bCs/>
          <w:sz w:val="28"/>
          <w:szCs w:val="28"/>
          <w:lang w:val="uk-UA"/>
        </w:rPr>
        <w:t>одів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покращення ефективності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pH </w:t>
      </w:r>
      <w:r>
        <w:rPr>
          <w:rFonts w:ascii="Times New Roman" w:hAnsi="Times New Roman"/>
          <w:bCs/>
          <w:sz w:val="28"/>
          <w:szCs w:val="28"/>
          <w:lang w:val="uk-UA"/>
        </w:rPr>
        <w:t>чутливих гідрогелевих компл</w:t>
      </w:r>
      <w:r w:rsidR="003D2754">
        <w:rPr>
          <w:rFonts w:ascii="Times New Roman" w:hAnsi="Times New Roman"/>
          <w:bCs/>
          <w:sz w:val="28"/>
          <w:szCs w:val="28"/>
          <w:lang w:val="uk-UA"/>
        </w:rPr>
        <w:t>ексів. Націлені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на розробку способів підвищення швидкості реакції датчика на рівень 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pH </w:t>
      </w:r>
      <w:r w:rsidR="00382B2F">
        <w:rPr>
          <w:rFonts w:ascii="Times New Roman" w:hAnsi="Times New Roman"/>
          <w:bCs/>
          <w:sz w:val="28"/>
          <w:szCs w:val="28"/>
          <w:lang w:val="uk-UA"/>
        </w:rPr>
        <w:t>досліджуваного зразка</w:t>
      </w:r>
      <w:r w:rsidR="00176BB8">
        <w:rPr>
          <w:rFonts w:ascii="Times New Roman" w:hAnsi="Times New Roman"/>
          <w:bCs/>
          <w:sz w:val="28"/>
          <w:szCs w:val="28"/>
          <w:lang w:val="uk-UA"/>
        </w:rPr>
        <w:t>, шляхом обробки індикаторів речовинами, що прискорюють окислювально-відновлювальні реакції.</w:t>
      </w:r>
    </w:p>
    <w:p w:rsidR="00AB37E6" w:rsidRDefault="00AB37E6" w:rsidP="00C854DC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p w:rsidR="00A04AF6" w:rsidRDefault="00A04AF6" w:rsidP="00C854DC">
      <w:pPr>
        <w:spacing w:after="0" w:line="36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A04AF6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Використані джерела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.</w:t>
      </w:r>
    </w:p>
    <w:p w:rsidR="00347D09" w:rsidRPr="005A440E" w:rsidRDefault="000C4772" w:rsidP="00347D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47D09">
        <w:rPr>
          <w:rFonts w:ascii="Times New Roman" w:hAnsi="Times New Roman"/>
          <w:sz w:val="28"/>
          <w:szCs w:val="28"/>
          <w:lang w:val="uk-UA"/>
        </w:rPr>
        <w:t>1.</w:t>
      </w:r>
      <w:r w:rsidR="00347D09" w:rsidRPr="00347D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7D09" w:rsidRPr="00347D09">
        <w:rPr>
          <w:rFonts w:ascii="Times New Roman" w:hAnsi="Times New Roman"/>
          <w:sz w:val="28"/>
          <w:szCs w:val="28"/>
          <w:shd w:val="clear" w:color="auto" w:fill="FFFFFF"/>
        </w:rPr>
        <w:t>Nguyen, M.K.; Lee, D.S. Injectable Biodegradable Hydrogels.</w:t>
      </w:r>
      <w:r w:rsidR="00347D09" w:rsidRPr="00347D0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347D09" w:rsidRPr="00347D09">
        <w:rPr>
          <w:rStyle w:val="html-italic"/>
          <w:rFonts w:ascii="Times New Roman" w:hAnsi="Times New Roman"/>
          <w:i/>
          <w:iCs/>
          <w:sz w:val="28"/>
          <w:szCs w:val="28"/>
          <w:shd w:val="clear" w:color="auto" w:fill="FFFFFF"/>
        </w:rPr>
        <w:t>Macromol. Biosci.</w:t>
      </w:r>
      <w:r w:rsidR="00347D09" w:rsidRPr="00347D0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2010</w:t>
      </w:r>
      <w:r w:rsidR="00347D09" w:rsidRPr="00347D09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347D09" w:rsidRPr="00347D0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347D09" w:rsidRPr="00347D09">
        <w:rPr>
          <w:rStyle w:val="html-italic"/>
          <w:rFonts w:ascii="Times New Roman" w:hAnsi="Times New Roman"/>
          <w:i/>
          <w:iCs/>
          <w:sz w:val="28"/>
          <w:szCs w:val="28"/>
          <w:shd w:val="clear" w:color="auto" w:fill="FFFFFF"/>
        </w:rPr>
        <w:t>10</w:t>
      </w:r>
      <w:r w:rsidR="00347D09" w:rsidRPr="00347D09">
        <w:rPr>
          <w:rFonts w:ascii="Times New Roman" w:hAnsi="Times New Roman"/>
          <w:sz w:val="28"/>
          <w:szCs w:val="28"/>
          <w:shd w:val="clear" w:color="auto" w:fill="FFFFFF"/>
        </w:rPr>
        <w:t>, 563–579.</w:t>
      </w:r>
      <w:r w:rsidR="005A440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9C35F6" w:rsidRPr="00347D09" w:rsidRDefault="009C35F6" w:rsidP="00347D0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347D09">
        <w:rPr>
          <w:rFonts w:ascii="Times New Roman" w:hAnsi="Times New Roman"/>
          <w:sz w:val="28"/>
          <w:szCs w:val="28"/>
          <w:lang w:val="uk-UA"/>
        </w:rPr>
        <w:t xml:space="preserve"> </w:t>
      </w:r>
      <w:hyperlink r:id="rId13" w:history="1">
        <w:r w:rsidR="00347D09" w:rsidRPr="00622B32">
          <w:rPr>
            <w:rStyle w:val="a8"/>
            <w:rFonts w:ascii="Times New Roman" w:hAnsi="Times New Roman"/>
            <w:sz w:val="28"/>
            <w:szCs w:val="28"/>
            <w:lang w:val="uk-UA"/>
          </w:rPr>
          <w:t>https://onlinelibrary.wiley.com/doi/10.1002/mabi.200900402</w:t>
        </w:r>
      </w:hyperlink>
      <w:r w:rsidR="005A440E">
        <w:rPr>
          <w:rFonts w:ascii="Times New Roman" w:hAnsi="Times New Roman"/>
          <w:sz w:val="28"/>
          <w:szCs w:val="28"/>
          <w:lang w:val="uk-UA"/>
        </w:rPr>
        <w:t>.</w:t>
      </w:r>
    </w:p>
    <w:p w:rsidR="00B737BE" w:rsidRPr="00B737BE" w:rsidRDefault="000C4772" w:rsidP="00347D09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lang w:val="uk-UA"/>
        </w:rPr>
      </w:pPr>
      <w:r w:rsidRPr="00347D09">
        <w:rPr>
          <w:b w:val="0"/>
          <w:sz w:val="28"/>
          <w:szCs w:val="28"/>
          <w:lang w:val="uk-UA"/>
        </w:rPr>
        <w:t>2.</w:t>
      </w:r>
      <w:r w:rsidR="009C35F6" w:rsidRPr="00347D09">
        <w:rPr>
          <w:b w:val="0"/>
          <w:sz w:val="28"/>
          <w:szCs w:val="28"/>
          <w:lang w:val="uk-UA"/>
        </w:rPr>
        <w:t xml:space="preserve"> </w:t>
      </w:r>
      <w:r w:rsidR="00B737BE" w:rsidRPr="00347D09">
        <w:rPr>
          <w:b w:val="0"/>
          <w:sz w:val="28"/>
          <w:szCs w:val="28"/>
          <w:shd w:val="clear" w:color="auto" w:fill="FFFFFF"/>
        </w:rPr>
        <w:t>Yeonjin Kim</w:t>
      </w:r>
      <w:r w:rsidR="00347D09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Taeha Lee</w:t>
      </w:r>
      <w:r w:rsidR="00B737BE" w:rsidRPr="00347D09">
        <w:rPr>
          <w:b w:val="0"/>
          <w:bCs w:val="0"/>
          <w:sz w:val="28"/>
          <w:szCs w:val="28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Minsu Kim</w:t>
      </w:r>
      <w:r w:rsidR="00B737BE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Soojin Park</w:t>
      </w:r>
      <w:r w:rsidR="00B737BE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Jiashu Hu</w:t>
      </w:r>
      <w:r w:rsidR="00B737BE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Kyungwon Lee</w:t>
      </w:r>
      <w:r w:rsidR="00B737BE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Yoochan Hong</w:t>
      </w:r>
      <w:r w:rsidR="00B737BE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Insu Park</w:t>
      </w:r>
      <w:r w:rsidR="00B737BE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, </w:t>
      </w:r>
      <w:r w:rsidR="00B737BE" w:rsidRPr="00B737BE">
        <w:rPr>
          <w:b w:val="0"/>
          <w:sz w:val="28"/>
          <w:szCs w:val="28"/>
          <w:shd w:val="clear" w:color="auto" w:fill="FFFFFF"/>
        </w:rPr>
        <w:t>Gyudo Lee</w:t>
      </w:r>
      <w:r w:rsidR="00347D09" w:rsidRPr="00347D09">
        <w:rPr>
          <w:b w:val="0"/>
          <w:bCs w:val="0"/>
          <w:sz w:val="28"/>
          <w:szCs w:val="28"/>
          <w:shd w:val="clear" w:color="auto" w:fill="FFFFFF"/>
          <w:lang w:val="uk-UA"/>
        </w:rPr>
        <w:t xml:space="preserve">. </w:t>
      </w:r>
      <w:r w:rsidR="00347D09" w:rsidRPr="00347D09">
        <w:rPr>
          <w:b w:val="0"/>
          <w:sz w:val="28"/>
          <w:szCs w:val="28"/>
        </w:rPr>
        <w:t>Fast Responsive, Reversible Colorimetric Nanoparticle-Hydrogel Complexes for pH Monitoring</w:t>
      </w:r>
      <w:r w:rsidR="00347D09">
        <w:rPr>
          <w:b w:val="0"/>
          <w:sz w:val="28"/>
          <w:szCs w:val="28"/>
          <w:lang w:val="uk-UA"/>
        </w:rPr>
        <w:t xml:space="preserve">. </w:t>
      </w:r>
      <w:r w:rsidR="00347D09" w:rsidRPr="00347D09">
        <w:rPr>
          <w:rStyle w:val="a9"/>
          <w:b w:val="0"/>
          <w:sz w:val="28"/>
          <w:szCs w:val="28"/>
          <w:shd w:val="clear" w:color="auto" w:fill="FFFFFF"/>
        </w:rPr>
        <w:t>Nanomaterials</w:t>
      </w:r>
      <w:r w:rsidR="00347D09" w:rsidRPr="00347D09">
        <w:rPr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347D09" w:rsidRPr="00347D09">
        <w:rPr>
          <w:b w:val="0"/>
          <w:bCs w:val="0"/>
          <w:sz w:val="28"/>
          <w:szCs w:val="28"/>
          <w:shd w:val="clear" w:color="auto" w:fill="FFFFFF"/>
        </w:rPr>
        <w:t>2022</w:t>
      </w:r>
      <w:r w:rsidR="00347D09" w:rsidRPr="00347D09">
        <w:rPr>
          <w:b w:val="0"/>
          <w:sz w:val="28"/>
          <w:szCs w:val="28"/>
          <w:shd w:val="clear" w:color="auto" w:fill="FFFFFF"/>
        </w:rPr>
        <w:t>,</w:t>
      </w:r>
      <w:r w:rsidR="00347D09" w:rsidRPr="00347D09">
        <w:rPr>
          <w:b w:val="0"/>
          <w:sz w:val="28"/>
          <w:szCs w:val="28"/>
          <w:shd w:val="clear" w:color="auto" w:fill="FFFFFF"/>
          <w:lang w:val="uk-UA"/>
        </w:rPr>
        <w:t xml:space="preserve"> </w:t>
      </w:r>
      <w:r w:rsidR="00347D09" w:rsidRPr="00347D09">
        <w:rPr>
          <w:rStyle w:val="a9"/>
          <w:b w:val="0"/>
          <w:sz w:val="28"/>
          <w:szCs w:val="28"/>
          <w:shd w:val="clear" w:color="auto" w:fill="FFFFFF"/>
        </w:rPr>
        <w:t>12</w:t>
      </w:r>
      <w:r w:rsidR="00347D09">
        <w:rPr>
          <w:b w:val="0"/>
          <w:sz w:val="28"/>
          <w:szCs w:val="28"/>
          <w:shd w:val="clear" w:color="auto" w:fill="FFFFFF"/>
        </w:rPr>
        <w:t>(22), 4081</w:t>
      </w:r>
      <w:r w:rsidR="00347D09">
        <w:rPr>
          <w:b w:val="0"/>
          <w:sz w:val="28"/>
          <w:szCs w:val="28"/>
          <w:shd w:val="clear" w:color="auto" w:fill="FFFFFF"/>
          <w:lang w:val="uk-UA"/>
        </w:rPr>
        <w:t xml:space="preserve">. </w:t>
      </w:r>
      <w:hyperlink r:id="rId14" w:history="1">
        <w:r w:rsidR="00347D09" w:rsidRPr="00347D09">
          <w:rPr>
            <w:rStyle w:val="a8"/>
            <w:b w:val="0"/>
            <w:bCs w:val="0"/>
            <w:color w:val="auto"/>
            <w:sz w:val="28"/>
            <w:szCs w:val="28"/>
            <w:shd w:val="clear" w:color="auto" w:fill="FFFFFF"/>
          </w:rPr>
          <w:t>https://doi.org/10.3390/nano12224081</w:t>
        </w:r>
      </w:hyperlink>
      <w:r w:rsidR="00347D09">
        <w:rPr>
          <w:b w:val="0"/>
          <w:sz w:val="28"/>
          <w:szCs w:val="28"/>
          <w:lang w:val="uk-UA"/>
        </w:rPr>
        <w:t>.</w:t>
      </w:r>
    </w:p>
    <w:p w:rsidR="00347D09" w:rsidRPr="005A440E" w:rsidRDefault="000C4772" w:rsidP="00347D0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347D09">
        <w:rPr>
          <w:rFonts w:ascii="Times New Roman" w:hAnsi="Times New Roman"/>
          <w:sz w:val="28"/>
          <w:szCs w:val="28"/>
          <w:lang w:val="uk-UA"/>
        </w:rPr>
        <w:lastRenderedPageBreak/>
        <w:t>3.</w:t>
      </w:r>
      <w:r w:rsidR="00347D09" w:rsidRPr="00347D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Taeha Lee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Changheon Kim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Jiyeon Kim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Jung Bae Seong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Youngjeon Lee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Seokbeom Roh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Da Yeon Cheong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Wonseok Lee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Jinsung Park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Yoochan Hong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,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Gyudo Lee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.</w:t>
      </w:r>
      <w:r w:rsidRPr="00347D0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47D09" w:rsidRPr="00347D09">
        <w:rPr>
          <w:rFonts w:ascii="Times New Roman" w:hAnsi="Times New Roman"/>
          <w:sz w:val="28"/>
          <w:szCs w:val="28"/>
        </w:rPr>
        <w:t>Colorimetric Nanoparticle-Embedded Hydrogels for a Biosensing Platform</w:t>
      </w:r>
      <w:r w:rsidR="00347D09" w:rsidRPr="00347D09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347D09" w:rsidRPr="00347D09">
        <w:rPr>
          <w:rStyle w:val="a9"/>
          <w:rFonts w:ascii="Times New Roman" w:hAnsi="Times New Roman"/>
          <w:sz w:val="28"/>
          <w:szCs w:val="28"/>
          <w:shd w:val="clear" w:color="auto" w:fill="FFFFFF"/>
        </w:rPr>
        <w:t>Nanomaterials</w:t>
      </w:r>
      <w:r w:rsidR="00347D0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347D09" w:rsidRPr="00347D09">
        <w:rPr>
          <w:rFonts w:ascii="Times New Roman" w:hAnsi="Times New Roman"/>
          <w:bCs/>
          <w:sz w:val="28"/>
          <w:szCs w:val="28"/>
          <w:shd w:val="clear" w:color="auto" w:fill="FFFFFF"/>
        </w:rPr>
        <w:t>2022</w:t>
      </w:r>
      <w:r w:rsidR="00347D09" w:rsidRPr="00347D09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347D0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="00347D09" w:rsidRPr="00347D09">
        <w:rPr>
          <w:rStyle w:val="a9"/>
          <w:rFonts w:ascii="Times New Roman" w:hAnsi="Times New Roman"/>
          <w:sz w:val="28"/>
          <w:szCs w:val="28"/>
          <w:shd w:val="clear" w:color="auto" w:fill="FFFFFF"/>
        </w:rPr>
        <w:t>12</w:t>
      </w:r>
      <w:r w:rsidR="00347D09">
        <w:rPr>
          <w:rFonts w:ascii="Times New Roman" w:hAnsi="Times New Roman"/>
          <w:sz w:val="28"/>
          <w:szCs w:val="28"/>
          <w:shd w:val="clear" w:color="auto" w:fill="FFFFFF"/>
        </w:rPr>
        <w:t>(7), 1150</w:t>
      </w:r>
      <w:r w:rsidR="00347D0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</w:t>
      </w:r>
      <w:hyperlink r:id="rId15" w:history="1">
        <w:r w:rsidR="00347D09" w:rsidRPr="00347D09">
          <w:rPr>
            <w:rStyle w:val="a8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https://doi.org/10.3390/nano12071150</w:t>
        </w:r>
      </w:hyperlink>
      <w:r w:rsidR="005A440E">
        <w:rPr>
          <w:rFonts w:ascii="Times New Roman" w:hAnsi="Times New Roman"/>
          <w:sz w:val="28"/>
          <w:szCs w:val="28"/>
          <w:lang w:val="uk-UA"/>
        </w:rPr>
        <w:t>.</w:t>
      </w:r>
    </w:p>
    <w:p w:rsidR="009C35F6" w:rsidRPr="00DF5880" w:rsidRDefault="009C35F6" w:rsidP="00C854DC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</w:p>
    <w:sectPr w:rsidR="009C35F6" w:rsidRPr="00DF5880" w:rsidSect="009218F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17BE4"/>
    <w:multiLevelType w:val="hybridMultilevel"/>
    <w:tmpl w:val="801C5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32AF0"/>
    <w:multiLevelType w:val="hybridMultilevel"/>
    <w:tmpl w:val="D4A8E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119A7"/>
    <w:multiLevelType w:val="hybridMultilevel"/>
    <w:tmpl w:val="A0EE4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66"/>
    <w:rsid w:val="0001203A"/>
    <w:rsid w:val="00013955"/>
    <w:rsid w:val="000A6766"/>
    <w:rsid w:val="000C23A0"/>
    <w:rsid w:val="000C4772"/>
    <w:rsid w:val="000F2C9E"/>
    <w:rsid w:val="000F5DF3"/>
    <w:rsid w:val="00117A61"/>
    <w:rsid w:val="00126A35"/>
    <w:rsid w:val="0013781C"/>
    <w:rsid w:val="00174F32"/>
    <w:rsid w:val="00176BB8"/>
    <w:rsid w:val="00190B8D"/>
    <w:rsid w:val="001B60FB"/>
    <w:rsid w:val="001E5B5E"/>
    <w:rsid w:val="0021033D"/>
    <w:rsid w:val="0022707F"/>
    <w:rsid w:val="00231493"/>
    <w:rsid w:val="002C2A90"/>
    <w:rsid w:val="002F0B5E"/>
    <w:rsid w:val="00347D09"/>
    <w:rsid w:val="00382B2F"/>
    <w:rsid w:val="00393847"/>
    <w:rsid w:val="003C774D"/>
    <w:rsid w:val="003D2754"/>
    <w:rsid w:val="003E5A6C"/>
    <w:rsid w:val="00400B93"/>
    <w:rsid w:val="00402EA8"/>
    <w:rsid w:val="00413CBA"/>
    <w:rsid w:val="004D27C4"/>
    <w:rsid w:val="004E2B8A"/>
    <w:rsid w:val="00500DA2"/>
    <w:rsid w:val="005A440E"/>
    <w:rsid w:val="005D76E7"/>
    <w:rsid w:val="0063011B"/>
    <w:rsid w:val="006508C5"/>
    <w:rsid w:val="00654746"/>
    <w:rsid w:val="00726F0F"/>
    <w:rsid w:val="00743E88"/>
    <w:rsid w:val="00765E36"/>
    <w:rsid w:val="007B122D"/>
    <w:rsid w:val="007D5D95"/>
    <w:rsid w:val="00804591"/>
    <w:rsid w:val="00866CE2"/>
    <w:rsid w:val="00870C37"/>
    <w:rsid w:val="0087556E"/>
    <w:rsid w:val="008C2570"/>
    <w:rsid w:val="008C26D7"/>
    <w:rsid w:val="009218F3"/>
    <w:rsid w:val="00941964"/>
    <w:rsid w:val="009C35F6"/>
    <w:rsid w:val="00A04AF6"/>
    <w:rsid w:val="00A33A4E"/>
    <w:rsid w:val="00AB37E6"/>
    <w:rsid w:val="00AE04F5"/>
    <w:rsid w:val="00B20B43"/>
    <w:rsid w:val="00B36E2E"/>
    <w:rsid w:val="00B54649"/>
    <w:rsid w:val="00B62775"/>
    <w:rsid w:val="00B737BE"/>
    <w:rsid w:val="00B83636"/>
    <w:rsid w:val="00BB23E7"/>
    <w:rsid w:val="00BD0752"/>
    <w:rsid w:val="00C045C6"/>
    <w:rsid w:val="00C564BF"/>
    <w:rsid w:val="00C773F0"/>
    <w:rsid w:val="00C854DC"/>
    <w:rsid w:val="00DC2413"/>
    <w:rsid w:val="00DF5880"/>
    <w:rsid w:val="00E4606E"/>
    <w:rsid w:val="00E75FFD"/>
    <w:rsid w:val="00E876A9"/>
    <w:rsid w:val="00E943A8"/>
    <w:rsid w:val="00E970D8"/>
    <w:rsid w:val="00EC62E2"/>
    <w:rsid w:val="00F277C6"/>
    <w:rsid w:val="00F67A97"/>
    <w:rsid w:val="00F779A3"/>
    <w:rsid w:val="00F8211F"/>
    <w:rsid w:val="00F85D08"/>
    <w:rsid w:val="00FB238F"/>
    <w:rsid w:val="00FC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1597C3"/>
  <w15:chartTrackingRefBased/>
  <w15:docId w15:val="{116E8A14-3300-4128-B1A3-6F6A02248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06E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347D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06E"/>
    <w:pPr>
      <w:ind w:left="720"/>
      <w:contextualSpacing/>
    </w:pPr>
  </w:style>
  <w:style w:type="table" w:styleId="a4">
    <w:name w:val="Table Grid"/>
    <w:basedOn w:val="a1"/>
    <w:uiPriority w:val="39"/>
    <w:rsid w:val="00E46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231493"/>
    <w:rPr>
      <w:color w:val="808080"/>
    </w:rPr>
  </w:style>
  <w:style w:type="table" w:styleId="-1">
    <w:name w:val="Grid Table 1 Light"/>
    <w:basedOn w:val="a1"/>
    <w:uiPriority w:val="46"/>
    <w:rsid w:val="00400B9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6">
    <w:name w:val="Balloon Text"/>
    <w:basedOn w:val="a"/>
    <w:link w:val="a7"/>
    <w:uiPriority w:val="99"/>
    <w:semiHidden/>
    <w:unhideWhenUsed/>
    <w:rsid w:val="009C3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C35F6"/>
    <w:rPr>
      <w:rFonts w:ascii="Segoe UI" w:eastAsia="Calibr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9C35F6"/>
    <w:rPr>
      <w:color w:val="0563C1" w:themeColor="hyperlink"/>
      <w:u w:val="single"/>
    </w:rPr>
  </w:style>
  <w:style w:type="character" w:customStyle="1" w:styleId="inlineblock">
    <w:name w:val="inlineblock"/>
    <w:basedOn w:val="a0"/>
    <w:rsid w:val="00B737BE"/>
  </w:style>
  <w:style w:type="character" w:customStyle="1" w:styleId="html-italic">
    <w:name w:val="html-italic"/>
    <w:basedOn w:val="a0"/>
    <w:rsid w:val="00347D09"/>
  </w:style>
  <w:style w:type="character" w:styleId="a9">
    <w:name w:val="Emphasis"/>
    <w:basedOn w:val="a0"/>
    <w:uiPriority w:val="20"/>
    <w:qFormat/>
    <w:rsid w:val="00347D0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47D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8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onlinelibrary.wiley.com/doi/10.1002/mabi.20090040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doi.org/10.3390/nano12071150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oi.org/10.3390/nano122240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6</Pages>
  <Words>1012</Words>
  <Characters>6725</Characters>
  <Application>Microsoft Office Word</Application>
  <DocSecurity>0</DocSecurity>
  <Lines>166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cp:lastPrinted>2024-04-21T16:19:00Z</cp:lastPrinted>
  <dcterms:created xsi:type="dcterms:W3CDTF">2024-04-21T05:35:00Z</dcterms:created>
  <dcterms:modified xsi:type="dcterms:W3CDTF">2024-04-21T20:09:00Z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aeebe96e-adc7-4a7d-88cb-14dba3de56ae</vt:lpwstr>
  </property>
</Properties>
</file>