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1126CD" w:rsidTr="001126CD">
        <w:tc>
          <w:tcPr>
            <w:tcW w:w="10330" w:type="dxa"/>
            <w:shd w:val="clear" w:color="auto" w:fill="auto"/>
          </w:tcPr>
          <w:p w:rsidR="001126CD" w:rsidRDefault="001126CD" w:rsidP="001126CD">
            <w:pPr>
              <w:spacing w:line="360" w:lineRule="auto"/>
              <w:jc w:val="center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>О</w:t>
            </w:r>
            <w:r w:rsidRPr="00B3769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деське територіальне відділення МАН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 xml:space="preserve">. </w:t>
            </w:r>
          </w:p>
          <w:p w:rsidR="001126CD" w:rsidRPr="001126CD" w:rsidRDefault="001126CD" w:rsidP="001126CD">
            <w:pPr>
              <w:spacing w:line="360" w:lineRule="auto"/>
              <w:jc w:val="center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37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сеукраїнський 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B37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дослідник»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номінації </w:t>
            </w:r>
            <w:r w:rsidRPr="0011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«Історик-Юніор»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05561" w:rsidRDefault="001126CD" w:rsidP="00A05561">
            <w:pPr>
              <w:spacing w:line="36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 xml:space="preserve">Роботу виконала: Кузьменко Карина Дмитрівна, учениця 10-го класу Болградського ліцею № 2 Болградської міської ради Одеської обл. </w:t>
            </w:r>
            <w:r w:rsidRPr="00A05561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>Місце проживання: м. Болград,</w:t>
            </w:r>
            <w:r w:rsidR="00A05561" w:rsidRPr="00A05561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A05561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 xml:space="preserve">вул. </w:t>
            </w:r>
            <w:r w:rsidR="00A05561" w:rsidRPr="00A05561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>Караманєва</w:t>
            </w:r>
            <w:r w:rsidR="00A05561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 xml:space="preserve">, б. </w:t>
            </w:r>
            <w:r w:rsidR="00A05561" w:rsidRPr="00A05561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 xml:space="preserve"> 87</w:t>
            </w:r>
            <w:r w:rsidRPr="00A05561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 xml:space="preserve">, тел. </w:t>
            </w:r>
            <w:r w:rsidR="00A05561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 xml:space="preserve">0500476389, </w:t>
            </w:r>
            <w:hyperlink r:id="rId6" w:history="1">
              <w:r w:rsidR="00A05561" w:rsidRPr="00A05561">
                <w:rPr>
                  <w:rStyle w:val="a4"/>
                  <w:rFonts w:ascii="Times New Roman" w:eastAsia="+mn-ea" w:hAnsi="Times New Roman" w:cs="Times New Roman"/>
                  <w:color w:val="auto"/>
                  <w:kern w:val="24"/>
                  <w:sz w:val="28"/>
                  <w:szCs w:val="28"/>
                  <w:u w:val="none"/>
                  <w:lang w:val="uk-UA" w:eastAsia="ru-RU"/>
                </w:rPr>
                <w:t>karina.kuzmenko3011@gmail.com</w:t>
              </w:r>
            </w:hyperlink>
          </w:p>
          <w:p w:rsidR="001126CD" w:rsidRPr="00A05561" w:rsidRDefault="001126CD" w:rsidP="00A05561">
            <w:pPr>
              <w:spacing w:line="36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uk-UA" w:eastAsia="ru-RU"/>
              </w:rPr>
              <w:t>Керівник: Воловяшко Тетяна Дмитрівна, учитель Болградського ліцею № 2 Болградської міської ради Одеської обл.</w:t>
            </w:r>
          </w:p>
        </w:tc>
      </w:tr>
    </w:tbl>
    <w:p w:rsidR="00B3769D" w:rsidRPr="00B3769D" w:rsidRDefault="00067505" w:rsidP="00B376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 до п</w:t>
      </w:r>
      <w:r w:rsidR="00B3769D" w:rsidRPr="00B3769D">
        <w:rPr>
          <w:rFonts w:ascii="Times New Roman" w:hAnsi="Times New Roman" w:cs="Times New Roman"/>
          <w:b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77696C" w:rsidRPr="001126CD" w:rsidRDefault="0077696C" w:rsidP="00B376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6CD">
        <w:rPr>
          <w:rFonts w:ascii="Times New Roman" w:hAnsi="Times New Roman" w:cs="Times New Roman"/>
          <w:b/>
          <w:sz w:val="28"/>
          <w:szCs w:val="28"/>
          <w:lang w:val="uk-UA"/>
        </w:rPr>
        <w:t>Міні-екскурсія «Подорож столицею бессарабських болгар»</w:t>
      </w:r>
      <w:r w:rsidR="00B3769D" w:rsidRPr="001126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64C0B" w:rsidRPr="00C13C19" w:rsidRDefault="00364C0B" w:rsidP="00C13C1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64C0B">
        <w:rPr>
          <w:sz w:val="28"/>
          <w:szCs w:val="28"/>
          <w:shd w:val="clear" w:color="auto" w:fill="FFFFFF"/>
        </w:rPr>
        <w:t>Кожне місто має свої різні унікальні пам'ятки: від пам'ятних табличок на цегляних будинках до цілих музеїв, що зберігають в собі безліч артефактів. Всі вони наповнюють світ пам'яттю про минуле і назавжди залишаються в наших серцях.</w:t>
      </w:r>
      <w:r w:rsidR="00C13C19">
        <w:rPr>
          <w:sz w:val="28"/>
          <w:szCs w:val="28"/>
          <w:shd w:val="clear" w:color="auto" w:fill="FFFFFF"/>
          <w:lang w:val="uk-UA"/>
        </w:rPr>
        <w:t xml:space="preserve"> </w:t>
      </w:r>
      <w:r w:rsidRPr="00364C0B">
        <w:rPr>
          <w:sz w:val="28"/>
          <w:szCs w:val="28"/>
          <w:shd w:val="clear" w:color="auto" w:fill="FFFFFF"/>
        </w:rPr>
        <w:t>Рівень культурного розвитку може бути використаний для створення сприятливого іміджу конкретного регіону, міста на туристичному ринку.</w:t>
      </w:r>
    </w:p>
    <w:p w:rsidR="00067505" w:rsidRDefault="00364C0B" w:rsidP="00067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0B">
        <w:rPr>
          <w:rStyle w:val="oypen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64C0B">
        <w:rPr>
          <w:rStyle w:val="oypena"/>
          <w:rFonts w:ascii="Times New Roman" w:hAnsi="Times New Roman" w:cs="Times New Roman"/>
          <w:b/>
          <w:bCs/>
          <w:color w:val="000000"/>
          <w:sz w:val="28"/>
          <w:szCs w:val="28"/>
        </w:rPr>
        <w:t>ктуальність теми</w:t>
      </w:r>
      <w:r w:rsidRPr="00364C0B">
        <w:rPr>
          <w:rStyle w:val="oypena"/>
          <w:rFonts w:ascii="Times New Roman" w:hAnsi="Times New Roman" w:cs="Times New Roman"/>
          <w:bCs/>
          <w:caps/>
          <w:color w:val="000000"/>
          <w:sz w:val="28"/>
          <w:szCs w:val="28"/>
        </w:rPr>
        <w:t>:</w:t>
      </w:r>
      <w:r w:rsidRPr="00364C0B">
        <w:rPr>
          <w:rFonts w:ascii="Times New Roman" w:hAnsi="Times New Roman" w:cs="Times New Roman"/>
          <w:sz w:val="28"/>
          <w:szCs w:val="28"/>
        </w:rPr>
        <w:t xml:space="preserve"> </w:t>
      </w:r>
      <w:r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>туризм - один з найбільш прогресуючих галузей світового господарства.</w:t>
      </w:r>
      <w:r w:rsidRPr="00364C0B">
        <w:rPr>
          <w:rStyle w:val="oypena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364C0B">
        <w:rPr>
          <w:rFonts w:ascii="Times New Roman" w:hAnsi="Times New Roman" w:cs="Times New Roman"/>
          <w:sz w:val="28"/>
          <w:szCs w:val="28"/>
        </w:rPr>
        <w:t>Одним із важливих туристичних потенціалів, являється історико - культурні пам'ятки. Кожен регіон України має свою надзвичайно цікаву історію, архітектурні пам'ятки, рекреаційні ресурси, які є унікальними.</w:t>
      </w:r>
      <w:r w:rsidRPr="00364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 xml:space="preserve">евід’ємною складовою будь-якої туристичної подорожі є екскурсія, яка сприяє поширенню наукових знань і є важливим засобом патріотичного виховання, вивчення історії країни або місцевості, героїчного минулого її народу, традицій, розвитку культури та мистецтва. </w:t>
      </w:r>
    </w:p>
    <w:p w:rsidR="00B95C90" w:rsidRPr="00067505" w:rsidRDefault="00B95C90" w:rsidP="000675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Pr="000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висвітлити культурні, природні, історичні, архітектурні пм’ятки, які можуть бути використані в ексурсійній справі та туризмі в м. Болград, підвищити інтерес місцевого населення та гостів до історико - архітектурних багатств міста.</w:t>
      </w:r>
    </w:p>
    <w:p w:rsidR="00555FF7" w:rsidRPr="00B71789" w:rsidRDefault="00555FF7" w:rsidP="00555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Pr="00555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Об’єкт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культурні, історичні, архітектурні</w:t>
      </w:r>
      <w:r w:rsidRPr="00B7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пам'ят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 м.</w:t>
      </w:r>
      <w:r w:rsidRPr="00B7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Болград.</w:t>
      </w:r>
    </w:p>
    <w:p w:rsidR="00555FF7" w:rsidRPr="00555FF7" w:rsidRDefault="00555FF7" w:rsidP="00555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5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дослідження</w:t>
      </w:r>
      <w:r w:rsidRPr="00B7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7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 культури та історії м. Болград, їх духовна, наукова та економічна цінність для суспільства.</w:t>
      </w:r>
    </w:p>
    <w:p w:rsidR="00B95C90" w:rsidRDefault="00B95C90" w:rsidP="00555F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  <w:r w:rsidRPr="000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висвітлити історико-архітектурні пам’ятки Болграда та визначити в них національні мистецькі традиції та особливості; акцентувати необхідність забезпечення збереження пам'яток та об'єктів культурної спадщини для нащадків та </w:t>
      </w:r>
      <w:r w:rsidRPr="00067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розвитку туризму в місті</w:t>
      </w:r>
      <w:r w:rsidR="00CA1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067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озробити орієнтований екскурсійний план по видатним місцям Болграду.</w:t>
      </w:r>
    </w:p>
    <w:p w:rsidR="00555FF7" w:rsidRPr="00B71789" w:rsidRDefault="00555FF7" w:rsidP="00555F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 дослідження: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7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аналіз та систематизація зібраної інформації;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7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з публікаціями;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архівними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B7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пошуку інформації в Інтернет - ресурсах;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Pr="00B7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икористання компютерних технологій</w:t>
      </w:r>
    </w:p>
    <w:p w:rsidR="00C12DCB" w:rsidRPr="00C12DCB" w:rsidRDefault="008479D3" w:rsidP="00555FF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12DCB" w:rsidRPr="00C12DCB">
        <w:rPr>
          <w:sz w:val="28"/>
          <w:szCs w:val="28"/>
        </w:rPr>
        <w:t xml:space="preserve"> </w:t>
      </w:r>
      <w:r w:rsidR="00C12DCB" w:rsidRPr="00C12DCB">
        <w:rPr>
          <w:sz w:val="28"/>
          <w:szCs w:val="28"/>
          <w:lang w:val="uk-UA"/>
        </w:rPr>
        <w:t xml:space="preserve">Болграді </w:t>
      </w:r>
      <w:r w:rsidR="00C12DCB" w:rsidRPr="00C12DCB">
        <w:rPr>
          <w:sz w:val="28"/>
          <w:szCs w:val="28"/>
        </w:rPr>
        <w:t xml:space="preserve">існують всі необхідні сприятливі умови для розвитку </w:t>
      </w:r>
      <w:r w:rsidR="00C12DCB" w:rsidRPr="00C12DCB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>з</w:t>
      </w:r>
      <w:r w:rsidR="00C12DCB" w:rsidRPr="00C12DCB">
        <w:rPr>
          <w:sz w:val="28"/>
          <w:szCs w:val="28"/>
          <w:lang w:val="uk-UA"/>
        </w:rPr>
        <w:t>них видів</w:t>
      </w:r>
      <w:r w:rsidR="00C12DCB" w:rsidRPr="00C12DCB">
        <w:rPr>
          <w:sz w:val="28"/>
          <w:szCs w:val="28"/>
        </w:rPr>
        <w:t xml:space="preserve"> туризму</w:t>
      </w:r>
      <w:r w:rsidR="00C12DCB" w:rsidRPr="00C12DCB">
        <w:rPr>
          <w:sz w:val="28"/>
          <w:szCs w:val="28"/>
          <w:lang w:val="uk-UA"/>
        </w:rPr>
        <w:t xml:space="preserve">. </w:t>
      </w:r>
      <w:r w:rsidR="00C12DCB" w:rsidRPr="00C12DCB">
        <w:rPr>
          <w:sz w:val="28"/>
          <w:szCs w:val="28"/>
        </w:rPr>
        <w:t>А саме:</w:t>
      </w:r>
      <w:r w:rsidR="00C12DCB" w:rsidRPr="00C12DCB">
        <w:rPr>
          <w:sz w:val="28"/>
          <w:szCs w:val="28"/>
          <w:lang w:val="uk-UA"/>
        </w:rPr>
        <w:t xml:space="preserve"> </w:t>
      </w:r>
      <w:r w:rsidR="00C12DCB" w:rsidRPr="00C12DCB">
        <w:rPr>
          <w:sz w:val="28"/>
          <w:szCs w:val="28"/>
        </w:rPr>
        <w:t>географічне та геополітичне розташування; історична національна особливість регіону; існування досвіду прийому відвідувачів;</w:t>
      </w:r>
      <w:r w:rsidR="00C12DCB" w:rsidRPr="00C12DCB">
        <w:rPr>
          <w:sz w:val="28"/>
          <w:szCs w:val="28"/>
          <w:lang w:val="uk-UA"/>
        </w:rPr>
        <w:t xml:space="preserve"> </w:t>
      </w:r>
      <w:r w:rsidR="00C12DCB" w:rsidRPr="00C12DCB">
        <w:rPr>
          <w:sz w:val="28"/>
          <w:szCs w:val="28"/>
        </w:rPr>
        <w:t xml:space="preserve"> наявність природних рекреаційних ресурсів; </w:t>
      </w:r>
      <w:r w:rsidR="00C12DCB" w:rsidRPr="00C12DCB">
        <w:rPr>
          <w:sz w:val="28"/>
          <w:szCs w:val="28"/>
          <w:lang w:val="uk-UA"/>
        </w:rPr>
        <w:t xml:space="preserve"> </w:t>
      </w:r>
      <w:r w:rsidR="00C12DCB" w:rsidRPr="00C12DCB">
        <w:rPr>
          <w:sz w:val="28"/>
          <w:szCs w:val="28"/>
        </w:rPr>
        <w:t>наявність пам`яток, історична спадщина міст і сіл, збереженість культури та народних ремесел</w:t>
      </w:r>
      <w:r w:rsidR="00C12DCB" w:rsidRPr="00C12DCB">
        <w:rPr>
          <w:sz w:val="28"/>
          <w:szCs w:val="28"/>
          <w:lang w:val="uk-UA"/>
        </w:rPr>
        <w:t>…</w:t>
      </w:r>
    </w:p>
    <w:p w:rsidR="003D70AB" w:rsidRPr="003D70AB" w:rsidRDefault="00C13C19" w:rsidP="003D70A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D5170">
        <w:rPr>
          <w:rFonts w:ascii="Times New Roman" w:eastAsiaTheme="majorEastAsia" w:hAnsi="Times New Roman" w:cs="Times New Roman"/>
          <w:bCs/>
          <w:iCs/>
          <w:sz w:val="28"/>
          <w:szCs w:val="28"/>
          <w:lang w:val="uk-UA" w:eastAsia="ru-RU"/>
        </w:rPr>
        <w:t>Місцевість, де розташовується Болград та його околиці, належить до історичного регіону Бессарабі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 w:eastAsia="ru-RU"/>
        </w:rPr>
        <w:t>ї</w:t>
      </w:r>
      <w:r w:rsidRPr="001D5170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.</w:t>
      </w:r>
      <w:bookmarkStart w:id="1" w:name="o29"/>
      <w:bookmarkEnd w:id="1"/>
      <w:r w:rsidRPr="001D5170">
        <w:rPr>
          <w:rStyle w:val="oypen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D5170">
        <w:rPr>
          <w:rFonts w:ascii="Times New Roman" w:hAnsi="Times New Roman" w:cs="Times New Roman"/>
          <w:sz w:val="28"/>
          <w:szCs w:val="28"/>
          <w:lang w:val="uk-UA"/>
        </w:rPr>
        <w:t xml:space="preserve">Болградщина - багатонаціональний край. </w:t>
      </w:r>
      <w:r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 xml:space="preserve">а території м. </w:t>
      </w:r>
      <w:r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</w:t>
      </w:r>
      <w:r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>олграда розташовано 28 об’єктів культурної спадщини, які перебувають на державному обліку</w:t>
      </w:r>
      <w:r w:rsidR="003D70AB">
        <w:rPr>
          <w:rStyle w:val="oypen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датуються роками ХІХ століття.</w:t>
      </w:r>
      <w:r w:rsidR="003D70AB" w:rsidRPr="003D70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70AB" w:rsidRPr="000569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Найбільш цінними та добре збереженими в м. Болграді є </w:t>
      </w:r>
      <w:r w:rsidR="003D70AB" w:rsidRPr="003D70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пам’ятки  сакральної архітектури </w:t>
      </w:r>
      <w:r w:rsidR="003D70AB" w:rsidRPr="003D70AB">
        <w:rPr>
          <w:rFonts w:ascii="Times New Roman" w:hAnsi="Times New Roman" w:cs="Times New Roman"/>
          <w:sz w:val="28"/>
          <w:szCs w:val="28"/>
          <w:lang w:val="uk-UA"/>
        </w:rPr>
        <w:t xml:space="preserve">– Преображенський собор, </w:t>
      </w:r>
      <w:r w:rsidR="003D70AB">
        <w:rPr>
          <w:rFonts w:ascii="Times New Roman" w:hAnsi="Times New Roman" w:cs="Times New Roman"/>
          <w:sz w:val="28"/>
          <w:szCs w:val="28"/>
          <w:lang w:val="uk-UA"/>
        </w:rPr>
        <w:t xml:space="preserve">та Собор </w:t>
      </w:r>
      <w:r w:rsidR="003D70AB" w:rsidRPr="003D70AB">
        <w:rPr>
          <w:rFonts w:ascii="Times New Roman" w:hAnsi="Times New Roman" w:cs="Times New Roman"/>
          <w:sz w:val="28"/>
          <w:szCs w:val="28"/>
          <w:lang w:val="uk-UA"/>
        </w:rPr>
        <w:t xml:space="preserve"> св. Миколая</w:t>
      </w:r>
      <w:r w:rsidR="003D70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70AB" w:rsidRPr="003D70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цей час в місті збереглися колишні комплекси чоловічої та жіночої гімназій, які протягом свого існування використовувалися як учбові заклади.</w:t>
      </w:r>
      <w:r w:rsidR="003D70AB" w:rsidRPr="003D7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70AB" w:rsidRPr="003D70AB">
        <w:rPr>
          <w:rFonts w:ascii="Times New Roman" w:hAnsi="Times New Roman" w:cs="Times New Roman"/>
          <w:sz w:val="28"/>
          <w:szCs w:val="28"/>
          <w:lang w:val="uk-UA"/>
        </w:rPr>
        <w:t xml:space="preserve">В історичному центрі міста збереглися приклади торгівельних </w:t>
      </w:r>
      <w:r w:rsidR="003D70AB">
        <w:rPr>
          <w:rFonts w:ascii="Times New Roman" w:hAnsi="Times New Roman" w:cs="Times New Roman"/>
          <w:sz w:val="28"/>
          <w:szCs w:val="28"/>
          <w:lang w:val="uk-UA"/>
        </w:rPr>
        <w:t xml:space="preserve">та адміністративних </w:t>
      </w:r>
      <w:r w:rsidR="003D70AB" w:rsidRPr="003D70AB">
        <w:rPr>
          <w:rFonts w:ascii="Times New Roman" w:hAnsi="Times New Roman" w:cs="Times New Roman"/>
          <w:sz w:val="28"/>
          <w:szCs w:val="28"/>
          <w:lang w:val="uk-UA"/>
        </w:rPr>
        <w:t>споруд ХІХ ст.</w:t>
      </w:r>
      <w:r w:rsidR="003D70AB">
        <w:rPr>
          <w:rFonts w:ascii="Times New Roman" w:hAnsi="Times New Roman" w:cs="Times New Roman"/>
          <w:sz w:val="28"/>
          <w:szCs w:val="28"/>
          <w:lang w:val="uk-UA"/>
        </w:rPr>
        <w:t xml:space="preserve"> (Колоніальний банк, ратуша, пожежна каланча). Серед більш нових об’єктів культурного надбання Болграду можна виділити Болградський історико-етнографічний музей, Музей бойової слави, Меморіал болгарським ополченцям. </w:t>
      </w:r>
      <w:r w:rsidR="008479D3">
        <w:rPr>
          <w:rFonts w:ascii="Times New Roman" w:hAnsi="Times New Roman" w:cs="Times New Roman"/>
          <w:sz w:val="28"/>
          <w:szCs w:val="28"/>
          <w:lang w:val="uk-UA"/>
        </w:rPr>
        <w:t>Також під час створення екскурсійних маршрутів великий інтерес викликають і об’єкти природно-заповідного фонду (о. Ялпуг та прилеглий унікальний парк).</w:t>
      </w:r>
    </w:p>
    <w:p w:rsidR="001126CD" w:rsidRDefault="00CF6A1D" w:rsidP="008479D3">
      <w:pPr>
        <w:spacing w:after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70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C12DCB" w:rsidRPr="009704B1">
        <w:rPr>
          <w:rFonts w:ascii="Times New Roman" w:hAnsi="Times New Roman" w:cs="Times New Roman"/>
          <w:sz w:val="28"/>
          <w:szCs w:val="28"/>
        </w:rPr>
        <w:t>озробка</w:t>
      </w:r>
      <w:r w:rsidRPr="00970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DCB" w:rsidRPr="009704B1">
        <w:rPr>
          <w:rFonts w:ascii="Times New Roman" w:hAnsi="Times New Roman" w:cs="Times New Roman"/>
          <w:sz w:val="28"/>
          <w:szCs w:val="28"/>
        </w:rPr>
        <w:t xml:space="preserve"> районних програм розвитку </w:t>
      </w:r>
      <w:r w:rsidRPr="009704B1">
        <w:rPr>
          <w:rFonts w:ascii="Times New Roman" w:hAnsi="Times New Roman" w:cs="Times New Roman"/>
          <w:sz w:val="28"/>
          <w:szCs w:val="28"/>
          <w:lang w:val="uk-UA"/>
        </w:rPr>
        <w:t>різних видів</w:t>
      </w:r>
      <w:r w:rsidR="00C12DCB" w:rsidRPr="009704B1">
        <w:rPr>
          <w:rFonts w:ascii="Times New Roman" w:hAnsi="Times New Roman" w:cs="Times New Roman"/>
          <w:sz w:val="28"/>
          <w:szCs w:val="28"/>
        </w:rPr>
        <w:t xml:space="preserve"> туризму</w:t>
      </w:r>
      <w:r w:rsidRPr="009704B1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відповідних  </w:t>
      </w:r>
      <w:r w:rsidRPr="009704B1">
        <w:rPr>
          <w:rFonts w:ascii="Times New Roman" w:hAnsi="Times New Roman" w:cs="Times New Roman"/>
          <w:sz w:val="28"/>
          <w:szCs w:val="28"/>
        </w:rPr>
        <w:t>туристичних маршрутів</w:t>
      </w:r>
      <w:r w:rsidRPr="00970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22C" w:rsidRPr="009704B1">
        <w:rPr>
          <w:rFonts w:ascii="Times New Roman" w:hAnsi="Times New Roman" w:cs="Times New Roman"/>
          <w:sz w:val="28"/>
          <w:szCs w:val="28"/>
          <w:lang w:val="uk-UA"/>
        </w:rPr>
        <w:t xml:space="preserve">допоможуть </w:t>
      </w:r>
      <w:r w:rsidR="0067522C" w:rsidRPr="0097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</w:t>
      </w:r>
      <w:r w:rsidR="0067522C" w:rsidRPr="00970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ити </w:t>
      </w:r>
      <w:r w:rsidR="0067522C" w:rsidRPr="0097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збереження пам'яток та об'єктів культурної спадщини, традиційного характеру середовища м. Болград</w:t>
      </w:r>
      <w:r w:rsidR="0067522C" w:rsidRPr="00970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704B1"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>сприя</w:t>
      </w:r>
      <w:r w:rsidR="009704B1">
        <w:rPr>
          <w:rStyle w:val="oypen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ти</w:t>
      </w:r>
      <w:r w:rsidR="009704B1"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 xml:space="preserve"> поширенню наукових знань, вивчення історії</w:t>
      </w:r>
      <w:r w:rsidR="009704B1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04B1"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>місцевості</w:t>
      </w:r>
      <w:r w:rsidR="009704B1">
        <w:rPr>
          <w:rStyle w:val="oypen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країни</w:t>
      </w:r>
      <w:r w:rsidR="009704B1"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>, героїчного минулого її народу, традицій, розвитку культури та мистецтва.</w:t>
      </w:r>
      <w:r w:rsidR="009704B1">
        <w:rPr>
          <w:rStyle w:val="oypen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Також позитивно вплинуть на соціальну та економічну сферу</w:t>
      </w:r>
      <w:r w:rsidR="009704B1" w:rsidRPr="00364C0B">
        <w:rPr>
          <w:rStyle w:val="oypen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04B1">
        <w:rPr>
          <w:rStyle w:val="oypen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життя регіону, створюючи</w:t>
      </w:r>
      <w:r w:rsidR="00970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4B1" w:rsidRPr="009704B1">
        <w:rPr>
          <w:rFonts w:ascii="Times New Roman" w:hAnsi="Times New Roman" w:cs="Times New Roman"/>
          <w:sz w:val="28"/>
          <w:szCs w:val="28"/>
        </w:rPr>
        <w:t>позитивн</w:t>
      </w:r>
      <w:r w:rsidR="009704B1" w:rsidRPr="009704B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704B1" w:rsidRPr="009704B1">
        <w:rPr>
          <w:rFonts w:ascii="Times New Roman" w:hAnsi="Times New Roman" w:cs="Times New Roman"/>
          <w:sz w:val="28"/>
          <w:szCs w:val="28"/>
        </w:rPr>
        <w:t xml:space="preserve"> імі</w:t>
      </w:r>
      <w:r w:rsidR="009704B1" w:rsidRPr="009704B1">
        <w:rPr>
          <w:rFonts w:ascii="Times New Roman" w:hAnsi="Times New Roman" w:cs="Times New Roman"/>
          <w:sz w:val="28"/>
          <w:szCs w:val="28"/>
          <w:lang w:val="uk-UA"/>
        </w:rPr>
        <w:t>дж для інвестицій</w:t>
      </w:r>
      <w:r w:rsidR="0067522C" w:rsidRPr="009704B1">
        <w:rPr>
          <w:rFonts w:ascii="Times New Roman" w:hAnsi="Times New Roman" w:cs="Times New Roman"/>
          <w:sz w:val="28"/>
          <w:szCs w:val="28"/>
        </w:rPr>
        <w:t xml:space="preserve">; нові робочі місця; </w:t>
      </w:r>
      <w:r w:rsidR="009704B1" w:rsidRPr="009704B1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 w:rsidR="009704B1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9704B1" w:rsidRPr="00970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22C" w:rsidRPr="009704B1">
        <w:rPr>
          <w:rFonts w:ascii="Times New Roman" w:hAnsi="Times New Roman" w:cs="Times New Roman"/>
          <w:sz w:val="28"/>
          <w:szCs w:val="28"/>
        </w:rPr>
        <w:t>збільш</w:t>
      </w:r>
      <w:r w:rsidR="009704B1" w:rsidRPr="009704B1">
        <w:rPr>
          <w:rFonts w:ascii="Times New Roman" w:hAnsi="Times New Roman" w:cs="Times New Roman"/>
          <w:sz w:val="28"/>
          <w:szCs w:val="28"/>
          <w:lang w:val="uk-UA"/>
        </w:rPr>
        <w:t xml:space="preserve">енню </w:t>
      </w:r>
      <w:r w:rsidR="0067522C" w:rsidRPr="009704B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704B1" w:rsidRPr="009704B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7522C" w:rsidRPr="009704B1">
        <w:rPr>
          <w:rFonts w:ascii="Times New Roman" w:hAnsi="Times New Roman" w:cs="Times New Roman"/>
          <w:sz w:val="28"/>
          <w:szCs w:val="28"/>
        </w:rPr>
        <w:t xml:space="preserve"> населення та держави</w:t>
      </w:r>
      <w:r w:rsidR="009704B1">
        <w:rPr>
          <w:lang w:val="uk-UA"/>
        </w:rPr>
        <w:t>.</w:t>
      </w:r>
    </w:p>
    <w:sectPr w:rsidR="001126CD" w:rsidSect="0066064E">
      <w:pgSz w:w="11906" w:h="16838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0"/>
    <w:rsid w:val="00067505"/>
    <w:rsid w:val="000879C2"/>
    <w:rsid w:val="001126CD"/>
    <w:rsid w:val="001D5170"/>
    <w:rsid w:val="001E10ED"/>
    <w:rsid w:val="0035207C"/>
    <w:rsid w:val="00364C0B"/>
    <w:rsid w:val="003D00A8"/>
    <w:rsid w:val="003D70AB"/>
    <w:rsid w:val="00414141"/>
    <w:rsid w:val="00462600"/>
    <w:rsid w:val="00555FF7"/>
    <w:rsid w:val="00567E24"/>
    <w:rsid w:val="00580B72"/>
    <w:rsid w:val="00621114"/>
    <w:rsid w:val="0066064E"/>
    <w:rsid w:val="0067522C"/>
    <w:rsid w:val="0077696C"/>
    <w:rsid w:val="007E1473"/>
    <w:rsid w:val="00846125"/>
    <w:rsid w:val="008479D3"/>
    <w:rsid w:val="009704B1"/>
    <w:rsid w:val="00A05561"/>
    <w:rsid w:val="00AA32DF"/>
    <w:rsid w:val="00AD002E"/>
    <w:rsid w:val="00B3769D"/>
    <w:rsid w:val="00B95C90"/>
    <w:rsid w:val="00BE2859"/>
    <w:rsid w:val="00C12DCB"/>
    <w:rsid w:val="00C13C19"/>
    <w:rsid w:val="00CA157A"/>
    <w:rsid w:val="00CD2A8B"/>
    <w:rsid w:val="00CF6A1D"/>
    <w:rsid w:val="00D32822"/>
    <w:rsid w:val="00DE3DDC"/>
    <w:rsid w:val="00E27C8F"/>
    <w:rsid w:val="00EC5EEE"/>
    <w:rsid w:val="00F1798B"/>
    <w:rsid w:val="00F2210E"/>
    <w:rsid w:val="00F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114"/>
    <w:rPr>
      <w:color w:val="0000FF"/>
      <w:u w:val="single"/>
    </w:rPr>
  </w:style>
  <w:style w:type="character" w:styleId="a5">
    <w:name w:val="Emphasis"/>
    <w:basedOn w:val="a0"/>
    <w:uiPriority w:val="20"/>
    <w:qFormat/>
    <w:rsid w:val="007E1473"/>
    <w:rPr>
      <w:i/>
      <w:iCs/>
    </w:rPr>
  </w:style>
  <w:style w:type="character" w:styleId="a6">
    <w:name w:val="Strong"/>
    <w:basedOn w:val="a0"/>
    <w:uiPriority w:val="22"/>
    <w:qFormat/>
    <w:rsid w:val="007E14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73"/>
    <w:rPr>
      <w:rFonts w:ascii="Tahoma" w:hAnsi="Tahoma" w:cs="Tahoma"/>
      <w:sz w:val="16"/>
      <w:szCs w:val="16"/>
    </w:rPr>
  </w:style>
  <w:style w:type="paragraph" w:customStyle="1" w:styleId="cvgsua">
    <w:name w:val="cvgsua"/>
    <w:basedOn w:val="a"/>
    <w:rsid w:val="0036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ypena">
    <w:name w:val="oypena"/>
    <w:basedOn w:val="a0"/>
    <w:rsid w:val="00364C0B"/>
  </w:style>
  <w:style w:type="character" w:styleId="a9">
    <w:name w:val="Subtle Emphasis"/>
    <w:basedOn w:val="a0"/>
    <w:uiPriority w:val="19"/>
    <w:qFormat/>
    <w:rsid w:val="00FB1674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B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114"/>
    <w:rPr>
      <w:color w:val="0000FF"/>
      <w:u w:val="single"/>
    </w:rPr>
  </w:style>
  <w:style w:type="character" w:styleId="a5">
    <w:name w:val="Emphasis"/>
    <w:basedOn w:val="a0"/>
    <w:uiPriority w:val="20"/>
    <w:qFormat/>
    <w:rsid w:val="007E1473"/>
    <w:rPr>
      <w:i/>
      <w:iCs/>
    </w:rPr>
  </w:style>
  <w:style w:type="character" w:styleId="a6">
    <w:name w:val="Strong"/>
    <w:basedOn w:val="a0"/>
    <w:uiPriority w:val="22"/>
    <w:qFormat/>
    <w:rsid w:val="007E14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73"/>
    <w:rPr>
      <w:rFonts w:ascii="Tahoma" w:hAnsi="Tahoma" w:cs="Tahoma"/>
      <w:sz w:val="16"/>
      <w:szCs w:val="16"/>
    </w:rPr>
  </w:style>
  <w:style w:type="paragraph" w:customStyle="1" w:styleId="cvgsua">
    <w:name w:val="cvgsua"/>
    <w:basedOn w:val="a"/>
    <w:rsid w:val="0036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ypena">
    <w:name w:val="oypena"/>
    <w:basedOn w:val="a0"/>
    <w:rsid w:val="00364C0B"/>
  </w:style>
  <w:style w:type="character" w:styleId="a9">
    <w:name w:val="Subtle Emphasis"/>
    <w:basedOn w:val="a0"/>
    <w:uiPriority w:val="19"/>
    <w:qFormat/>
    <w:rsid w:val="00FB1674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B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ina.kuzmenko30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AF1-7E6C-4F5F-8449-EA10CB82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Воловяшко</dc:creator>
  <cp:lastModifiedBy>Тетяна Воловяшко</cp:lastModifiedBy>
  <cp:revision>2</cp:revision>
  <dcterms:created xsi:type="dcterms:W3CDTF">2024-04-10T07:15:00Z</dcterms:created>
  <dcterms:modified xsi:type="dcterms:W3CDTF">2024-04-10T07:15:00Z</dcterms:modified>
</cp:coreProperties>
</file>