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A8D19" w14:textId="77777777" w:rsidR="00262DCF" w:rsidRPr="00262DCF" w:rsidRDefault="00262DCF" w:rsidP="0026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 w:rsidRPr="00262DC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Всеукраїнський інтерактивний конкурс «МАН-Юніор-Дослідник»</w:t>
      </w:r>
    </w:p>
    <w:p w14:paraId="06E3B394" w14:textId="77777777" w:rsidR="00262DCF" w:rsidRPr="00262DCF" w:rsidRDefault="00262DCF" w:rsidP="0026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 w:rsidRPr="00262DC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Номінація «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Астроном</w:t>
      </w:r>
      <w:r w:rsidRPr="00262DC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»</w:t>
      </w:r>
    </w:p>
    <w:p w14:paraId="686CF0C8" w14:textId="77777777" w:rsidR="00262DCF" w:rsidRPr="00262DCF" w:rsidRDefault="00262DCF" w:rsidP="0026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</w:p>
    <w:p w14:paraId="365E1574" w14:textId="77777777" w:rsidR="00262DCF" w:rsidRPr="00262DCF" w:rsidRDefault="00262DCF" w:rsidP="0026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 w:rsidRPr="00262DC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ТЕЗИ </w:t>
      </w:r>
    </w:p>
    <w:p w14:paraId="5269D317" w14:textId="77777777" w:rsidR="00B11D59" w:rsidRDefault="00262DCF" w:rsidP="0026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 w:rsidRPr="00262DC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творчої роботи </w:t>
      </w:r>
      <w:r w:rsidR="003A2F9B"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</w:t>
      </w:r>
    </w:p>
    <w:p w14:paraId="40D3EBED" w14:textId="77777777" w:rsidR="003A2F9B" w:rsidRPr="003A2F9B" w:rsidRDefault="003A2F9B" w:rsidP="00B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 </w:t>
      </w:r>
      <w:r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„</w:t>
      </w:r>
      <w:r>
        <w:rPr>
          <w:rFonts w:ascii="Times New Roman" w:eastAsia="Times New Roman" w:hAnsi="Times New Roman" w:cs="Arial"/>
          <w:b/>
          <w:color w:val="000000"/>
          <w:kern w:val="32"/>
          <w:sz w:val="28"/>
          <w:szCs w:val="28"/>
          <w:lang w:val="uk-UA" w:eastAsia="ru-RU"/>
        </w:rPr>
        <w:t>Ідентифікація</w:t>
      </w:r>
      <w:r w:rsidRPr="003A2F9B">
        <w:rPr>
          <w:rFonts w:ascii="Times New Roman" w:eastAsia="Times New Roman" w:hAnsi="Times New Roman" w:cs="Arial"/>
          <w:b/>
          <w:color w:val="000000"/>
          <w:kern w:val="32"/>
          <w:sz w:val="28"/>
          <w:szCs w:val="28"/>
          <w:lang w:val="uk-UA" w:eastAsia="ru-RU"/>
        </w:rPr>
        <w:t xml:space="preserve">   метеоритів</w:t>
      </w:r>
      <w:r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”</w:t>
      </w:r>
    </w:p>
    <w:p w14:paraId="1D0EC362" w14:textId="77777777" w:rsidR="003A2F9B" w:rsidRPr="003A2F9B" w:rsidRDefault="006B565F" w:rsidP="00B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учня</w:t>
      </w:r>
      <w:r w:rsidR="003A2F9B"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 </w:t>
      </w:r>
      <w:r w:rsidRPr="006B565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10</w:t>
      </w:r>
      <w:r w:rsidR="003A2F9B"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класу</w:t>
      </w:r>
    </w:p>
    <w:p w14:paraId="5A6A49BC" w14:textId="77777777" w:rsidR="003A2F9B" w:rsidRPr="003A2F9B" w:rsidRDefault="006B565F" w:rsidP="00B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Світлогірського ліцею</w:t>
      </w:r>
    </w:p>
    <w:p w14:paraId="3A9BA7E9" w14:textId="77777777" w:rsidR="003A2F9B" w:rsidRDefault="003A2F9B" w:rsidP="00B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  імені Антона Петровича </w:t>
      </w:r>
      <w:proofErr w:type="spellStart"/>
      <w:r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Біленка</w:t>
      </w:r>
      <w:proofErr w:type="spellEnd"/>
    </w:p>
    <w:p w14:paraId="00855DBB" w14:textId="77777777" w:rsidR="00262DCF" w:rsidRDefault="00262DCF" w:rsidP="00B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Кобеляцької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міскої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ради Полтавської області</w:t>
      </w:r>
    </w:p>
    <w:p w14:paraId="1769785F" w14:textId="77777777" w:rsidR="00262DCF" w:rsidRPr="003A2F9B" w:rsidRDefault="00262DCF" w:rsidP="00B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</w:p>
    <w:p w14:paraId="443B9926" w14:textId="2E7A8BCA" w:rsidR="003A2F9B" w:rsidRPr="000252BF" w:rsidRDefault="00B11D59" w:rsidP="00B11D5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kern w:val="32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 </w:t>
      </w:r>
      <w:r w:rsidR="003A2F9B"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  </w:t>
      </w:r>
      <w:proofErr w:type="spellStart"/>
      <w:r w:rsidR="006B565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>Комлик</w:t>
      </w:r>
      <w:proofErr w:type="spellEnd"/>
      <w:r w:rsidR="006B565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Данила</w:t>
      </w:r>
      <w:r w:rsidR="000252BF" w:rsidRPr="000252B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</w:t>
      </w:r>
      <w:r w:rsidR="000252BF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Олександровича </w:t>
      </w:r>
    </w:p>
    <w:p w14:paraId="3D6F1478" w14:textId="77777777" w:rsidR="003A2F9B" w:rsidRPr="003A2F9B" w:rsidRDefault="003A2F9B" w:rsidP="00B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</w:pPr>
    </w:p>
    <w:p w14:paraId="697110AA" w14:textId="77777777" w:rsidR="003A2F9B" w:rsidRDefault="003A2F9B" w:rsidP="00B1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</w:pPr>
      <w:r w:rsidRPr="003A2F9B">
        <w:rPr>
          <w:rFonts w:ascii="Times New Roman" w:eastAsia="MS Mincho" w:hAnsi="Times New Roman" w:cs="Times New Roman"/>
          <w:color w:val="000000"/>
          <w:kern w:val="32"/>
          <w:sz w:val="24"/>
          <w:szCs w:val="24"/>
          <w:lang w:val="uk-UA" w:eastAsia="ru-RU"/>
        </w:rPr>
        <w:t xml:space="preserve">       </w:t>
      </w:r>
      <w:r w:rsidRPr="003A2F9B">
        <w:rPr>
          <w:rFonts w:ascii="Times New Roman" w:eastAsia="MS Mincho" w:hAnsi="Times New Roman" w:cs="Times New Roman"/>
          <w:color w:val="000000"/>
          <w:kern w:val="32"/>
          <w:sz w:val="28"/>
          <w:szCs w:val="28"/>
          <w:lang w:val="uk-UA" w:eastAsia="ru-RU"/>
        </w:rPr>
        <w:t>Науковий керівник</w:t>
      </w:r>
      <w:r w:rsidRPr="003A2F9B">
        <w:rPr>
          <w:rFonts w:ascii="Times New Roman" w:eastAsia="MS Mincho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  </w:t>
      </w:r>
      <w:r w:rsidRPr="003A2F9B">
        <w:rPr>
          <w:rFonts w:ascii="Times New Roman" w:eastAsia="MS Mincho" w:hAnsi="Times New Roman" w:cs="Times New Roman"/>
          <w:color w:val="000000"/>
          <w:kern w:val="32"/>
          <w:sz w:val="28"/>
          <w:szCs w:val="28"/>
          <w:lang w:val="uk-UA" w:eastAsia="ru-RU"/>
        </w:rPr>
        <w:t>Дегтяр Володимир Анатолійович</w:t>
      </w:r>
      <w:r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, </w:t>
      </w:r>
      <w:r w:rsidRPr="003A2F9B">
        <w:rPr>
          <w:rFonts w:ascii="Times New Roman" w:eastAsia="MS Mincho" w:hAnsi="Times New Roman" w:cs="Times New Roman"/>
          <w:color w:val="000000"/>
          <w:kern w:val="32"/>
          <w:sz w:val="28"/>
          <w:szCs w:val="28"/>
          <w:lang w:val="uk-UA" w:eastAsia="ru-RU"/>
        </w:rPr>
        <w:t>учитель фізики</w:t>
      </w:r>
      <w:r w:rsidR="00B11D59">
        <w:rPr>
          <w:rFonts w:ascii="Times New Roman" w:eastAsia="MS Mincho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і астрономії</w:t>
      </w:r>
      <w:r w:rsidRPr="003A2F9B">
        <w:rPr>
          <w:rFonts w:ascii="Times New Roman" w:eastAsia="MS Mincho" w:hAnsi="Times New Roman" w:cs="Times New Roman"/>
          <w:color w:val="000000"/>
          <w:kern w:val="32"/>
          <w:sz w:val="28"/>
          <w:szCs w:val="28"/>
          <w:lang w:val="uk-UA" w:eastAsia="ru-RU"/>
        </w:rPr>
        <w:t>,</w:t>
      </w:r>
      <w:r w:rsidR="00B11D5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  <w:t xml:space="preserve"> спеціаліст 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  <w:t xml:space="preserve"> вищої кваліфікаційної  категорії,</w:t>
      </w:r>
      <w:r w:rsidRPr="003A2F9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uk-UA" w:eastAsia="ru-RU"/>
        </w:rPr>
        <w:t xml:space="preserve"> </w:t>
      </w:r>
      <w:r w:rsidR="006B565F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  <w:t xml:space="preserve"> у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  <w:t>читель-методист</w:t>
      </w:r>
      <w:r w:rsidR="00B11D5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  <w:t>.</w:t>
      </w:r>
    </w:p>
    <w:p w14:paraId="31993821" w14:textId="77777777" w:rsidR="00521129" w:rsidRPr="003A2F9B" w:rsidRDefault="00521129" w:rsidP="00B1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</w:pPr>
    </w:p>
    <w:p w14:paraId="5E0B12D1" w14:textId="77777777" w:rsidR="003A2F9B" w:rsidRPr="003A2F9B" w:rsidRDefault="003A2F9B" w:rsidP="00B1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/>
        </w:rPr>
      </w:pPr>
    </w:p>
    <w:p w14:paraId="69DDCB0B" w14:textId="77777777" w:rsidR="00521129" w:rsidRPr="006B565F" w:rsidRDefault="00521129" w:rsidP="006B565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        1. </w:t>
      </w:r>
      <w:r w:rsidR="003A2F9B" w:rsidRPr="0052112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Дана робота присвячена одній із найбільш важливих проблем астрономії - </w:t>
      </w:r>
      <w:r w:rsidR="003A2F9B" w:rsidRPr="0052112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>вивченню метеоритів, що може відкрити багато невідомого про склад, структуру і еволюцію речовини у Всесвіті. Перед нами стоїть завдання дізнатися, чим є насправді частинки твердої речовини, що прилітають з космосу на Землю.</w:t>
      </w:r>
    </w:p>
    <w:p w14:paraId="7CC34D25" w14:textId="77777777" w:rsidR="003A2F9B" w:rsidRPr="003A2F9B" w:rsidRDefault="003A2F9B" w:rsidP="00B11D5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</w:pP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</w:t>
      </w:r>
      <w:r w:rsidR="0052112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На основі аналізу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публікацій в науковій літературі можна стверджувати, що: </w:t>
      </w:r>
    </w:p>
    <w:p w14:paraId="6B7370B6" w14:textId="77777777" w:rsidR="003A2F9B" w:rsidRPr="003A2F9B" w:rsidRDefault="003A2F9B" w:rsidP="00B11D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</w:pP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   - більшістю метеоритів є «початкова» речовина первинної газо-пилової </w:t>
      </w:r>
      <w:proofErr w:type="spellStart"/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протосонячної</w:t>
      </w:r>
      <w:proofErr w:type="spellEnd"/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туманності; </w:t>
      </w:r>
    </w:p>
    <w:p w14:paraId="46B7E217" w14:textId="77777777" w:rsidR="003A2F9B" w:rsidRPr="003A2F9B" w:rsidRDefault="003A2F9B" w:rsidP="00B11D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</w:pP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   - частина метеоритів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утворилася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від зіткнення між астероїдів або від їх розпаду;</w:t>
      </w:r>
      <w:r w:rsidR="00B11D5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вони формувалися в </w:t>
      </w:r>
      <w:proofErr w:type="spellStart"/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планетоподібни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х</w:t>
      </w:r>
      <w:proofErr w:type="spellEnd"/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тілах, достатньо великих для того, щоб їх речовина частк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ово розплавилася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; </w:t>
      </w:r>
    </w:p>
    <w:p w14:paraId="17695C75" w14:textId="77777777" w:rsidR="003A2F9B" w:rsidRDefault="003A2F9B" w:rsidP="00B11D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</w:pP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   - набагато менша частина метеоритів була вибита з поверхні планет Сонячної системи і їх супутників (виявлені метеорити з Марса, Місяця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тощо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.</w:t>
      </w:r>
    </w:p>
    <w:p w14:paraId="400CAEA6" w14:textId="77777777" w:rsidR="00521129" w:rsidRPr="003A2F9B" w:rsidRDefault="00521129" w:rsidP="00B11D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</w:pPr>
    </w:p>
    <w:p w14:paraId="4194EE58" w14:textId="77777777" w:rsidR="00AF4EFC" w:rsidRDefault="003A2F9B" w:rsidP="00B11D5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</w:pP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          3. 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Основн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ою метою наукової  роботи було дослідження 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>тіла  імовірно метеоритного п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>оходження, знайденого поблизу села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 Світлогірське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 Кобеляцького району Полтавської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області </w:t>
      </w:r>
      <w:r w:rsidRP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>приблизно в 60-х роках минулого століття.</w:t>
      </w:r>
      <w:r w:rsidR="00AF4EFC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 </w:t>
      </w:r>
    </w:p>
    <w:p w14:paraId="09889039" w14:textId="77777777" w:rsidR="00773DDF" w:rsidRPr="00773DDF" w:rsidRDefault="00AF4EFC" w:rsidP="00B11D5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lastRenderedPageBreak/>
        <w:t xml:space="preserve">              </w:t>
      </w:r>
      <w:r w:rsid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 В ході дослідження</w:t>
      </w:r>
      <w:r w:rsidR="00773DDF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 було</w:t>
      </w:r>
      <w:r w:rsidR="003A2F9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 з</w:t>
      </w:r>
      <w:r w:rsidR="00773DDF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  <w:t xml:space="preserve">'ясовано, що 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поверхня досліджуваного зразка містить рельєф, схожий на </w:t>
      </w:r>
      <w:proofErr w:type="spellStart"/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регмагліптовий</w:t>
      </w:r>
      <w:proofErr w:type="spellEnd"/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Кора плавлення виражена слабо, що, очевидно, свід</w:t>
      </w:r>
      <w:r w:rsid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чить про тривале перебування в ґ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рунті.   Камінь помітно важчий за земні гірські породи.</w:t>
      </w:r>
    </w:p>
    <w:p w14:paraId="57117D8C" w14:textId="77777777" w:rsidR="00773DDF" w:rsidRPr="00773DDF" w:rsidRDefault="00B11D59" w:rsidP="00B1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 густина (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6,1 г/см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  та слабкі 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магнітні властивості можуть свідчити про цілком імовірну належність 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досліджуваного зразка до залізо-кам'яних метеоритів</w:t>
      </w:r>
      <w:r w:rsid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(клас мезосидеритів)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Однак, щоб повністю виключити техногенне походження зразка, слід провести додаткові дослідження:</w:t>
      </w:r>
    </w:p>
    <w:p w14:paraId="550A4F75" w14:textId="77777777" w:rsidR="00773DDF" w:rsidRPr="00773DDF" w:rsidRDefault="00773DDF" w:rsidP="00B11D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якісний хімічний аналіз (проба на нікель);</w:t>
      </w:r>
    </w:p>
    <w:p w14:paraId="07970F0D" w14:textId="77777777" w:rsidR="00773DDF" w:rsidRPr="00773DDF" w:rsidRDefault="006B565F" w:rsidP="00B11D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шліфів</w:t>
      </w:r>
      <w:r w:rsidR="00773DDF"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їх дослідження під мікроскопом у відбитому світлі;</w:t>
      </w:r>
    </w:p>
    <w:p w14:paraId="49292D81" w14:textId="77777777" w:rsidR="00773DDF" w:rsidRPr="00773DDF" w:rsidRDefault="00773DDF" w:rsidP="00B11D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кількісного складу  елементі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метода</w:t>
      </w: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спектр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 аналізу</w:t>
      </w: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C38827" w14:textId="77777777" w:rsidR="00773DDF" w:rsidRDefault="00773DDF" w:rsidP="00B11D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ізотопні дослідження.</w:t>
      </w:r>
    </w:p>
    <w:p w14:paraId="274B154A" w14:textId="77777777" w:rsidR="00521129" w:rsidRDefault="00521129" w:rsidP="00521129">
      <w:pPr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7C788D" w14:textId="77777777" w:rsidR="00B11D59" w:rsidRPr="00B11D59" w:rsidRDefault="00773DDF" w:rsidP="00B11D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</w:t>
      </w: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дивлячись на всі успіхи космонавтики, метеорити залишаються найдоступнішим джере</w:t>
      </w:r>
      <w:r w:rsid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лом позаземної речовини</w:t>
      </w:r>
      <w:r w:rsidRPr="00773D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1D59" w:rsidRP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Мовчазні небесні </w:t>
      </w:r>
      <w:proofErr w:type="spellStart"/>
      <w:r w:rsidR="00B11D59" w:rsidRP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камені</w:t>
      </w:r>
      <w:proofErr w:type="spellEnd"/>
      <w:r w:rsidR="00B11D59" w:rsidRP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служать безцінними джерелами інформації про світ, що оточу</w:t>
      </w:r>
      <w:r w:rsid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 нас за межами рідної планети. Тому н</w:t>
      </w:r>
      <w:r w:rsidR="00B11D59" w:rsidRP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емає ніяких підстав сумніватися, що подальше вивчення метеоритів </w:t>
      </w:r>
      <w:r w:rsidR="00521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допоможе розібратися в складних процесах утворення і  еволюції</w:t>
      </w:r>
      <w:r w:rsidR="00B11D59" w:rsidRP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речовини </w:t>
      </w:r>
      <w:r w:rsidR="00521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Сонячній системі та </w:t>
      </w:r>
      <w:r w:rsidR="00B11D59" w:rsidRPr="00B11D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Всесвіті.</w:t>
      </w:r>
    </w:p>
    <w:p w14:paraId="70296354" w14:textId="77777777" w:rsidR="00773DDF" w:rsidRPr="00773DDF" w:rsidRDefault="00773DDF" w:rsidP="00773D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D490DD" w14:textId="77777777" w:rsidR="003A2F9B" w:rsidRPr="003A2F9B" w:rsidRDefault="003A2F9B" w:rsidP="003A2F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uk-UA"/>
        </w:rPr>
      </w:pPr>
    </w:p>
    <w:p w14:paraId="3BC65829" w14:textId="77777777" w:rsidR="00675EE4" w:rsidRPr="003A2F9B" w:rsidRDefault="00675EE4">
      <w:pPr>
        <w:rPr>
          <w:lang w:val="uk-UA"/>
        </w:rPr>
      </w:pPr>
    </w:p>
    <w:sectPr w:rsidR="00675EE4" w:rsidRPr="003A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C38E3"/>
    <w:multiLevelType w:val="hybridMultilevel"/>
    <w:tmpl w:val="393C28F2"/>
    <w:lvl w:ilvl="0" w:tplc="E3A023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4523428"/>
    <w:multiLevelType w:val="hybridMultilevel"/>
    <w:tmpl w:val="6D363E40"/>
    <w:lvl w:ilvl="0" w:tplc="EB8A96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71471F"/>
    <w:multiLevelType w:val="hybridMultilevel"/>
    <w:tmpl w:val="DE5033CC"/>
    <w:lvl w:ilvl="0" w:tplc="F0EE59C2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 w16cid:durableId="662703261">
    <w:abstractNumId w:val="2"/>
  </w:num>
  <w:num w:numId="2" w16cid:durableId="2038266478">
    <w:abstractNumId w:val="1"/>
  </w:num>
  <w:num w:numId="3" w16cid:durableId="20679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9B"/>
    <w:rsid w:val="000252BF"/>
    <w:rsid w:val="00262DCF"/>
    <w:rsid w:val="003A2F9B"/>
    <w:rsid w:val="00521129"/>
    <w:rsid w:val="00675EE4"/>
    <w:rsid w:val="006B565F"/>
    <w:rsid w:val="00773DDF"/>
    <w:rsid w:val="00AF4EFC"/>
    <w:rsid w:val="00B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983"/>
  <w15:chartTrackingRefBased/>
  <w15:docId w15:val="{463733D6-A2A8-462A-AC5B-61D08D4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DDF"/>
    <w:rPr>
      <w:color w:val="808080"/>
    </w:rPr>
  </w:style>
  <w:style w:type="paragraph" w:styleId="a4">
    <w:name w:val="List Paragraph"/>
    <w:basedOn w:val="a"/>
    <w:uiPriority w:val="34"/>
    <w:qFormat/>
    <w:rsid w:val="0052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Komluk Danulo</cp:lastModifiedBy>
  <cp:revision>6</cp:revision>
  <dcterms:created xsi:type="dcterms:W3CDTF">2019-04-10T18:38:00Z</dcterms:created>
  <dcterms:modified xsi:type="dcterms:W3CDTF">2024-04-11T06:31:00Z</dcterms:modified>
</cp:coreProperties>
</file>