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283.46456692913375"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Виконала:</w:t>
      </w:r>
    </w:p>
    <w:p w:rsidR="00000000" w:rsidDel="00000000" w:rsidP="00000000" w:rsidRDefault="00000000" w:rsidRPr="00000000" w14:paraId="00000002">
      <w:pPr>
        <w:spacing w:line="276" w:lineRule="auto"/>
        <w:ind w:left="-283.46456692913375"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Грищенко Влада</w:t>
      </w:r>
    </w:p>
    <w:p w:rsidR="00000000" w:rsidDel="00000000" w:rsidP="00000000" w:rsidRDefault="00000000" w:rsidRPr="00000000" w14:paraId="00000003">
      <w:pPr>
        <w:spacing w:line="276" w:lineRule="auto"/>
        <w:ind w:left="-283.46456692913375"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учениця 8  класу Лохвицької загальноосвітньої школи І-ІІІ ступенів №2</w:t>
      </w:r>
    </w:p>
    <w:p w:rsidR="00000000" w:rsidDel="00000000" w:rsidP="00000000" w:rsidRDefault="00000000" w:rsidRPr="00000000" w14:paraId="00000004">
      <w:pPr>
        <w:spacing w:line="276" w:lineRule="auto"/>
        <w:ind w:left="-283.46456692913375"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Лохвицької міської ради Полтавської області</w:t>
      </w:r>
    </w:p>
    <w:p w:rsidR="00000000" w:rsidDel="00000000" w:rsidP="00000000" w:rsidRDefault="00000000" w:rsidRPr="00000000" w14:paraId="00000005">
      <w:pPr>
        <w:spacing w:line="276" w:lineRule="auto"/>
        <w:ind w:left="-283.46456692913375" w:firstLine="141.7322834645668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Керівник: Костоглод Людмила Анатоліївна, учитель історії</w:t>
      </w:r>
    </w:p>
    <w:p w:rsidR="00000000" w:rsidDel="00000000" w:rsidP="00000000" w:rsidRDefault="00000000" w:rsidRPr="00000000" w14:paraId="00000006">
      <w:pPr>
        <w:spacing w:line="360" w:lineRule="auto"/>
        <w:ind w:left="-283.46456692913375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283.46456692913375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"Благовіщенська церква: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52f"/>
          <w:sz w:val="34"/>
          <w:szCs w:val="34"/>
          <w:rtl w:val="0"/>
        </w:rPr>
        <w:t xml:space="preserve"> візуальний ідентифікатор та культурний маркер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"</w:t>
      </w:r>
    </w:p>
    <w:p w:rsidR="00000000" w:rsidDel="00000000" w:rsidP="00000000" w:rsidRDefault="00000000" w:rsidRPr="00000000" w14:paraId="00000008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Благовіщенська церква у місті Лохвиця є одним із ключових об'єктів культурної спадщини регіону, який привертає увагу як місцевого населення, так і туристів. Її визначний архітектурний стиль, історичний багаж та культурна семантика створюють особливу атмосферу, яка пропонує унікальний погляд на історію та культуру міста.</w:t>
      </w:r>
    </w:p>
    <w:p w:rsidR="00000000" w:rsidDel="00000000" w:rsidP="00000000" w:rsidRDefault="00000000" w:rsidRPr="00000000" w14:paraId="00000009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цьому контексті, важливо розглянути не лише історичний та архітектурний аспекти церкви, але й її вплив на соціокультурні процеси у регіоні та туристичний потенціал. Ця робота спрямована на виявлення значення Благовіщенської церкви як культурного символу та аналізу можливостей використання її в контексті розвитку туризму у Лохвиці.</w:t>
      </w:r>
    </w:p>
    <w:p w:rsidR="00000000" w:rsidDel="00000000" w:rsidP="00000000" w:rsidRDefault="00000000" w:rsidRPr="00000000" w14:paraId="0000000A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дослідження: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розглянути Благовіщенську церкву у м. Лохвиця з метою визначення її ролі в формуванні культурної ідентичності спільноти та її впливу на соціокультурні процеси у регіоні.</w:t>
      </w:r>
    </w:p>
    <w:p w:rsidR="00000000" w:rsidDel="00000000" w:rsidP="00000000" w:rsidRDefault="00000000" w:rsidRPr="00000000" w14:paraId="0000000B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дослідження: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культурна семантика та соціальне значення Благовіщенської церкви у м. Лохвиця для різних соціокультурних груп.</w:t>
      </w:r>
    </w:p>
    <w:p w:rsidR="00000000" w:rsidDel="00000000" w:rsidP="00000000" w:rsidRDefault="00000000" w:rsidRPr="00000000" w14:paraId="0000000C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Об'єкт дослідження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Благовіщенська церква у м. Лохвиця та її роль як культурний символ та соціокультурна практика у контексті місцевої спільноти та туристичного потенціалу.</w:t>
      </w:r>
    </w:p>
    <w:p w:rsidR="00000000" w:rsidDel="00000000" w:rsidP="00000000" w:rsidRDefault="00000000" w:rsidRPr="00000000" w14:paraId="0000000D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 дослідження покликане дослідити вплив Благовіщенської церкви на формування культурної ідентичності та соціокультурні процеси у Лохвиці.  </w:t>
      </w:r>
    </w:p>
    <w:p w:rsidR="00000000" w:rsidDel="00000000" w:rsidP="00000000" w:rsidRDefault="00000000" w:rsidRPr="00000000" w14:paraId="0000000E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Гіпотеза дослідження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полягає у припущенні, що сприйняття та інтерпретація Благовіщенської церкви у м. Лохвиця значно впливає на формування культурної ідентичності та соціокультурні процеси у регіоні. Ця церква, як символ культурної спадщини, має потенціал стати ключовою точкою привабливості для туристів та сприяти розвитку туристичної галузі у місті. </w:t>
      </w:r>
    </w:p>
    <w:p w:rsidR="00000000" w:rsidDel="00000000" w:rsidP="00000000" w:rsidRDefault="00000000" w:rsidRPr="00000000" w14:paraId="0000000F">
      <w:pPr>
        <w:spacing w:line="360" w:lineRule="auto"/>
        <w:ind w:left="566.9291338582675" w:firstLine="283.464566929134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дослідження: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Проаналізувати семантику та символіку Благовіщенської церкви у м. Лохвиця з урахуванням історичного контексту та культурних традицій регіону.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аналіз історії та архітектурних особливостей Благовіщенської церкви у м. Лохвиця для розуміння її культурної спадщини.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Вивчити сприйняття та інтерпретацію церкви різними соціокультурними групами населення та туристами.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Дослідити роль церкви у формуванні культурної ідентичності місцевої спільноти та її вплив на соціокультурні процеси у регіоні.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Оцінити туристичний потенціал церкви та її значення як туристичної атракції для розвитку туристичної галузі у Лохвиці.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Визначити можливості для збереження та просування культурної спадщини церкви з метою підвищення її туристичної привабливості.</w:t>
      </w:r>
    </w:p>
    <w:p w:rsidR="00000000" w:rsidDel="00000000" w:rsidP="00000000" w:rsidRDefault="00000000" w:rsidRPr="00000000" w14:paraId="00000016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Висновки</w:t>
      </w:r>
    </w:p>
    <w:p w:rsidR="00000000" w:rsidDel="00000000" w:rsidP="00000000" w:rsidRDefault="00000000" w:rsidRPr="00000000" w14:paraId="00000017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Благовіщенської церкви у місті Лохвиця дозволило зрозуміти її важливість як культурного об'єкта та символу спадщини для місцевої спільноти. Аналіз культурної семантики та соціального значення церкви показав, що вона відіграє ключову роль у формуванні культурної ідентичності та сприяє соціокультурним процесам у регіоні. </w:t>
      </w:r>
    </w:p>
    <w:p w:rsidR="00000000" w:rsidDel="00000000" w:rsidP="00000000" w:rsidRDefault="00000000" w:rsidRPr="00000000" w14:paraId="00000018">
      <w:pPr>
        <w:spacing w:line="360" w:lineRule="auto"/>
        <w:ind w:left="-283.46456692913375" w:firstLine="1133.8582677165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також підтвердило значення Благовіщенської церкви як туристичної атракції. Продовження дослідження може включати подальший аналіз сприйняття та використання церкви місцевими мешканцями та туристами, а також розробку стратегій збереження та просування культурної спадщини для підвищення її туристичної привабливості.</w:t>
      </w:r>
    </w:p>
    <w:sectPr>
      <w:pgSz w:h="16834" w:w="11909" w:orient="portrait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