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A747" w14:textId="30798FEB" w:rsidR="00781CAF" w:rsidRPr="003608A3" w:rsidRDefault="00781CAF" w:rsidP="0041706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3608A3">
        <w:rPr>
          <w:noProof/>
          <w:lang w:val="uk-UA"/>
        </w:rPr>
        <w:t xml:space="preserve">             </w:t>
      </w:r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Історія</w:t>
      </w:r>
      <w:r w:rsidR="001A3B86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виникнення</w:t>
      </w:r>
      <w:r w:rsidR="00C86EE6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484103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Привокзальної площі у</w:t>
      </w:r>
      <w:r w:rsid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="00484103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Хар</w:t>
      </w:r>
      <w:r w:rsidR="001A3B86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кові</w:t>
      </w:r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 </w:t>
      </w:r>
    </w:p>
    <w:p w14:paraId="692D1FDD" w14:textId="781ADA91" w:rsidR="00781CAF" w:rsidRPr="003608A3" w:rsidRDefault="00781CA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Волошан Софія Володимирівна </w:t>
      </w:r>
    </w:p>
    <w:p w14:paraId="29CFE836" w14:textId="751C5682" w:rsidR="00417065" w:rsidRPr="003608A3" w:rsidRDefault="00D65E7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Комунальний заклад </w:t>
      </w:r>
      <w:r w:rsidR="00484103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Харківський ліцей</w:t>
      </w:r>
      <w:r w:rsidR="00781CA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№2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EB0F7D" w:rsidRPr="00EB0F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B0F7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Харківської міської ради</w:t>
      </w:r>
      <w:r w:rsidR="00EB0F7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84103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14:paraId="032C4FA9" w14:textId="4AD27320" w:rsidR="00781CAF" w:rsidRPr="003608A3" w:rsidRDefault="00484103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Hlk164004165"/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End w:id="0"/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Харківської області, 9 клас</w:t>
      </w:r>
    </w:p>
    <w:p w14:paraId="55F8A8DC" w14:textId="77777777" w:rsidR="00781CAF" w:rsidRPr="003608A3" w:rsidRDefault="00781CA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Харківське територіальне відділення Малої академії наук України м. Харків</w:t>
      </w:r>
    </w:p>
    <w:p w14:paraId="3F72EF0B" w14:textId="1522BAEA" w:rsidR="00781CAF" w:rsidRPr="003608A3" w:rsidRDefault="00781CA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Керівник: Степаніщева Олександра Миколаївна</w:t>
      </w:r>
      <w:r w:rsidR="001A3B8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484103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</w:t>
      </w:r>
      <w:r w:rsidR="001A3B8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читель історії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374951C9" w14:textId="3B102F3A" w:rsidR="00781CAF" w:rsidRPr="003608A3" w:rsidRDefault="00781CA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Мета роботи: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вивчення історії розвитку </w:t>
      </w:r>
      <w:bookmarkStart w:id="1" w:name="_Hlk163207495"/>
      <w:r w:rsidR="005D35A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ривокзальної площі м. Харкова</w:t>
      </w:r>
      <w:r w:rsidR="005D35A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End w:id="1"/>
    </w:p>
    <w:p w14:paraId="1383A7E0" w14:textId="19B14459" w:rsidR="00D14F27" w:rsidRPr="003608A3" w:rsidRDefault="00781CAF" w:rsidP="00D14F27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Завданн</w:t>
      </w:r>
      <w:r w:rsidR="005D35AD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я</w:t>
      </w:r>
      <w:r w:rsid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дослідження:</w:t>
      </w:r>
      <w:r w:rsidR="005D35A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14F27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визначити </w:t>
      </w:r>
      <w:bookmarkStart w:id="2" w:name="_Hlk163990067"/>
      <w:r w:rsidR="00D14F27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етапи формування ансамблю </w:t>
      </w:r>
      <w:bookmarkEnd w:id="2"/>
      <w:r w:rsidR="00D14F27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Привокзальної площі в Харкові</w:t>
      </w:r>
      <w:r w:rsidR="005D35A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; знайти інформаційну базу.</w:t>
      </w:r>
    </w:p>
    <w:p w14:paraId="67875B17" w14:textId="09BB503D" w:rsidR="00161FF6" w:rsidRPr="003608A3" w:rsidRDefault="00781CA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3" w:name="_Hlk163341176"/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Об’єкт дослідження</w:t>
      </w:r>
      <w:bookmarkEnd w:id="3"/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: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D35A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ривокзальна площа м. Харкова</w:t>
      </w:r>
      <w:r w:rsidR="005D35A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3C79423E" w14:textId="4097CE4B" w:rsidR="00781CAF" w:rsidRPr="003608A3" w:rsidRDefault="00417065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Предмет</w:t>
      </w:r>
      <w:r w:rsidR="00436101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дослідження</w:t>
      </w:r>
      <w:r w:rsidR="00161FF6" w:rsidRPr="003608A3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:</w:t>
      </w:r>
      <w:r w:rsidR="00161FF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будівлі архітектурного </w:t>
      </w:r>
      <w:r w:rsidR="005D35A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ансамблю площі.</w:t>
      </w:r>
    </w:p>
    <w:p w14:paraId="2BCB77F7" w14:textId="0B8585F2" w:rsidR="00C1088F" w:rsidRPr="003608A3" w:rsidRDefault="003608A3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2C25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Формування</w:t>
      </w:r>
      <w:r w:rsidR="00F8213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2C25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Привокзальної площі</w:t>
      </w:r>
      <w:r w:rsidR="00B23589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Харкові</w:t>
      </w:r>
      <w:r w:rsidR="009C2C25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розпочалося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наприкінці 60-х років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19ст.</w:t>
      </w:r>
      <w:r w:rsidR="00F8213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C2C25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під час спорудження станції Курсько-Харк</w:t>
      </w:r>
      <w:r w:rsidR="00552AE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івської</w:t>
      </w:r>
      <w:r w:rsidR="009C2C25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-Азовської залізниці</w:t>
      </w:r>
      <w:r w:rsidR="00552AE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005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1D725C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005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1866р було визначено місце для буд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3B005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вництва вокзалу</w:t>
      </w:r>
      <w:r w:rsidR="00B23589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біля Хо</w:t>
      </w:r>
      <w:r w:rsidR="000556B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л</w:t>
      </w:r>
      <w:r w:rsidR="00B23589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одної гори</w:t>
      </w:r>
      <w:r w:rsidR="007D5D9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, ближче до центра</w:t>
      </w:r>
      <w:r w:rsidR="000556B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міста.</w:t>
      </w:r>
      <w:r w:rsidR="003B005D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Привокзальна площа Харкова довгий час являла собою болотисту місцевість, яку називали Архієрейською левадою. На початку 19-го століття східну частину левади займала шовковична плантація. </w:t>
      </w:r>
      <w:r w:rsidR="00751AE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1868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-1870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р. 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побудовано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перш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харківськ</w:t>
      </w:r>
      <w:r w:rsidR="001764CA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7D5D9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вокзал за проє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ктом архітектора </w:t>
      </w:r>
      <w:r w:rsidR="00686C90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 Тон</w:t>
      </w:r>
      <w:r w:rsidR="0017709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 Двоповерхова будівля  розташовувал</w:t>
      </w:r>
      <w:r w:rsidR="001D725C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ся по центральній осі привокзальної площі. Стильове рішення будівлі вокзалу було типове для казенного будівництва періоду еклектики та використовувало елементи нероманського  стил</w:t>
      </w:r>
      <w:r w:rsidR="00552AE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ю.</w:t>
      </w:r>
    </w:p>
    <w:p w14:paraId="3AED8666" w14:textId="2B3B09C4" w:rsidR="00C1088F" w:rsidRPr="003608A3" w:rsidRDefault="001D725C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 1888 р. губернський архітект</w:t>
      </w:r>
      <w:r w:rsidR="007D5D9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ор Б.С. Покровський виконав проє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кт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планування всієї прилеглої території, яким було визначено місце розташування будівлі вокзалу та намічені вулиці, що підводять до нього. Провідну роль </w:t>
      </w:r>
      <w:r w:rsidR="007D5D9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формуванні ансамблю площі зіграв будинок вокзалу, п</w:t>
      </w:r>
      <w:r w:rsidR="007D5D9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обудований 1896-1901 гг. за проє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ктом архітектора С.І. Загоскіна за участю Ю.С. Цаун. Ця будівля, як і сучасний вокзал, займала західн</w:t>
      </w:r>
      <w:r w:rsidR="00552AE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 частину</w:t>
      </w:r>
      <w:r w:rsidR="00C1088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площі.</w:t>
      </w:r>
    </w:p>
    <w:p w14:paraId="1B9DE938" w14:textId="6E7CEA10" w:rsidR="00751AE2" w:rsidRPr="003608A3" w:rsidRDefault="00C1088F" w:rsidP="00751AE2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На рубежі XIX-ХХ ст. значення харківського транспортного вузла зростало.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передвоєнний час у 1912-1914 роках на Привокзальній площі було побудовано 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одну із найбільших і наймасштабніших будівель міста Харкова  того часу – Управління Південної залізничної дороги в стилі неокласицизму за про</w:t>
      </w:r>
      <w:r w:rsidR="00552AE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ктом </w:t>
      </w:r>
      <w:r w:rsidR="000F5AFC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О.І.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Дмитрієва (1878 – 1959)</w:t>
      </w:r>
      <w:r w:rsidR="00FD0E38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Саме будівля Управління Південної залізничної дороги розділила  площу на дві частини – південну і північну. Одночасно з розвитком Харківського </w:t>
      </w:r>
      <w:r w:rsidR="00C51183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ву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зла інтенсивно забудовувалась Привокзальна площа. У 1926 році у її східній частині, де розташовувався галасливий привокзальний ринок, заклали великий будинок для робітників-залізничників за проектом </w:t>
      </w:r>
      <w:r w:rsidR="008A35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А.Н.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Бекетова.  У 1927-му на</w:t>
      </w:r>
      <w:r w:rsidR="007D5D9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північній стороні площі за проє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ктом архітектора </w:t>
      </w:r>
      <w:r w:rsidR="008A35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А.Г.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Мордвинова почалося будівництво Поштамту.</w:t>
      </w:r>
      <w:r w:rsid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6355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Таким чином, </w:t>
      </w:r>
      <w:r w:rsidR="008A35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сформувалися східна та північна сторони</w:t>
      </w:r>
      <w:r w:rsidR="00FD0E38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A35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Привокзальної площі.</w:t>
      </w:r>
      <w:r w:rsid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E6B70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 листопаді 1952 року завершилося будівництво нового вокзалу "Харків-Пасажирський"</w:t>
      </w:r>
      <w:r w:rsidR="00751AE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6E3099" w:rsidRPr="003608A3">
        <w:rPr>
          <w:rFonts w:ascii="Times New Roman" w:eastAsia="Calibri" w:hAnsi="Times New Roman" w:cs="Times New Roman"/>
          <w:noProof/>
          <w:color w:val="000000" w:themeColor="text1"/>
          <w:kern w:val="24"/>
          <w:sz w:val="28"/>
          <w:szCs w:val="28"/>
          <w:lang w:val="uk-UA"/>
        </w:rPr>
        <w:t>У 198</w:t>
      </w:r>
      <w:r w:rsidR="00E46584" w:rsidRPr="003608A3">
        <w:rPr>
          <w:rFonts w:ascii="Times New Roman" w:eastAsia="Calibri" w:hAnsi="Times New Roman" w:cs="Times New Roman"/>
          <w:noProof/>
          <w:color w:val="000000" w:themeColor="text1"/>
          <w:kern w:val="24"/>
          <w:sz w:val="28"/>
          <w:szCs w:val="28"/>
          <w:lang w:val="uk-UA"/>
        </w:rPr>
        <w:t>2</w:t>
      </w:r>
      <w:r w:rsidR="006E3099" w:rsidRPr="003608A3">
        <w:rPr>
          <w:rFonts w:ascii="Times New Roman" w:eastAsia="Calibri" w:hAnsi="Times New Roman" w:cs="Times New Roman"/>
          <w:noProof/>
          <w:color w:val="000000" w:themeColor="text1"/>
          <w:kern w:val="24"/>
          <w:sz w:val="28"/>
          <w:szCs w:val="28"/>
          <w:lang w:val="uk-UA"/>
        </w:rPr>
        <w:t xml:space="preserve">р.з південного боку був прибудований 16-поверховий будинок готелю  </w:t>
      </w:r>
      <w:r w:rsidR="003608A3">
        <w:rPr>
          <w:rFonts w:ascii="Times New Roman" w:eastAsia="Calibri" w:hAnsi="Times New Roman" w:cs="Times New Roman"/>
          <w:noProof/>
          <w:color w:val="000000" w:themeColor="text1"/>
          <w:kern w:val="24"/>
          <w:sz w:val="28"/>
          <w:szCs w:val="28"/>
          <w:lang w:val="uk-UA"/>
        </w:rPr>
        <w:t>«</w:t>
      </w:r>
      <w:r w:rsidR="006E3099" w:rsidRPr="003608A3">
        <w:rPr>
          <w:rFonts w:ascii="Times New Roman" w:eastAsia="Calibri" w:hAnsi="Times New Roman" w:cs="Times New Roman"/>
          <w:noProof/>
          <w:color w:val="000000" w:themeColor="text1"/>
          <w:kern w:val="24"/>
          <w:sz w:val="28"/>
          <w:szCs w:val="28"/>
          <w:lang w:val="uk-UA"/>
        </w:rPr>
        <w:t>Експрес</w:t>
      </w:r>
      <w:r w:rsidR="003608A3">
        <w:rPr>
          <w:rFonts w:ascii="Times New Roman" w:eastAsia="Calibri" w:hAnsi="Times New Roman" w:cs="Times New Roman"/>
          <w:noProof/>
          <w:color w:val="000000" w:themeColor="text1"/>
          <w:kern w:val="24"/>
          <w:sz w:val="28"/>
          <w:szCs w:val="28"/>
          <w:lang w:val="uk-UA"/>
        </w:rPr>
        <w:t>»</w:t>
      </w:r>
      <w:r w:rsidR="006E3099" w:rsidRPr="003608A3">
        <w:rPr>
          <w:rFonts w:ascii="Times New Roman" w:eastAsia="Calibri" w:hAnsi="Times New Roman" w:cs="Times New Roman"/>
          <w:noProof/>
          <w:color w:val="000000" w:themeColor="text1"/>
          <w:kern w:val="24"/>
          <w:sz w:val="28"/>
          <w:szCs w:val="28"/>
          <w:lang w:val="uk-UA"/>
        </w:rPr>
        <w:t xml:space="preserve"> на 54 номери.</w:t>
      </w:r>
    </w:p>
    <w:p w14:paraId="757BE499" w14:textId="1C703AD5" w:rsidR="005732BF" w:rsidRPr="003608A3" w:rsidRDefault="00E46584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Досліджу</w:t>
      </w:r>
      <w:r w:rsidR="00686C90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3608A3">
        <w:rPr>
          <w:rFonts w:ascii="Times New Roman" w:hAnsi="Times New Roman" w:cs="Times New Roman"/>
          <w:noProof/>
          <w:sz w:val="28"/>
          <w:szCs w:val="28"/>
          <w:lang w:val="uk-UA"/>
        </w:rPr>
        <w:t>чи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інформаційну базу,</w:t>
      </w:r>
      <w:r w:rsid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спогади мешканців</w:t>
      </w:r>
      <w:r w:rsidR="005732B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визначено такі</w:t>
      </w:r>
      <w:r w:rsidR="005732B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етапи формування ансамблю Привокзальної площі в Харкові.</w:t>
      </w:r>
    </w:p>
    <w:p w14:paraId="2CFDB5A6" w14:textId="35D795AD" w:rsidR="005732BF" w:rsidRPr="003608A3" w:rsidRDefault="005732B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1 етап. Середина 1860-х – 1880-ті рр</w:t>
      </w:r>
      <w:r w:rsidR="002C39A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 Спорудження першого харківського залізничного вокзалу та формування первинної структури площі.</w:t>
      </w:r>
    </w:p>
    <w:p w14:paraId="1C2E62B8" w14:textId="77777777" w:rsidR="005732BF" w:rsidRPr="003608A3" w:rsidRDefault="005732B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2 етап. Середина 1890-х – 1910-ті рр. Розширення та модернізація вокзалу. Формування південного фронту забудови площі.</w:t>
      </w:r>
    </w:p>
    <w:p w14:paraId="3A8DF646" w14:textId="740D5E0F" w:rsidR="005732BF" w:rsidRPr="003608A3" w:rsidRDefault="005732B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3 етап. Середина 1920-х – початок 1930-х р</w:t>
      </w:r>
      <w:r w:rsidR="002C39A9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 Оформлення східної та північної сторони Привокзальної площі.</w:t>
      </w:r>
    </w:p>
    <w:p w14:paraId="732DB591" w14:textId="4A0E1A2C" w:rsidR="005732BF" w:rsidRPr="003608A3" w:rsidRDefault="005732B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4 етап. Початок 1950-х – 1960-ті роки. Повоєнне відновлення вокзал</w:t>
      </w:r>
      <w:r w:rsidR="0056355F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, розширення привокзальної площі, зміна її функціональної структури.</w:t>
      </w:r>
    </w:p>
    <w:p w14:paraId="3B9B6939" w14:textId="77777777" w:rsidR="005732BF" w:rsidRPr="003608A3" w:rsidRDefault="005732BF" w:rsidP="00417065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 етап. Середина 1970-х </w:t>
      </w:r>
      <w:bookmarkStart w:id="4" w:name="_Hlk163342351"/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1980-ті рр. Розширення залізничного вокзалу. Зміни структури Привокзальної площі Південного вокзалу, пов’язані з введенням в дію першої черги метрополітену. </w:t>
      </w:r>
    </w:p>
    <w:bookmarkEnd w:id="4"/>
    <w:p w14:paraId="5D30DDEA" w14:textId="3033E40B" w:rsidR="00BD3E60" w:rsidRPr="003608A3" w:rsidRDefault="005732BF" w:rsidP="003608A3">
      <w:pPr>
        <w:pStyle w:val="a3"/>
        <w:spacing w:line="360" w:lineRule="auto"/>
        <w:jc w:val="both"/>
        <w:rPr>
          <w:noProof/>
          <w:lang w:val="uk-UA"/>
        </w:rPr>
      </w:pPr>
      <w:r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 етап. Середина 1990-х – 2000-ті рр.  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Проведен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ня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кап</w:t>
      </w:r>
      <w:r w:rsidR="00B64364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тальн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реконструкці</w:t>
      </w:r>
      <w:r w:rsidR="00B64364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комплексн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благ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устр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основної північної частини  Привокзальної площі перед будівлею вокзал</w:t>
      </w:r>
      <w:r w:rsidR="00BB0316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7129A2" w:rsidRPr="003608A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sectPr w:rsidR="00BD3E60" w:rsidRPr="0036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60"/>
    <w:rsid w:val="000556B2"/>
    <w:rsid w:val="0005778C"/>
    <w:rsid w:val="000F5AFC"/>
    <w:rsid w:val="00161FF6"/>
    <w:rsid w:val="001764CA"/>
    <w:rsid w:val="0017709F"/>
    <w:rsid w:val="001A3B86"/>
    <w:rsid w:val="001D725C"/>
    <w:rsid w:val="001E6B70"/>
    <w:rsid w:val="002C39A9"/>
    <w:rsid w:val="003608A3"/>
    <w:rsid w:val="003B005D"/>
    <w:rsid w:val="00417065"/>
    <w:rsid w:val="00436101"/>
    <w:rsid w:val="00484103"/>
    <w:rsid w:val="0051518A"/>
    <w:rsid w:val="00552AE2"/>
    <w:rsid w:val="0056355F"/>
    <w:rsid w:val="005732BF"/>
    <w:rsid w:val="005D35AD"/>
    <w:rsid w:val="006610FE"/>
    <w:rsid w:val="00686C90"/>
    <w:rsid w:val="006E3099"/>
    <w:rsid w:val="007129A2"/>
    <w:rsid w:val="00751AE2"/>
    <w:rsid w:val="00781CAF"/>
    <w:rsid w:val="007D5D9F"/>
    <w:rsid w:val="008A35A2"/>
    <w:rsid w:val="009C2C25"/>
    <w:rsid w:val="00B23589"/>
    <w:rsid w:val="00B33679"/>
    <w:rsid w:val="00B64364"/>
    <w:rsid w:val="00BB0316"/>
    <w:rsid w:val="00BD3E60"/>
    <w:rsid w:val="00C1088F"/>
    <w:rsid w:val="00C36BDF"/>
    <w:rsid w:val="00C51183"/>
    <w:rsid w:val="00C86EE6"/>
    <w:rsid w:val="00D14F27"/>
    <w:rsid w:val="00D65E7F"/>
    <w:rsid w:val="00E242D9"/>
    <w:rsid w:val="00E46584"/>
    <w:rsid w:val="00EB0F7D"/>
    <w:rsid w:val="00F8213D"/>
    <w:rsid w:val="00F837FD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C8FF"/>
  <w15:chartTrackingRefBased/>
  <w15:docId w15:val="{BDD51740-8714-42F9-BB55-12FB7C2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3448-7231-42F0-891F-0BD04AC4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2024-04-14T09:43:00Z</dcterms:created>
  <dcterms:modified xsi:type="dcterms:W3CDTF">2024-04-14T13:23:00Z</dcterms:modified>
</cp:coreProperties>
</file>