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Шарун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Дар’я Дмитрівна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учениця  6 – Б класу, Дубенського ліцею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Рівненської області.  Рівненське територіальне відділення МАН України, місто Дубно.</w:t>
      </w:r>
    </w:p>
    <w:p w14:paraId="00000002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Гаврилюк Сергій Володимирович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вчитель історії Дубенського ліцею №7, кваліфікаційної категорії – молодший спеціаліст.</w:t>
      </w:r>
    </w:p>
    <w:p w14:paraId="00000003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“Сила людської молитви, або  ікона “Несподівана радість” - реліквія моєї сім’ї”.</w:t>
      </w:r>
      <w:bookmarkStart w:id="0" w:name="_GoBack"/>
      <w:bookmarkEnd w:id="0"/>
    </w:p>
    <w:p w14:paraId="00000004" w14:textId="1C382801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відомо, що в кожної родини є речі, які вважаються надважливими не лише в матеріальному плані, а насамперед духовному. </w:t>
      </w:r>
      <w:r w:rsidR="00DA726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A7264" w:rsidRPr="00DA7264">
        <w:rPr>
          <w:rFonts w:ascii="Times New Roman" w:eastAsia="Times New Roman" w:hAnsi="Times New Roman" w:cs="Times New Roman"/>
          <w:sz w:val="28"/>
          <w:szCs w:val="28"/>
        </w:rPr>
        <w:t>о такі сімейні реліквії бережуть нашу історію і культуру</w:t>
      </w:r>
    </w:p>
    <w:p w14:paraId="00000005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основі однієї реліквії розповісти про події минулого, які тісно переплетені з моєю сім’єю та становлять її історію.</w:t>
      </w:r>
    </w:p>
    <w:p w14:paraId="00000006" w14:textId="3F71FD90" w:rsidR="009878DF" w:rsidRDefault="00113AA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мети, виділила</w:t>
      </w:r>
      <w:r w:rsidR="009D04DE">
        <w:rPr>
          <w:rFonts w:ascii="Times New Roman" w:eastAsia="Times New Roman" w:hAnsi="Times New Roman" w:cs="Times New Roman"/>
          <w:sz w:val="28"/>
          <w:szCs w:val="28"/>
        </w:rPr>
        <w:t xml:space="preserve"> наступні </w:t>
      </w:r>
      <w:r w:rsidR="009D04DE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14:paraId="00000007" w14:textId="77777777" w:rsidR="009878DF" w:rsidRDefault="009D04DE" w:rsidP="009D04DE">
      <w:pPr>
        <w:spacing w:before="240" w:after="24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Дослідити історичні відомості про появу реліквії у моїй сім’ї.</w:t>
      </w:r>
    </w:p>
    <w:p w14:paraId="00000008" w14:textId="77777777" w:rsidR="009878DF" w:rsidRDefault="009D04DE" w:rsidP="009D04DE">
      <w:pPr>
        <w:spacing w:before="240" w:after="24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Розповісти про характерні ознаки цієї речі.</w:t>
      </w:r>
    </w:p>
    <w:p w14:paraId="00000009" w14:textId="77777777" w:rsidR="009878DF" w:rsidRDefault="009D04DE" w:rsidP="009D04DE">
      <w:pPr>
        <w:spacing w:before="240" w:after="24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Висвітлити у художній обробці історію кривавих подій ХХ століття;</w:t>
      </w:r>
    </w:p>
    <w:p w14:paraId="0000000A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Об'єкт: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культурна спадщина України.</w:t>
      </w:r>
    </w:p>
    <w:p w14:paraId="0000000B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Ікона “Несподівана радість” - важлива пам’ятка моєї сім’ї.</w:t>
      </w:r>
    </w:p>
    <w:p w14:paraId="0000000C" w14:textId="77777777" w:rsidR="009878DF" w:rsidRDefault="009D04DE" w:rsidP="009D04DE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дослідницького проекту використовувала різні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збір інформації із інтернет джерел, художньої літератури, безпосередньо від людей, які пов’язані з реліквією,  аналіз отриманих даних, систематизація та узагальнення отриманої інформації.             </w:t>
      </w:r>
    </w:p>
    <w:p w14:paraId="0000000D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Ця розповідь мені відома зі слів моєї бабусі – Галини, вона завжди з тривогою і щемом розповідає про події минулого, і завжди її погляд переводиться на ікону Божої Матері «Несподівана радість», адже віра та сила молитви допомогли родині Ганни – моєї прабабусі, пережити голод 1946-1947 років. Тоді прабабусі було 5 років.</w:t>
      </w:r>
    </w:p>
    <w:p w14:paraId="0000000E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Ікона ця є сімейною реліквією, передається з покоління в покоління. Принесла ікону з Києво-Печерської лаври моя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прапрабабуся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Віра, яка ходила пішки до Лаври з Воронезької області.</w:t>
      </w:r>
    </w:p>
    <w:p w14:paraId="0000000F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Саме до цієї ікони молилася мама моєї бабусі Віра, коли в село прийшла голодна смерть, коли відбирали в роботящих людей землю, худобу, будь-який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харч та майно, коли на порозі смерті перебували її діти. Читала молитви Віра та благала про радість і добробут для родини та дітей.</w:t>
      </w:r>
    </w:p>
    <w:p w14:paraId="00000010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Ікона Божої Матері «Несподівана радість» є дуже шанованою не лише в моїй родині, але і серед усіх православних християн.</w:t>
      </w:r>
    </w:p>
    <w:p w14:paraId="00000011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Названа вона на згадку про чудо покаяння одного грішника через святу ікону  молитвами Пречистої Богородиці. </w:t>
      </w:r>
    </w:p>
    <w:p w14:paraId="00000012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переказами, один розбійник, проводячи своє життя в гріхах, мав однак звичай подовгу молитися перед образом Божої матері, просячи допомоги. Щоразу він починав свою молитву: «Радуйся, Благодатна!».</w:t>
      </w:r>
    </w:p>
    <w:p w14:paraId="00000013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разу, збираючись йти на грішне діло, під час молитви його охопив раптовий сильний страх, він побачив перед собою живих Богородицю та Немовля. У Христа відкрилися рани на руках, ногах, і на боці, і з них почала йти кров, як під час розп’яття. Розбійник злякався та вигукнув: «О, пані! Хто це зробив?». Богоматір відповіла: «Ти і подібні тобі грішники, ви своїми гріхами знову і знову розпинаєте Сина Мого». Здивований розбійник упав перед іконою і молився про прощення гріхів до тих пір, поки не почув голос Спасителя: «Нині прощається йому». Після цього він до самої смерті вів праведне життя і говорив, що вже не сподівався отримати прощення за все, що встиг зробити. </w:t>
      </w:r>
    </w:p>
    <w:p w14:paraId="00000014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Опрацювавши інформацію в інтернет джерелах, я дізналася, що створена ікона в ХVІІІ столітті, та захищає від багатьох нещасть та бід, які завдають шкоди людському життю.</w:t>
      </w:r>
    </w:p>
    <w:p w14:paraId="00000015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іконі зображено стоячого на колінах чоловік. Він простягає руки до ікони, на якій Божа Матір тримає на колінах свого Сина. На нижній частині ікони написано початок історії її появи: «Жив один злочинний чоловік…». Зображений грішник молить Господа та Богоматір про прощення своїх гріхів і дарування нового, праведного і благочестивого життя.</w:t>
      </w:r>
    </w:p>
    <w:p w14:paraId="00000016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Пресвята Богородиця «Несподівана Радість» також допомагає повернутися додому тому, хто зник на тернистих дорогах війни, якщо інформація про його смерть не була підтверджена.</w:t>
      </w:r>
    </w:p>
    <w:p w14:paraId="00000017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молитви і моєї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прапрабабусі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були почуті – в страшні часи голоду родина вижила, кожен з дітей мав свою щасливу долю. Цією ж іконою благословляла Віра свою дочку Ганну на одруження та створення сім’ї, а Ганна  в свою чергу дарувала благословення моїй бабусі Галині, бабуся Галина просила перед цією іконою щасливої долі і для моєї мами. </w:t>
      </w:r>
    </w:p>
    <w:p w14:paraId="00000018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даний час ікона знаходиться у моєї бабусі на поважному місці, щовечора по кімнаті чується тиха щира молитва за дарування українському народові перемоги, миру та добробуту. Я вірю та знаю, що радість настане. </w:t>
      </w:r>
    </w:p>
    <w:p w14:paraId="00000019" w14:textId="77777777" w:rsidR="009878DF" w:rsidRDefault="009D04DE" w:rsidP="009D0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Дякую за увагу!</w:t>
      </w:r>
    </w:p>
    <w:p w14:paraId="0000002C" w14:textId="6D524490" w:rsidR="009878DF" w:rsidRDefault="009878DF" w:rsidP="009D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78DF" w:rsidSect="009D04DE">
      <w:pgSz w:w="12240" w:h="15840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DF"/>
    <w:rsid w:val="00113AAE"/>
    <w:rsid w:val="0090570C"/>
    <w:rsid w:val="009878DF"/>
    <w:rsid w:val="009D04DE"/>
    <w:rsid w:val="00D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CF2C"/>
  <w15:docId w15:val="{E4254451-2769-4FDE-90A4-8416E3F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32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26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3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26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2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6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927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inNX+WLwsiH5tg5h7sjdvuC16g==">AMUW2mULiqyMOxyo4WENzoHMSwyKNHb68/1LV5J68is4g/F8rTZOsYoYoD2rRj8fZnAfYmO8nA4wC+r8E4cLGK2hfxTUSlsCPo4drwbhcaUhITF0Hj7oZyg=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Havryliuk</cp:lastModifiedBy>
  <cp:revision>4</cp:revision>
  <dcterms:created xsi:type="dcterms:W3CDTF">2023-04-04T16:24:00Z</dcterms:created>
  <dcterms:modified xsi:type="dcterms:W3CDTF">2023-04-23T18:21:00Z</dcterms:modified>
</cp:coreProperties>
</file>