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«Ікона Христа Пантократора – частина культурної спадщини роду»</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Трофім Крістіна Денисівна; комунальний заклад «Центральноукраїнський науковий ліцей-інтернат Кіровоградської обласної ради»; (м.Олександрія, Кіровоградська область); здобувачка освіти 8 класу; Кіровоградська Мала академія наук учнівської молоді, м.Кропивницький</w:t>
      </w:r>
      <w:r w:rsidDel="00000000" w:rsidR="00000000" w:rsidRPr="00000000">
        <w:rPr>
          <w:rFonts w:ascii="Times New Roman" w:cs="Times New Roman" w:eastAsia="Times New Roman" w:hAnsi="Times New Roman"/>
          <w:b w:val="0"/>
          <w:i w:val="0"/>
          <w:smallCaps w:val="0"/>
          <w:strike w:val="0"/>
          <w:color w:val="000000"/>
          <w:sz w:val="28"/>
          <w:szCs w:val="28"/>
          <w:highlight w:val="white"/>
          <w:u w:val="none"/>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Лановенко Віта Романівна, учитель історії комунального закладу «Центральноукраїнський науковий ліцей-інтернат Кіровоградської обласної ради»</w:t>
      </w:r>
      <w:r w:rsidDel="00000000" w:rsidR="00000000" w:rsidRPr="00000000">
        <w:rPr>
          <w:rtl w:val="0"/>
        </w:rPr>
      </w:r>
    </w:p>
    <w:p w:rsidR="00000000" w:rsidDel="00000000" w:rsidP="00000000" w:rsidRDefault="00000000" w:rsidRPr="00000000" w14:paraId="00000003">
      <w:pPr>
        <w:spacing w:line="360" w:lineRule="auto"/>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spacing w:line="360" w:lineRule="auto"/>
        <w:jc w:val="both"/>
        <w:rPr/>
      </w:pPr>
      <w:r w:rsidDel="00000000" w:rsidR="00000000" w:rsidRPr="00000000">
        <w:rPr>
          <w:rFonts w:ascii="Times New Roman" w:cs="Times New Roman" w:eastAsia="Times New Roman" w:hAnsi="Times New Roman"/>
          <w:sz w:val="28"/>
          <w:szCs w:val="28"/>
          <w:rtl w:val="0"/>
        </w:rPr>
        <w:tab/>
        <w:t xml:space="preserve">Ікона в українській культурі є не лише релігійним об'єктом, а й частиною культурної спадщини. Саме через це детальне вивчення родової ікони Христа Пантократора вважаємо </w:t>
      </w:r>
      <w:r w:rsidDel="00000000" w:rsidR="00000000" w:rsidRPr="00000000">
        <w:rPr>
          <w:rFonts w:ascii="Times New Roman" w:cs="Times New Roman" w:eastAsia="Times New Roman" w:hAnsi="Times New Roman"/>
          <w:b w:val="1"/>
          <w:sz w:val="28"/>
          <w:szCs w:val="28"/>
          <w:rtl w:val="0"/>
        </w:rPr>
        <w:t xml:space="preserve">актуальним</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5">
      <w:pPr>
        <w:spacing w:line="360" w:lineRule="auto"/>
        <w:jc w:val="both"/>
        <w:rPr/>
      </w:pPr>
      <w:r w:rsidDel="00000000" w:rsidR="00000000" w:rsidRPr="00000000">
        <w:rPr>
          <w:rFonts w:ascii="Times New Roman" w:cs="Times New Roman" w:eastAsia="Times New Roman" w:hAnsi="Times New Roman"/>
          <w:sz w:val="28"/>
          <w:szCs w:val="28"/>
          <w:rtl w:val="0"/>
        </w:rPr>
        <w:tab/>
        <w:t xml:space="preserve">О</w:t>
      </w:r>
      <w:r w:rsidDel="00000000" w:rsidR="00000000" w:rsidRPr="00000000">
        <w:rPr>
          <w:rFonts w:ascii="Times New Roman" w:cs="Times New Roman" w:eastAsia="Times New Roman" w:hAnsi="Times New Roman"/>
          <w:b w:val="1"/>
          <w:sz w:val="28"/>
          <w:szCs w:val="28"/>
          <w:rtl w:val="0"/>
        </w:rPr>
        <w:t xml:space="preserve">б'єктом </w:t>
      </w:r>
      <w:r w:rsidDel="00000000" w:rsidR="00000000" w:rsidRPr="00000000">
        <w:rPr>
          <w:rFonts w:ascii="Times New Roman" w:cs="Times New Roman" w:eastAsia="Times New Roman" w:hAnsi="Times New Roman"/>
          <w:sz w:val="28"/>
          <w:szCs w:val="28"/>
          <w:rtl w:val="0"/>
        </w:rPr>
        <w:t xml:space="preserve">дослідження є родова ікона, а </w:t>
      </w:r>
      <w:r w:rsidDel="00000000" w:rsidR="00000000" w:rsidRPr="00000000">
        <w:rPr>
          <w:rFonts w:ascii="Times New Roman" w:cs="Times New Roman" w:eastAsia="Times New Roman" w:hAnsi="Times New Roman"/>
          <w:b w:val="1"/>
          <w:sz w:val="28"/>
          <w:szCs w:val="28"/>
          <w:rtl w:val="0"/>
        </w:rPr>
        <w:t xml:space="preserve">предметом</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значення родової ікони як частини культурної спадщини. </w:t>
      </w:r>
      <w:r w:rsidDel="00000000" w:rsidR="00000000" w:rsidRPr="00000000">
        <w:rPr>
          <w:rFonts w:ascii="Times New Roman" w:cs="Times New Roman" w:eastAsia="Times New Roman" w:hAnsi="Times New Roman"/>
          <w:b w:val="1"/>
          <w:sz w:val="28"/>
          <w:szCs w:val="28"/>
          <w:rtl w:val="0"/>
        </w:rPr>
        <w:t xml:space="preserve">Метою</w:t>
      </w:r>
      <w:r w:rsidDel="00000000" w:rsidR="00000000" w:rsidRPr="00000000">
        <w:rPr>
          <w:rFonts w:ascii="Times New Roman" w:cs="Times New Roman" w:eastAsia="Times New Roman" w:hAnsi="Times New Roman"/>
          <w:sz w:val="28"/>
          <w:szCs w:val="28"/>
          <w:rtl w:val="0"/>
        </w:rPr>
        <w:t xml:space="preserve"> роботи було виявити, що родова ікона Христа Пантократора має значення не лише як релігійний об’єкт, але і як частина культурної спадщини, що відображає історичні, культурні та мистецькі аспекти, пов’язані із часом її створення. Для досягнення поставленої мети, були поставлені наступні </w:t>
      </w:r>
      <w:r w:rsidDel="00000000" w:rsidR="00000000" w:rsidRPr="00000000">
        <w:rPr>
          <w:rFonts w:ascii="Times New Roman" w:cs="Times New Roman" w:eastAsia="Times New Roman" w:hAnsi="Times New Roman"/>
          <w:b w:val="1"/>
          <w:sz w:val="28"/>
          <w:szCs w:val="28"/>
          <w:rtl w:val="0"/>
        </w:rPr>
        <w:t xml:space="preserve">завдання</w:t>
      </w:r>
      <w:r w:rsidDel="00000000" w:rsidR="00000000" w:rsidRPr="00000000">
        <w:rPr>
          <w:rFonts w:ascii="Times New Roman" w:cs="Times New Roman" w:eastAsia="Times New Roman" w:hAnsi="Times New Roman"/>
          <w:sz w:val="28"/>
          <w:szCs w:val="28"/>
          <w:rtl w:val="0"/>
        </w:rPr>
        <w:t xml:space="preserve">: вивчити історію власної родової ікони Христа Пантократора; визначити символіку та значення зображення; класифікувати ікону за стилем іконописних осередків; проаналізувати значення ікони, як частини культурної спадщини. Щоб виконати поставлені завдання використовувалися наступні </w:t>
      </w:r>
      <w:r w:rsidDel="00000000" w:rsidR="00000000" w:rsidRPr="00000000">
        <w:rPr>
          <w:rFonts w:ascii="Times New Roman" w:cs="Times New Roman" w:eastAsia="Times New Roman" w:hAnsi="Times New Roman"/>
          <w:b w:val="1"/>
          <w:sz w:val="28"/>
          <w:szCs w:val="28"/>
          <w:rtl w:val="0"/>
        </w:rPr>
        <w:t xml:space="preserve">методи</w:t>
      </w:r>
      <w:r w:rsidDel="00000000" w:rsidR="00000000" w:rsidRPr="00000000">
        <w:rPr>
          <w:rFonts w:ascii="Times New Roman" w:cs="Times New Roman" w:eastAsia="Times New Roman" w:hAnsi="Times New Roman"/>
          <w:sz w:val="28"/>
          <w:szCs w:val="28"/>
          <w:rtl w:val="0"/>
        </w:rPr>
        <w:t xml:space="preserve">: інтерв'ю, історичний метод, аналіз джерел, іконографічний та мистецький аналіз, релігійний аналіз, порівняльний метод.</w:t>
      </w:r>
      <w:r w:rsidDel="00000000" w:rsidR="00000000" w:rsidRPr="00000000">
        <w:rPr>
          <w:rtl w:val="0"/>
        </w:rPr>
      </w:r>
    </w:p>
    <w:p w:rsidR="00000000" w:rsidDel="00000000" w:rsidP="00000000" w:rsidRDefault="00000000" w:rsidRPr="00000000" w14:paraId="00000006">
      <w:pPr>
        <w:spacing w:line="360" w:lineRule="auto"/>
        <w:jc w:val="both"/>
        <w:rPr/>
      </w:pPr>
      <w:r w:rsidDel="00000000" w:rsidR="00000000" w:rsidRPr="00000000">
        <w:rPr>
          <w:rFonts w:ascii="Times New Roman" w:cs="Times New Roman" w:eastAsia="Times New Roman" w:hAnsi="Times New Roman"/>
          <w:sz w:val="28"/>
          <w:szCs w:val="28"/>
          <w:rtl w:val="0"/>
        </w:rPr>
        <w:tab/>
        <w:t xml:space="preserve">Дослідження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ґрунтується</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8"/>
          <w:szCs w:val="28"/>
          <w:rtl w:val="0"/>
        </w:rPr>
        <w:t xml:space="preserve">на основі наукових статей (Новік О., Осадчої О., Тріски О., Богомолець О.), релігійних, енциклопедичних видань, усних свідченнях родини та консультацій з реставратором. З’ясовано, що «Пантократор» (з грецької «Вседержитель») </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sz w:val="28"/>
          <w:szCs w:val="28"/>
          <w:rtl w:val="0"/>
        </w:rPr>
        <w:t xml:space="preserve"> основний іконографічний образ Христа, що зображує його як небесного Царя і Суддю Страшного Суду. Ікона Христа Вседержителя є однією з найпоширеніших у християнстві, </w:t>
      </w:r>
      <w:r w:rsidDel="00000000" w:rsidR="00000000" w:rsidRPr="00000000">
        <w:rPr>
          <w:rFonts w:ascii="Times New Roman" w:cs="Times New Roman" w:eastAsia="Times New Roman" w:hAnsi="Times New Roman"/>
          <w:color w:val="000000"/>
          <w:sz w:val="28"/>
          <w:szCs w:val="28"/>
          <w:rtl w:val="0"/>
        </w:rPr>
        <w:t xml:space="preserve">зазвичай розміщується у центрі іконостасу або над алтарем у храмі. Звертатись до цієї ікони можна з різними молитвами, саме через це такі ікони користуються популярністю в домашньому використанні. У сакральний простір українського дому православні ікони, як «домашні ікони» або «хатні ікони» проникають у ХVІ ст. Вони композиційно та в зображеннях деталей схожі на картини. Цей феномен став своєрідним новим релігійним та мистецьким явищем в українській культурі. У XIX ст. розповсюдження хатніх образів набуло масового характеру, покуття почали з’являтися в кожній українській оселі. Продаж таких ікон був непоганим бізнесом, тому в той час діяло близько пів сотні іконописних осередків, не дивлячись на заборону церковною цензурою. Найпотужнішим центром кінця ХІХ ст. була слобода Борисівка (нині Російська Федерація), звідки ікони поширювалися по всій Україні.</w:t>
      </w:r>
      <w:r w:rsidDel="00000000" w:rsidR="00000000" w:rsidRPr="00000000">
        <w:rPr>
          <w:rtl w:val="0"/>
        </w:rPr>
      </w:r>
    </w:p>
    <w:p w:rsidR="00000000" w:rsidDel="00000000" w:rsidP="00000000" w:rsidRDefault="00000000" w:rsidRPr="00000000" w14:paraId="00000007">
      <w:pPr>
        <w:spacing w:line="360" w:lineRule="auto"/>
        <w:ind w:left="0" w:right="0" w:firstLine="709"/>
        <w:jc w:val="both"/>
        <w:rPr/>
      </w:pPr>
      <w:r w:rsidDel="00000000" w:rsidR="00000000" w:rsidRPr="00000000">
        <w:rPr>
          <w:rFonts w:ascii="Times New Roman" w:cs="Times New Roman" w:eastAsia="Times New Roman" w:hAnsi="Times New Roman"/>
          <w:sz w:val="28"/>
          <w:szCs w:val="28"/>
          <w:rtl w:val="0"/>
        </w:rPr>
        <w:t xml:space="preserve">З</w:t>
      </w:r>
      <w:r w:rsidDel="00000000" w:rsidR="00000000" w:rsidRPr="00000000">
        <w:rPr>
          <w:rFonts w:ascii="Times New Roman" w:cs="Times New Roman" w:eastAsia="Times New Roman" w:hAnsi="Times New Roman"/>
          <w:color w:val="000000"/>
          <w:sz w:val="28"/>
          <w:szCs w:val="28"/>
          <w:rtl w:val="0"/>
        </w:rPr>
        <w:t xml:space="preserve">а матеріалами усної історії</w:t>
      </w:r>
      <w:r w:rsidDel="00000000" w:rsidR="00000000" w:rsidRPr="00000000">
        <w:rPr>
          <w:rFonts w:ascii="Times New Roman" w:cs="Times New Roman" w:eastAsia="Times New Roman" w:hAnsi="Times New Roman"/>
          <w:sz w:val="28"/>
          <w:szCs w:val="28"/>
          <w:rtl w:val="0"/>
        </w:rPr>
        <w:t xml:space="preserve"> родини виявлено, що Ікона Христа Пантократора належала тітці прабабусі автора, Шагі Галині Карпівні, яка народилася у 1923 році в с. Кам'янече на Кіровоградщині. Ця реліквія залишилася жінці у спадок від її батьків. Вона нею дорожила і ретельно зберігала незважаючи на те, що жила в період знищення релігійних об'єктів та забороною релігійних практик. </w:t>
      </w:r>
      <w:r w:rsidDel="00000000" w:rsidR="00000000" w:rsidRPr="00000000">
        <w:rPr>
          <w:rFonts w:ascii="Times New Roman" w:cs="Times New Roman" w:eastAsia="Times New Roman" w:hAnsi="Times New Roman"/>
          <w:b w:val="0"/>
          <w:i w:val="0"/>
          <w:smallCaps w:val="0"/>
          <w:color w:val="000000"/>
          <w:sz w:val="28"/>
          <w:szCs w:val="28"/>
          <w:rtl w:val="0"/>
        </w:rPr>
        <w:t xml:space="preserve">Жінка вірила, що завдяки іконі Христа Пантократора їй вдалося пережити нелегкі часи, розкуркулення, голоду та німецької окупації, про що постійно розповідала  онукам. Тому ця ікона має важливе значення для збереження  історії та культурних цінностей для майбутніх поколінь, реліквія є частиною культурної спадщини роду.</w:t>
      </w:r>
      <w:r w:rsidDel="00000000" w:rsidR="00000000" w:rsidRPr="00000000">
        <w:rPr>
          <w:rtl w:val="0"/>
        </w:rPr>
      </w:r>
    </w:p>
    <w:p w:rsidR="00000000" w:rsidDel="00000000" w:rsidP="00000000" w:rsidRDefault="00000000" w:rsidRPr="00000000" w14:paraId="00000008">
      <w:pPr>
        <w:spacing w:line="360" w:lineRule="auto"/>
        <w:jc w:val="both"/>
        <w:rPr/>
      </w:pPr>
      <w:r w:rsidDel="00000000" w:rsidR="00000000" w:rsidRPr="00000000">
        <w:rPr>
          <w:rFonts w:ascii="Times New Roman" w:cs="Times New Roman" w:eastAsia="Times New Roman" w:hAnsi="Times New Roman"/>
          <w:sz w:val="28"/>
          <w:szCs w:val="28"/>
          <w:rtl w:val="0"/>
        </w:rPr>
        <w:tab/>
        <w:t xml:space="preserve">Результати та </w:t>
      </w:r>
      <w:r w:rsidDel="00000000" w:rsidR="00000000" w:rsidRPr="00000000">
        <w:rPr>
          <w:rFonts w:ascii="Times New Roman" w:cs="Times New Roman" w:eastAsia="Times New Roman" w:hAnsi="Times New Roman"/>
          <w:b w:val="1"/>
          <w:sz w:val="28"/>
          <w:szCs w:val="28"/>
          <w:rtl w:val="0"/>
        </w:rPr>
        <w:t xml:space="preserve">висновки. </w:t>
      </w:r>
      <w:r w:rsidDel="00000000" w:rsidR="00000000" w:rsidRPr="00000000">
        <w:rPr>
          <w:rFonts w:ascii="Times New Roman" w:cs="Times New Roman" w:eastAsia="Times New Roman" w:hAnsi="Times New Roman"/>
          <w:color w:val="000000"/>
          <w:sz w:val="28"/>
          <w:szCs w:val="28"/>
          <w:rtl w:val="0"/>
        </w:rPr>
        <w:t xml:space="preserve">Встановлено приналежність родової ікони Христа Пантократора до хатніх ікон Господнього циклу українського іконопису. Проконсультувавшись з реставраторами, визначено стиль та техніку, які використані для створення ікони, це дозволило припустити, що написання ікони належить майстрам Борисівської іконописної школи. Проаналізувавши вище зазначене та свідчення членів родини, дозволило нам датувати ікону кінцем      ХІХ ст. Реліквія певною мірою доповнює велику скарбницю народного малярства України та має вагоме значення для ознайомлення з народним іконописом.</w:t>
      </w:r>
      <w:r w:rsidDel="00000000" w:rsidR="00000000" w:rsidRPr="00000000">
        <w:rPr>
          <w:rtl w:val="0"/>
        </w:rPr>
      </w:r>
    </w:p>
    <w:sectPr>
      <w:pgSz w:h="15840" w:w="12240"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ans"/>
  <w:font w:name="Liberation Serif"/>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0" w:firstLine="0"/>
    </w:pPr>
    <w:rPr>
      <w:rFonts w:ascii="Liberation Serif" w:cs="Liberation Serif" w:eastAsia="Liberation Serif" w:hAnsi="Liberation Serif"/>
      <w:b w:val="1"/>
      <w:sz w:val="48"/>
      <w:szCs w:val="48"/>
    </w:rPr>
  </w:style>
  <w:style w:type="paragraph" w:styleId="Heading2">
    <w:name w:val="heading 2"/>
    <w:basedOn w:val="Normal"/>
    <w:next w:val="Normal"/>
    <w:pPr>
      <w:keepNext w:val="1"/>
      <w:spacing w:after="0" w:before="200" w:lineRule="auto"/>
      <w:ind w:left="0" w:firstLine="0"/>
    </w:pPr>
    <w:rPr>
      <w:rFonts w:ascii="Liberation Sans" w:cs="Liberation Sans" w:eastAsia="Liberation Sans" w:hAnsi="Liberation Sans"/>
      <w:b w:val="1"/>
      <w:sz w:val="28"/>
      <w:szCs w:val="28"/>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