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firstLine="567"/>
        <w:jc w:val="center"/>
        <w:rPr>
          <w:b w:val="1"/>
          <w:sz w:val="24"/>
          <w:szCs w:val="24"/>
        </w:rPr>
      </w:pPr>
      <w:r w:rsidDel="00000000" w:rsidR="00000000" w:rsidRPr="00000000">
        <w:rPr>
          <w:b w:val="1"/>
          <w:sz w:val="24"/>
          <w:szCs w:val="24"/>
          <w:rtl w:val="0"/>
        </w:rPr>
        <w:t xml:space="preserve">ПРИСТРІЙ ДЛЯ ОЧИЩЕННЯ ЮВЕЛІРНИХ ВИРОБІВ</w:t>
      </w:r>
    </w:p>
    <w:p w:rsidR="00000000" w:rsidDel="00000000" w:rsidP="00000000" w:rsidRDefault="00000000" w:rsidRPr="00000000" w14:paraId="00000002">
      <w:pPr>
        <w:shd w:fill="ffffff" w:val="clear"/>
        <w:spacing w:after="0" w:line="240" w:lineRule="auto"/>
        <w:ind w:firstLine="567"/>
        <w:jc w:val="center"/>
        <w:rPr>
          <w:color w:val="464545"/>
          <w:sz w:val="24"/>
          <w:szCs w:val="24"/>
        </w:rPr>
      </w:pPr>
      <w:r w:rsidDel="00000000" w:rsidR="00000000" w:rsidRPr="00000000">
        <w:rPr>
          <w:color w:val="464545"/>
          <w:sz w:val="24"/>
          <w:szCs w:val="24"/>
          <w:rtl w:val="0"/>
        </w:rPr>
        <w:t xml:space="preserve">Тимченко Дмитро Олександрович, +380677090948</w:t>
      </w:r>
    </w:p>
    <w:p w:rsidR="00000000" w:rsidDel="00000000" w:rsidP="00000000" w:rsidRDefault="00000000" w:rsidRPr="00000000" w14:paraId="00000003">
      <w:pPr>
        <w:shd w:fill="ffffff" w:val="clear"/>
        <w:spacing w:after="0" w:line="240" w:lineRule="auto"/>
        <w:ind w:firstLine="567"/>
        <w:jc w:val="center"/>
        <w:rPr>
          <w:color w:val="464545"/>
          <w:sz w:val="24"/>
          <w:szCs w:val="24"/>
        </w:rPr>
      </w:pPr>
      <w:r w:rsidDel="00000000" w:rsidR="00000000" w:rsidRPr="00000000">
        <w:rPr>
          <w:rFonts w:ascii="Roboto" w:cs="Roboto" w:eastAsia="Roboto" w:hAnsi="Roboto"/>
          <w:color w:val="444746"/>
          <w:sz w:val="24"/>
          <w:szCs w:val="24"/>
          <w:highlight w:val="white"/>
          <w:rtl w:val="0"/>
        </w:rPr>
        <w:t xml:space="preserve">dmitrotymchenko@gmail.com</w:t>
      </w:r>
      <w:r w:rsidDel="00000000" w:rsidR="00000000" w:rsidRPr="00000000">
        <w:rPr>
          <w:rtl w:val="0"/>
        </w:rPr>
      </w:r>
    </w:p>
    <w:p w:rsidR="00000000" w:rsidDel="00000000" w:rsidP="00000000" w:rsidRDefault="00000000" w:rsidRPr="00000000" w14:paraId="00000004">
      <w:pPr>
        <w:spacing w:after="0" w:line="240" w:lineRule="auto"/>
        <w:ind w:firstLine="567"/>
        <w:jc w:val="center"/>
        <w:rPr>
          <w:sz w:val="24"/>
          <w:szCs w:val="24"/>
        </w:rPr>
      </w:pPr>
      <w:r w:rsidDel="00000000" w:rsidR="00000000" w:rsidRPr="00000000">
        <w:rPr>
          <w:sz w:val="24"/>
          <w:szCs w:val="24"/>
          <w:rtl w:val="0"/>
        </w:rPr>
        <w:t xml:space="preserve">м. Кривий Ріг, вул. Груднева 5А</w:t>
      </w:r>
    </w:p>
    <w:p w:rsidR="00000000" w:rsidDel="00000000" w:rsidP="00000000" w:rsidRDefault="00000000" w:rsidRPr="00000000" w14:paraId="00000005">
      <w:pPr>
        <w:spacing w:after="0" w:line="240" w:lineRule="auto"/>
        <w:ind w:firstLine="567"/>
        <w:jc w:val="center"/>
        <w:rPr>
          <w:sz w:val="24"/>
          <w:szCs w:val="24"/>
        </w:rPr>
      </w:pPr>
      <w:r w:rsidDel="00000000" w:rsidR="00000000" w:rsidRPr="00000000">
        <w:rPr>
          <w:sz w:val="24"/>
          <w:szCs w:val="24"/>
          <w:rtl w:val="0"/>
        </w:rPr>
        <w:t xml:space="preserve">учень 8 класу Криворізького Центрально-Міського ліцею</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Комунальний позашкільний навчальний заклад</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«Мала академія наук учнівської молоді»Дніпропетровської обласної ради»</w:t>
      </w:r>
    </w:p>
    <w:p w:rsidR="00000000" w:rsidDel="00000000" w:rsidP="00000000" w:rsidRDefault="00000000" w:rsidRPr="00000000" w14:paraId="00000008">
      <w:pPr>
        <w:spacing w:after="0" w:line="360" w:lineRule="auto"/>
        <w:ind w:left="720" w:firstLine="566.9999999999999"/>
        <w:jc w:val="center"/>
        <w:rPr>
          <w:sz w:val="24"/>
          <w:szCs w:val="24"/>
        </w:rPr>
      </w:pPr>
      <w:r w:rsidDel="00000000" w:rsidR="00000000" w:rsidRPr="00000000">
        <w:rPr>
          <w:sz w:val="24"/>
          <w:szCs w:val="24"/>
          <w:rtl w:val="0"/>
        </w:rPr>
        <w:t xml:space="preserve">Керівники: </w:t>
      </w:r>
    </w:p>
    <w:p w:rsidR="00000000" w:rsidDel="00000000" w:rsidP="00000000" w:rsidRDefault="00000000" w:rsidRPr="00000000" w14:paraId="00000009">
      <w:pPr>
        <w:spacing w:after="0" w:line="240" w:lineRule="auto"/>
        <w:ind w:left="720" w:firstLine="566.9999999999999"/>
        <w:jc w:val="center"/>
        <w:rPr>
          <w:sz w:val="24"/>
          <w:szCs w:val="24"/>
        </w:rPr>
      </w:pPr>
      <w:r w:rsidDel="00000000" w:rsidR="00000000" w:rsidRPr="00000000">
        <w:rPr>
          <w:b w:val="1"/>
          <w:sz w:val="24"/>
          <w:szCs w:val="24"/>
          <w:rtl w:val="0"/>
        </w:rPr>
        <w:t xml:space="preserve">Мерзликін Павло Володимирович</w:t>
      </w:r>
      <w:r w:rsidDel="00000000" w:rsidR="00000000" w:rsidRPr="00000000">
        <w:rPr>
          <w:sz w:val="24"/>
          <w:szCs w:val="24"/>
          <w:rtl w:val="0"/>
        </w:rPr>
        <w:t xml:space="preserve">, к. ф.-м. н, доцент кафедри інформатики </w:t>
      </w:r>
    </w:p>
    <w:p w:rsidR="00000000" w:rsidDel="00000000" w:rsidP="00000000" w:rsidRDefault="00000000" w:rsidRPr="00000000" w14:paraId="0000000A">
      <w:pPr>
        <w:spacing w:after="0" w:line="240" w:lineRule="auto"/>
        <w:ind w:left="720" w:firstLine="566.9999999999999"/>
        <w:jc w:val="center"/>
        <w:rPr>
          <w:sz w:val="24"/>
          <w:szCs w:val="24"/>
        </w:rPr>
      </w:pPr>
      <w:r w:rsidDel="00000000" w:rsidR="00000000" w:rsidRPr="00000000">
        <w:rPr>
          <w:sz w:val="24"/>
          <w:szCs w:val="24"/>
          <w:rtl w:val="0"/>
        </w:rPr>
        <w:t xml:space="preserve">та прикладної математики Криворізького державного педагогічного університету,</w:t>
      </w:r>
    </w:p>
    <w:p w:rsidR="00000000" w:rsidDel="00000000" w:rsidP="00000000" w:rsidRDefault="00000000" w:rsidRPr="00000000" w14:paraId="0000000B">
      <w:pPr>
        <w:spacing w:after="0" w:line="240" w:lineRule="auto"/>
        <w:ind w:left="720" w:firstLine="566.9999999999999"/>
        <w:jc w:val="center"/>
        <w:rPr>
          <w:sz w:val="24"/>
          <w:szCs w:val="24"/>
        </w:rPr>
      </w:pPr>
      <w:bookmarkStart w:colFirst="0" w:colLast="0" w:name="_heading=h.gjdgxs" w:id="0"/>
      <w:bookmarkEnd w:id="0"/>
      <w:r w:rsidDel="00000000" w:rsidR="00000000" w:rsidRPr="00000000">
        <w:rPr>
          <w:b w:val="1"/>
          <w:sz w:val="24"/>
          <w:szCs w:val="24"/>
          <w:rtl w:val="0"/>
        </w:rPr>
        <w:t xml:space="preserve">Шапоріна Ольга Олександрівна, </w:t>
      </w:r>
      <w:r w:rsidDel="00000000" w:rsidR="00000000" w:rsidRPr="00000000">
        <w:rPr>
          <w:sz w:val="24"/>
          <w:szCs w:val="24"/>
          <w:rtl w:val="0"/>
        </w:rPr>
        <w:t xml:space="preserve">вчитель інформатики КЦМЛ</w:t>
      </w:r>
    </w:p>
    <w:p w:rsidR="00000000" w:rsidDel="00000000" w:rsidP="00000000" w:rsidRDefault="00000000" w:rsidRPr="00000000" w14:paraId="0000000C">
      <w:pPr>
        <w:spacing w:after="0" w:line="360" w:lineRule="auto"/>
        <w:ind w:firstLine="567"/>
        <w:jc w:val="center"/>
        <w:rPr>
          <w:sz w:val="24"/>
          <w:szCs w:val="24"/>
        </w:rPr>
      </w:pPr>
      <w:r w:rsidDel="00000000" w:rsidR="00000000" w:rsidRPr="00000000">
        <w:rPr>
          <w:rtl w:val="0"/>
        </w:rPr>
      </w:r>
    </w:p>
    <w:p w:rsidR="00000000" w:rsidDel="00000000" w:rsidP="00000000" w:rsidRDefault="00000000" w:rsidRPr="00000000" w14:paraId="0000000D">
      <w:pPr>
        <w:spacing w:after="0" w:line="360" w:lineRule="auto"/>
        <w:ind w:right="-138" w:firstLine="567"/>
        <w:jc w:val="both"/>
        <w:rPr>
          <w:sz w:val="24"/>
          <w:szCs w:val="24"/>
        </w:rPr>
      </w:pPr>
      <w:r w:rsidDel="00000000" w:rsidR="00000000" w:rsidRPr="00000000">
        <w:rPr>
          <w:color w:val="181c1c"/>
          <w:sz w:val="24"/>
          <w:szCs w:val="24"/>
          <w:rtl w:val="0"/>
        </w:rPr>
        <w:t xml:space="preserve">Сьогодні пластик (пластикове сміття), є однією з глобальних проблем людства. Він, як неорганічний матеріал, після використання розкладається десятиліттями. Саме тому таким актуальним є  питання використання пластикових пляшок повторно, створюючи речі, які стануть корисними знову.</w:t>
      </w:r>
      <w:r w:rsidDel="00000000" w:rsidR="00000000" w:rsidRPr="00000000">
        <w:rPr>
          <w:rtl w:val="0"/>
        </w:rPr>
      </w:r>
    </w:p>
    <w:p w:rsidR="00000000" w:rsidDel="00000000" w:rsidP="00000000" w:rsidRDefault="00000000" w:rsidRPr="00000000" w14:paraId="0000000E">
      <w:pPr>
        <w:spacing w:after="0" w:line="360" w:lineRule="auto"/>
        <w:ind w:right="-138" w:firstLine="567"/>
        <w:jc w:val="both"/>
        <w:rPr>
          <w:sz w:val="24"/>
          <w:szCs w:val="24"/>
        </w:rPr>
      </w:pPr>
      <w:r w:rsidDel="00000000" w:rsidR="00000000" w:rsidRPr="00000000">
        <w:rPr>
          <w:sz w:val="24"/>
          <w:szCs w:val="24"/>
          <w:rtl w:val="0"/>
        </w:rPr>
        <w:t xml:space="preserve">Очищення ювелірних виробів є важливою процедурою, яка допомагає зберегти їхню красу та блиск. Для цього можна використовувати спеціальні прилади для очищення, які дозволяють ефективно видалити забруднення з поверхні виробів.</w:t>
      </w:r>
    </w:p>
    <w:p w:rsidR="00000000" w:rsidDel="00000000" w:rsidP="00000000" w:rsidRDefault="00000000" w:rsidRPr="00000000" w14:paraId="0000000F">
      <w:pPr>
        <w:spacing w:after="0" w:line="360" w:lineRule="auto"/>
        <w:ind w:firstLine="567"/>
        <w:jc w:val="both"/>
        <w:rPr>
          <w:sz w:val="24"/>
          <w:szCs w:val="24"/>
        </w:rPr>
      </w:pPr>
      <w:r w:rsidDel="00000000" w:rsidR="00000000" w:rsidRPr="00000000">
        <w:rPr>
          <w:sz w:val="24"/>
          <w:szCs w:val="24"/>
          <w:rtl w:val="0"/>
        </w:rPr>
        <w:t xml:space="preserve">Мета дослідження - створення  пристрою для очищення ювелірних виробів,  з обов’язковим використанням пластикової пляшки як основного елементу винаходу. </w:t>
      </w:r>
    </w:p>
    <w:p w:rsidR="00000000" w:rsidDel="00000000" w:rsidP="00000000" w:rsidRDefault="00000000" w:rsidRPr="00000000" w14:paraId="00000010">
      <w:pPr>
        <w:spacing w:after="0" w:line="360" w:lineRule="auto"/>
        <w:ind w:firstLine="567"/>
        <w:jc w:val="both"/>
        <w:rPr>
          <w:sz w:val="24"/>
          <w:szCs w:val="24"/>
        </w:rPr>
      </w:pPr>
      <w:r w:rsidDel="00000000" w:rsidR="00000000" w:rsidRPr="00000000">
        <w:rPr>
          <w:b w:val="1"/>
          <w:sz w:val="24"/>
          <w:szCs w:val="24"/>
          <w:rtl w:val="0"/>
        </w:rPr>
        <w:t xml:space="preserve">Об’єктом дослідження</w:t>
      </w:r>
      <w:r w:rsidDel="00000000" w:rsidR="00000000" w:rsidRPr="00000000">
        <w:rPr>
          <w:sz w:val="24"/>
          <w:szCs w:val="24"/>
          <w:rtl w:val="0"/>
        </w:rPr>
        <w:t xml:space="preserve"> є проблема забруднення ювелірних виробів.</w:t>
      </w:r>
    </w:p>
    <w:p w:rsidR="00000000" w:rsidDel="00000000" w:rsidP="00000000" w:rsidRDefault="00000000" w:rsidRPr="00000000" w14:paraId="00000011">
      <w:pPr>
        <w:spacing w:after="0" w:line="360" w:lineRule="auto"/>
        <w:ind w:firstLine="567"/>
        <w:jc w:val="both"/>
        <w:rPr>
          <w:sz w:val="24"/>
          <w:szCs w:val="24"/>
        </w:rPr>
      </w:pPr>
      <w:r w:rsidDel="00000000" w:rsidR="00000000" w:rsidRPr="00000000">
        <w:rPr>
          <w:b w:val="1"/>
          <w:sz w:val="24"/>
          <w:szCs w:val="24"/>
          <w:rtl w:val="0"/>
        </w:rPr>
        <w:t xml:space="preserve">Предметом дослідження </w:t>
      </w:r>
      <w:r w:rsidDel="00000000" w:rsidR="00000000" w:rsidRPr="00000000">
        <w:rPr>
          <w:sz w:val="24"/>
          <w:szCs w:val="24"/>
          <w:rtl w:val="0"/>
        </w:rPr>
        <w:t xml:space="preserve">є пристрій для очищення ювелірних виробів у домашніх умовах.</w:t>
      </w:r>
    </w:p>
    <w:p w:rsidR="00000000" w:rsidDel="00000000" w:rsidP="00000000" w:rsidRDefault="00000000" w:rsidRPr="00000000" w14:paraId="00000012">
      <w:pPr>
        <w:spacing w:after="0" w:line="360" w:lineRule="auto"/>
        <w:ind w:firstLine="567"/>
        <w:jc w:val="both"/>
        <w:rPr>
          <w:b w:val="1"/>
          <w:sz w:val="24"/>
          <w:szCs w:val="24"/>
        </w:rPr>
      </w:pPr>
      <w:r w:rsidDel="00000000" w:rsidR="00000000" w:rsidRPr="00000000">
        <w:rPr>
          <w:b w:val="1"/>
          <w:sz w:val="24"/>
          <w:szCs w:val="24"/>
          <w:rtl w:val="0"/>
        </w:rPr>
        <w:t xml:space="preserve">Дослідницькі завдання, які необхідні для досягнення мети:</w:t>
      </w:r>
    </w:p>
    <w:p w:rsidR="00000000" w:rsidDel="00000000" w:rsidP="00000000" w:rsidRDefault="00000000" w:rsidRPr="00000000" w14:paraId="00000013">
      <w:pPr>
        <w:numPr>
          <w:ilvl w:val="0"/>
          <w:numId w:val="2"/>
        </w:numPr>
        <w:spacing w:after="0" w:line="360" w:lineRule="auto"/>
        <w:ind w:left="720" w:firstLine="566.9999999999999"/>
        <w:jc w:val="both"/>
        <w:rPr>
          <w:sz w:val="24"/>
          <w:szCs w:val="24"/>
        </w:rPr>
      </w:pPr>
      <w:r w:rsidDel="00000000" w:rsidR="00000000" w:rsidRPr="00000000">
        <w:rPr>
          <w:sz w:val="24"/>
          <w:szCs w:val="24"/>
          <w:rtl w:val="0"/>
        </w:rPr>
        <w:t xml:space="preserve">Аналіз принципів дії пристроїв для очищення ювелірних виробів.</w:t>
      </w:r>
    </w:p>
    <w:p w:rsidR="00000000" w:rsidDel="00000000" w:rsidP="00000000" w:rsidRDefault="00000000" w:rsidRPr="00000000" w14:paraId="00000014">
      <w:pPr>
        <w:numPr>
          <w:ilvl w:val="0"/>
          <w:numId w:val="2"/>
        </w:numPr>
        <w:spacing w:after="0" w:line="360" w:lineRule="auto"/>
        <w:ind w:left="720" w:firstLine="566.9999999999999"/>
        <w:jc w:val="both"/>
        <w:rPr>
          <w:sz w:val="24"/>
          <w:szCs w:val="24"/>
        </w:rPr>
      </w:pPr>
      <w:r w:rsidDel="00000000" w:rsidR="00000000" w:rsidRPr="00000000">
        <w:rPr>
          <w:sz w:val="24"/>
          <w:szCs w:val="24"/>
          <w:rtl w:val="0"/>
        </w:rPr>
        <w:t xml:space="preserve">Визначення основних типів забруднень та дефектів ювелірних виробів, які необхідно видаляти за допомогою пристрою для очищення.</w:t>
      </w:r>
    </w:p>
    <w:p w:rsidR="00000000" w:rsidDel="00000000" w:rsidP="00000000" w:rsidRDefault="00000000" w:rsidRPr="00000000" w14:paraId="00000015">
      <w:pPr>
        <w:numPr>
          <w:ilvl w:val="0"/>
          <w:numId w:val="2"/>
        </w:numPr>
        <w:spacing w:after="0" w:line="360" w:lineRule="auto"/>
        <w:ind w:left="720" w:firstLine="566.9999999999999"/>
        <w:jc w:val="both"/>
        <w:rPr>
          <w:sz w:val="24"/>
          <w:szCs w:val="24"/>
        </w:rPr>
      </w:pPr>
      <w:r w:rsidDel="00000000" w:rsidR="00000000" w:rsidRPr="00000000">
        <w:rPr>
          <w:sz w:val="24"/>
          <w:szCs w:val="24"/>
          <w:rtl w:val="0"/>
        </w:rPr>
        <w:t xml:space="preserve">Розроблення пристрою для очищення, який включає в себе необхідні елемент(пластикова пляшка).</w:t>
      </w:r>
    </w:p>
    <w:p w:rsidR="00000000" w:rsidDel="00000000" w:rsidP="00000000" w:rsidRDefault="00000000" w:rsidRPr="00000000" w14:paraId="00000016">
      <w:pPr>
        <w:numPr>
          <w:ilvl w:val="0"/>
          <w:numId w:val="2"/>
        </w:numPr>
        <w:spacing w:after="0" w:line="360" w:lineRule="auto"/>
        <w:ind w:left="720" w:firstLine="566.9999999999999"/>
        <w:jc w:val="both"/>
        <w:rPr>
          <w:sz w:val="24"/>
          <w:szCs w:val="24"/>
        </w:rPr>
      </w:pPr>
      <w:r w:rsidDel="00000000" w:rsidR="00000000" w:rsidRPr="00000000">
        <w:rPr>
          <w:sz w:val="24"/>
          <w:szCs w:val="24"/>
          <w:rtl w:val="0"/>
        </w:rPr>
        <w:t xml:space="preserve">Проведення тестів пристрою для очищення на різних типах ювелірних виробів та забруднень, для визначення ефективності та безпечності його використання.</w:t>
      </w:r>
    </w:p>
    <w:p w:rsidR="00000000" w:rsidDel="00000000" w:rsidP="00000000" w:rsidRDefault="00000000" w:rsidRPr="00000000" w14:paraId="00000017">
      <w:pPr>
        <w:spacing w:after="0" w:line="360" w:lineRule="auto"/>
        <w:ind w:right="-138" w:firstLine="567"/>
        <w:jc w:val="both"/>
        <w:rPr>
          <w:sz w:val="24"/>
          <w:szCs w:val="24"/>
        </w:rPr>
      </w:pPr>
      <w:r w:rsidDel="00000000" w:rsidR="00000000" w:rsidRPr="00000000">
        <w:rPr>
          <w:sz w:val="24"/>
          <w:szCs w:val="24"/>
          <w:rtl w:val="0"/>
        </w:rPr>
        <w:t xml:space="preserve">Пристрій для очищення ювелірних виробів може базуватися на різних принципах дії, наприклад, використання хімічних розчинів, ультразвукових хвиль, пару або механічним впливом. Закони, які використані при проектуванні такого пристрою, включають закони хімії, фізики та електротехніки.</w:t>
      </w:r>
    </w:p>
    <w:p w:rsidR="00000000" w:rsidDel="00000000" w:rsidP="00000000" w:rsidRDefault="00000000" w:rsidRPr="00000000" w14:paraId="00000018">
      <w:pPr>
        <w:spacing w:after="0" w:line="360" w:lineRule="auto"/>
        <w:ind w:firstLine="567"/>
        <w:rPr>
          <w:sz w:val="24"/>
          <w:szCs w:val="24"/>
        </w:rPr>
      </w:pPr>
      <w:r w:rsidDel="00000000" w:rsidR="00000000" w:rsidRPr="00000000">
        <w:rPr>
          <w:sz w:val="24"/>
          <w:szCs w:val="24"/>
          <w:rtl w:val="0"/>
        </w:rPr>
        <w:t xml:space="preserve">Проаналізувавши відкриті джерела, ми з’ясували, що використання хімічних розчинів для очищення ювелірних виробів може бути шкідливим для здоров’я людини. </w:t>
      </w:r>
    </w:p>
    <w:p w:rsidR="00000000" w:rsidDel="00000000" w:rsidP="00000000" w:rsidRDefault="00000000" w:rsidRPr="00000000" w14:paraId="00000019">
      <w:pPr>
        <w:spacing w:after="0" w:line="360" w:lineRule="auto"/>
        <w:ind w:firstLine="567"/>
        <w:jc w:val="both"/>
        <w:rPr>
          <w:sz w:val="24"/>
          <w:szCs w:val="24"/>
        </w:rPr>
      </w:pPr>
      <w:r w:rsidDel="00000000" w:rsidR="00000000" w:rsidRPr="00000000">
        <w:rPr>
          <w:sz w:val="24"/>
          <w:szCs w:val="24"/>
          <w:rtl w:val="0"/>
        </w:rPr>
        <w:t xml:space="preserve">Використання приладів з ультразвуковими хвилями  - доволі дорогий метод очищення ювелірних виробів. Тому ми зупинилися на створенні прилада з механічним впливом. </w:t>
      </w:r>
    </w:p>
    <w:p w:rsidR="00000000" w:rsidDel="00000000" w:rsidP="00000000" w:rsidRDefault="00000000" w:rsidRPr="00000000" w14:paraId="0000001A">
      <w:pPr>
        <w:spacing w:after="0" w:line="360" w:lineRule="auto"/>
        <w:ind w:firstLine="567"/>
        <w:jc w:val="center"/>
        <w:rPr>
          <w:sz w:val="24"/>
          <w:szCs w:val="24"/>
        </w:rPr>
      </w:pPr>
      <w:r w:rsidDel="00000000" w:rsidR="00000000" w:rsidRPr="00000000">
        <w:rPr>
          <w:sz w:val="24"/>
          <w:szCs w:val="24"/>
        </w:rPr>
        <w:drawing>
          <wp:inline distB="114300" distT="114300" distL="114300" distR="114300">
            <wp:extent cx="3592848" cy="244062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592848" cy="2440623"/>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spacing w:after="0" w:line="360" w:lineRule="auto"/>
        <w:ind w:firstLine="567"/>
        <w:jc w:val="center"/>
        <w:rPr>
          <w:sz w:val="24"/>
          <w:szCs w:val="24"/>
        </w:rPr>
      </w:pPr>
      <w:r w:rsidDel="00000000" w:rsidR="00000000" w:rsidRPr="00000000">
        <w:rPr>
          <w:sz w:val="24"/>
          <w:szCs w:val="24"/>
          <w:rtl w:val="0"/>
        </w:rPr>
        <w:t xml:space="preserve">Рис. 1 Схема пристрою</w:t>
      </w:r>
    </w:p>
    <w:p w:rsidR="00000000" w:rsidDel="00000000" w:rsidP="00000000" w:rsidRDefault="00000000" w:rsidRPr="00000000" w14:paraId="0000001C">
      <w:pPr>
        <w:spacing w:after="0" w:line="360" w:lineRule="auto"/>
        <w:ind w:firstLine="567"/>
        <w:jc w:val="both"/>
        <w:rPr>
          <w:sz w:val="24"/>
          <w:szCs w:val="24"/>
        </w:rPr>
      </w:pPr>
      <w:r w:rsidDel="00000000" w:rsidR="00000000" w:rsidRPr="00000000">
        <w:rPr>
          <w:rtl w:val="0"/>
        </w:rPr>
      </w:r>
    </w:p>
    <w:p w:rsidR="00000000" w:rsidDel="00000000" w:rsidP="00000000" w:rsidRDefault="00000000" w:rsidRPr="00000000" w14:paraId="0000001D">
      <w:pPr>
        <w:spacing w:after="0" w:line="360" w:lineRule="auto"/>
        <w:ind w:firstLine="567"/>
        <w:jc w:val="both"/>
        <w:rPr>
          <w:sz w:val="24"/>
          <w:szCs w:val="24"/>
        </w:rPr>
      </w:pPr>
      <w:r w:rsidDel="00000000" w:rsidR="00000000" w:rsidRPr="00000000">
        <w:rPr>
          <w:sz w:val="24"/>
          <w:szCs w:val="24"/>
          <w:rtl w:val="0"/>
        </w:rPr>
        <w:t xml:space="preserve">Для проведення експерименту з пристроєм для очищення ювелірних виробів використовувалися ювелірні вироби з різних  матеріалів, такі як золото та срібло.</w:t>
      </w:r>
    </w:p>
    <w:p w:rsidR="00000000" w:rsidDel="00000000" w:rsidP="00000000" w:rsidRDefault="00000000" w:rsidRPr="00000000" w14:paraId="0000001E">
      <w:pPr>
        <w:spacing w:after="0" w:line="360" w:lineRule="auto"/>
        <w:ind w:firstLine="567"/>
        <w:jc w:val="both"/>
        <w:rPr>
          <w:sz w:val="24"/>
          <w:szCs w:val="24"/>
        </w:rPr>
      </w:pPr>
      <w:r w:rsidDel="00000000" w:rsidR="00000000" w:rsidRPr="00000000">
        <w:rPr>
          <w:sz w:val="24"/>
          <w:szCs w:val="24"/>
          <w:rtl w:val="0"/>
        </w:rPr>
        <w:t xml:space="preserve">Результати дослідження показали, що в приладі в ролі очищувального матеріалу найкраще використовувати пісок. Аналіз результатів дослідження показав, що найефективніші результати були отримані для очищення золотих виробів, в той час як для срібла потрібні були додаткові дії для досягнення бажаного результату. Узагальнюючи отримані результати, можна стверджувати, що створений пристрій для очищення ювелірних виробів є ефективним інструментом для очищення ювелірних виробів з золота в домашніх умовах, але для інших типів матеріалів можуть бути необхідні додаткові дії та процеси.</w:t>
      </w:r>
    </w:p>
    <w:p w:rsidR="00000000" w:rsidDel="00000000" w:rsidP="00000000" w:rsidRDefault="00000000" w:rsidRPr="00000000" w14:paraId="0000001F">
      <w:pPr>
        <w:spacing w:after="0" w:line="360" w:lineRule="auto"/>
        <w:ind w:firstLine="567"/>
        <w:jc w:val="both"/>
        <w:rPr>
          <w:sz w:val="24"/>
          <w:szCs w:val="24"/>
        </w:rPr>
      </w:pPr>
      <w:r w:rsidDel="00000000" w:rsidR="00000000" w:rsidRPr="00000000">
        <w:rPr>
          <w:sz w:val="24"/>
          <w:szCs w:val="24"/>
          <w:rtl w:val="0"/>
        </w:rPr>
        <w:t xml:space="preserve">Можна зробити наступні висновки:</w:t>
      </w:r>
    </w:p>
    <w:p w:rsidR="00000000" w:rsidDel="00000000" w:rsidP="00000000" w:rsidRDefault="00000000" w:rsidRPr="00000000" w14:paraId="00000020">
      <w:pPr>
        <w:spacing w:after="0" w:line="360" w:lineRule="auto"/>
        <w:ind w:firstLine="567"/>
        <w:jc w:val="both"/>
        <w:rPr>
          <w:sz w:val="24"/>
          <w:szCs w:val="24"/>
        </w:rPr>
      </w:pPr>
      <w:r w:rsidDel="00000000" w:rsidR="00000000" w:rsidRPr="00000000">
        <w:rPr>
          <w:sz w:val="24"/>
          <w:szCs w:val="24"/>
          <w:rtl w:val="0"/>
        </w:rPr>
        <w:t xml:space="preserve">1.</w:t>
        <w:tab/>
        <w:t xml:space="preserve">Проект був успішно реалізований: було створено пристрій, який здатен ефективно очищувати ювелірні вироби від бруду, масел та інших забруднень в домашніх умовах.</w:t>
      </w:r>
    </w:p>
    <w:p w:rsidR="00000000" w:rsidDel="00000000" w:rsidP="00000000" w:rsidRDefault="00000000" w:rsidRPr="00000000" w14:paraId="00000021">
      <w:pPr>
        <w:spacing w:after="0" w:line="360" w:lineRule="auto"/>
        <w:ind w:firstLine="567"/>
        <w:jc w:val="both"/>
        <w:rPr>
          <w:sz w:val="24"/>
          <w:szCs w:val="24"/>
        </w:rPr>
      </w:pPr>
      <w:r w:rsidDel="00000000" w:rsidR="00000000" w:rsidRPr="00000000">
        <w:rPr>
          <w:sz w:val="24"/>
          <w:szCs w:val="24"/>
          <w:rtl w:val="0"/>
        </w:rPr>
        <w:t xml:space="preserve">2.</w:t>
        <w:tab/>
        <w:t xml:space="preserve">Результати дослідження показали, що використання в приладі в якості очищувального матеріалу найкраще використовувати граншлак. Це - штучний,  спеціально виготовлений пісок, який має більш крупну фракцію. ніж звичайний пісок, знайти його можливо в будівельних магазинах. Пісок більш крупної фракції більш сипучий і краще очищує вироби, а пісок меншої фракції  не такий ефективний, бо після його використання виріб потрібно додатково очищувати від піску.</w:t>
      </w:r>
    </w:p>
    <w:p w:rsidR="00000000" w:rsidDel="00000000" w:rsidP="00000000" w:rsidRDefault="00000000" w:rsidRPr="00000000" w14:paraId="00000022">
      <w:pPr>
        <w:spacing w:after="0" w:line="360" w:lineRule="auto"/>
        <w:ind w:firstLine="567"/>
        <w:jc w:val="both"/>
        <w:rPr>
          <w:sz w:val="24"/>
          <w:szCs w:val="24"/>
        </w:rPr>
      </w:pPr>
      <w:r w:rsidDel="00000000" w:rsidR="00000000" w:rsidRPr="00000000">
        <w:rPr>
          <w:sz w:val="24"/>
          <w:szCs w:val="24"/>
          <w:rtl w:val="0"/>
        </w:rPr>
        <w:t xml:space="preserve">3.</w:t>
        <w:tab/>
        <w:t xml:space="preserve">Для різних типів матеріалів необхідна різна тривалість роботи пристрою.</w:t>
      </w:r>
    </w:p>
    <w:p w:rsidR="00000000" w:rsidDel="00000000" w:rsidP="00000000" w:rsidRDefault="00000000" w:rsidRPr="00000000" w14:paraId="00000023">
      <w:pPr>
        <w:spacing w:after="0" w:line="360" w:lineRule="auto"/>
        <w:ind w:firstLine="567"/>
        <w:jc w:val="both"/>
        <w:rPr>
          <w:sz w:val="24"/>
          <w:szCs w:val="24"/>
        </w:rPr>
      </w:pPr>
      <w:r w:rsidDel="00000000" w:rsidR="00000000" w:rsidRPr="00000000">
        <w:rPr>
          <w:sz w:val="24"/>
          <w:szCs w:val="24"/>
          <w:rtl w:val="0"/>
        </w:rPr>
        <w:t xml:space="preserve">4.</w:t>
        <w:tab/>
        <w:t xml:space="preserve">Проект має потенційне застосування в очищенні ювелірних виробів в домашніх умовах, де невисока вартість очищення є ключовим фактором.</w:t>
      </w:r>
    </w:p>
    <w:p w:rsidR="00000000" w:rsidDel="00000000" w:rsidP="00000000" w:rsidRDefault="00000000" w:rsidRPr="00000000" w14:paraId="00000024">
      <w:pPr>
        <w:spacing w:after="0" w:line="360" w:lineRule="auto"/>
        <w:ind w:firstLine="567"/>
        <w:jc w:val="both"/>
        <w:rPr>
          <w:sz w:val="24"/>
          <w:szCs w:val="24"/>
        </w:rPr>
      </w:pPr>
      <w:r w:rsidDel="00000000" w:rsidR="00000000" w:rsidRPr="00000000">
        <w:rPr>
          <w:sz w:val="24"/>
          <w:szCs w:val="24"/>
          <w:rtl w:val="0"/>
        </w:rPr>
        <w:t xml:space="preserve">5.</w:t>
        <w:tab/>
        <w:t xml:space="preserve">Подальші дослідження можуть включати тестування на інших типах матеріалів, вдосконалення процесів очищення та покращення дизайну пристрою.</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ind w:left="720" w:firstLine="566.9999999999999"/>
        <w:jc w:val="center"/>
        <w:rPr>
          <w:color w:val="000000"/>
          <w:sz w:val="24"/>
          <w:szCs w:val="24"/>
        </w:rPr>
      </w:pPr>
      <w:r w:rsidDel="00000000" w:rsidR="00000000" w:rsidRPr="00000000">
        <w:rPr>
          <w:color w:val="000000"/>
          <w:sz w:val="24"/>
          <w:szCs w:val="24"/>
          <w:rtl w:val="0"/>
        </w:rPr>
        <w:t xml:space="preserve">Список використаних джерел</w:t>
      </w:r>
    </w:p>
    <w:p w:rsidR="00000000" w:rsidDel="00000000" w:rsidP="00000000" w:rsidRDefault="00000000" w:rsidRPr="00000000" w14:paraId="00000026">
      <w:pPr>
        <w:pStyle w:val="Heading1"/>
        <w:numPr>
          <w:ilvl w:val="0"/>
          <w:numId w:val="1"/>
        </w:numPr>
        <w:spacing w:before="0" w:lineRule="auto"/>
        <w:ind w:left="720" w:firstLine="566.9999999999999"/>
        <w:jc w:val="both"/>
        <w:rPr>
          <w:rFonts w:ascii="Times New Roman" w:cs="Times New Roman" w:eastAsia="Times New Roman" w:hAnsi="Times New Roman"/>
          <w:b w:val="0"/>
          <w:i w:val="0"/>
          <w:sz w:val="24"/>
          <w:szCs w:val="24"/>
        </w:rPr>
      </w:pPr>
      <w:bookmarkStart w:colFirst="0" w:colLast="0" w:name="_heading=h.24hvgbnkwq7k" w:id="1"/>
      <w:bookmarkEnd w:id="1"/>
      <w:r w:rsidDel="00000000" w:rsidR="00000000" w:rsidRPr="00000000">
        <w:rPr>
          <w:rFonts w:ascii="Times New Roman" w:cs="Times New Roman" w:eastAsia="Times New Roman" w:hAnsi="Times New Roman"/>
          <w:b w:val="0"/>
          <w:i w:val="0"/>
          <w:sz w:val="24"/>
          <w:szCs w:val="24"/>
          <w:rtl w:val="0"/>
        </w:rPr>
        <w:t xml:space="preserve">Таємниці блиску ювелірних виробів. – Режим доступу : </w:t>
      </w:r>
    </w:p>
    <w:p w:rsidR="00000000" w:rsidDel="00000000" w:rsidP="00000000" w:rsidRDefault="00000000" w:rsidRPr="00000000" w14:paraId="00000027">
      <w:pPr>
        <w:spacing w:after="0" w:line="360" w:lineRule="auto"/>
        <w:ind w:left="720" w:firstLine="566.9999999999999"/>
        <w:jc w:val="both"/>
        <w:rPr>
          <w:sz w:val="24"/>
          <w:szCs w:val="24"/>
        </w:rPr>
      </w:pPr>
      <w:hyperlink r:id="rId8">
        <w:r w:rsidDel="00000000" w:rsidR="00000000" w:rsidRPr="00000000">
          <w:rPr>
            <w:color w:val="0000ff"/>
            <w:sz w:val="24"/>
            <w:szCs w:val="24"/>
            <w:u w:val="single"/>
            <w:rtl w:val="0"/>
          </w:rPr>
          <w:t xml:space="preserve">https://gold.ua/ua/jewellery-articles/sekrety-bleska-yuvelirnyh-izdelij</w:t>
        </w:r>
      </w:hyperlink>
      <w:r w:rsidDel="00000000" w:rsidR="00000000" w:rsidRPr="00000000">
        <w:rPr>
          <w:sz w:val="24"/>
          <w:szCs w:val="24"/>
          <w:rtl w:val="0"/>
        </w:rPr>
        <w:t xml:space="preserve"> – (дата звертання – 27.02.23)</w:t>
      </w:r>
      <w:r w:rsidDel="00000000" w:rsidR="00000000" w:rsidRPr="00000000">
        <w:rPr>
          <w:rtl w:val="0"/>
        </w:rPr>
      </w:r>
    </w:p>
    <w:sectPr>
      <w:pgSz w:h="16838" w:w="11906" w:orient="portrait"/>
      <w:pgMar w:bottom="284" w:top="709" w:left="709" w:right="716.81102362204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spacing w:after="240" w:line="480" w:lineRule="auto"/>
        <w:ind w:firstLine="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before="600" w:line="360" w:lineRule="auto"/>
      <w:ind w:firstLine="0"/>
    </w:pPr>
    <w:rPr>
      <w:rFonts w:ascii="Arial" w:cs="Arial" w:eastAsia="Arial" w:hAnsi="Arial"/>
      <w:b w:val="1"/>
      <w:i w:val="1"/>
      <w:sz w:val="32"/>
      <w:szCs w:val="32"/>
    </w:rPr>
  </w:style>
  <w:style w:type="paragraph" w:styleId="Heading2">
    <w:name w:val="heading 2"/>
    <w:basedOn w:val="Normal"/>
    <w:next w:val="Normal"/>
    <w:pPr>
      <w:spacing w:after="0" w:before="320" w:line="360" w:lineRule="auto"/>
      <w:ind w:firstLine="0"/>
    </w:pPr>
    <w:rPr>
      <w:rFonts w:ascii="Arial" w:cs="Arial" w:eastAsia="Arial" w:hAnsi="Arial"/>
      <w:b w:val="1"/>
      <w:i w:val="1"/>
      <w:sz w:val="28"/>
      <w:szCs w:val="28"/>
    </w:rPr>
  </w:style>
  <w:style w:type="paragraph" w:styleId="Heading3">
    <w:name w:val="heading 3"/>
    <w:basedOn w:val="Normal"/>
    <w:next w:val="Normal"/>
    <w:pPr>
      <w:spacing w:after="0" w:before="320" w:line="360" w:lineRule="auto"/>
      <w:ind w:firstLine="0"/>
    </w:pPr>
    <w:rPr>
      <w:rFonts w:ascii="Arial" w:cs="Arial" w:eastAsia="Arial" w:hAnsi="Arial"/>
      <w:b w:val="1"/>
      <w:i w:val="1"/>
      <w:sz w:val="26"/>
      <w:szCs w:val="26"/>
    </w:rPr>
  </w:style>
  <w:style w:type="paragraph" w:styleId="Heading4">
    <w:name w:val="heading 4"/>
    <w:basedOn w:val="Normal"/>
    <w:next w:val="Normal"/>
    <w:pPr>
      <w:spacing w:after="0" w:before="280" w:line="360" w:lineRule="auto"/>
      <w:ind w:firstLine="0"/>
    </w:pPr>
    <w:rPr>
      <w:rFonts w:ascii="Arial" w:cs="Arial" w:eastAsia="Arial" w:hAnsi="Arial"/>
      <w:b w:val="1"/>
      <w:i w:val="1"/>
      <w:sz w:val="24"/>
      <w:szCs w:val="24"/>
    </w:rPr>
  </w:style>
  <w:style w:type="paragraph" w:styleId="Heading5">
    <w:name w:val="heading 5"/>
    <w:basedOn w:val="Normal"/>
    <w:next w:val="Normal"/>
    <w:pPr>
      <w:spacing w:after="0" w:before="280" w:line="360" w:lineRule="auto"/>
      <w:ind w:firstLine="0"/>
    </w:pPr>
    <w:rPr>
      <w:rFonts w:ascii="Arial" w:cs="Arial" w:eastAsia="Arial" w:hAnsi="Arial"/>
      <w:b w:val="1"/>
      <w:i w:val="1"/>
    </w:rPr>
  </w:style>
  <w:style w:type="paragraph" w:styleId="Heading6">
    <w:name w:val="heading 6"/>
    <w:basedOn w:val="Normal"/>
    <w:next w:val="Normal"/>
    <w:pPr>
      <w:spacing w:after="80" w:before="280" w:line="360" w:lineRule="auto"/>
      <w:ind w:firstLine="0"/>
    </w:pPr>
    <w:rPr>
      <w:rFonts w:ascii="Arial" w:cs="Arial" w:eastAsia="Arial" w:hAnsi="Arial"/>
      <w:b w:val="1"/>
      <w:i w:val="1"/>
    </w:rPr>
  </w:style>
  <w:style w:type="paragraph" w:styleId="Title">
    <w:name w:val="Title"/>
    <w:basedOn w:val="Normal"/>
    <w:next w:val="Normal"/>
    <w:pPr>
      <w:spacing w:line="240" w:lineRule="auto"/>
      <w:ind w:firstLine="0"/>
    </w:pPr>
    <w:rPr>
      <w:rFonts w:ascii="Arial" w:cs="Arial" w:eastAsia="Arial" w:hAnsi="Arial"/>
      <w:b w:val="1"/>
      <w:i w:val="1"/>
      <w:sz w:val="60"/>
      <w:szCs w:val="60"/>
    </w:rPr>
  </w:style>
  <w:style w:type="paragraph" w:styleId="a" w:default="1">
    <w:name w:val="Normal"/>
    <w:qFormat w:val="1"/>
    <w:rsid w:val="004368E8"/>
  </w:style>
  <w:style w:type="paragraph" w:styleId="1">
    <w:name w:val="heading 1"/>
    <w:basedOn w:val="a"/>
    <w:next w:val="a"/>
    <w:link w:val="10"/>
    <w:uiPriority w:val="9"/>
    <w:qFormat w:val="1"/>
    <w:rsid w:val="00EA2478"/>
    <w:pPr>
      <w:spacing w:after="0" w:before="600" w:line="360" w:lineRule="auto"/>
      <w:ind w:firstLine="0"/>
      <w:outlineLvl w:val="0"/>
    </w:pPr>
    <w:rPr>
      <w:rFonts w:asciiTheme="majorHAnsi" w:cstheme="majorBidi" w:eastAsiaTheme="majorEastAsia" w:hAnsiTheme="majorHAnsi"/>
      <w:b w:val="1"/>
      <w:bCs w:val="1"/>
      <w:i w:val="1"/>
      <w:iCs w:val="1"/>
      <w:sz w:val="32"/>
      <w:szCs w:val="32"/>
    </w:rPr>
  </w:style>
  <w:style w:type="paragraph" w:styleId="2">
    <w:name w:val="heading 2"/>
    <w:basedOn w:val="a"/>
    <w:next w:val="a"/>
    <w:link w:val="20"/>
    <w:uiPriority w:val="9"/>
    <w:unhideWhenUsed w:val="1"/>
    <w:qFormat w:val="1"/>
    <w:rsid w:val="00EA2478"/>
    <w:pPr>
      <w:spacing w:after="0" w:before="320" w:line="360" w:lineRule="auto"/>
      <w:ind w:firstLine="0"/>
      <w:outlineLvl w:val="1"/>
    </w:pPr>
    <w:rPr>
      <w:rFonts w:asciiTheme="majorHAnsi" w:cstheme="majorBidi" w:eastAsiaTheme="majorEastAsia" w:hAnsiTheme="majorHAnsi"/>
      <w:b w:val="1"/>
      <w:bCs w:val="1"/>
      <w:i w:val="1"/>
      <w:iCs w:val="1"/>
      <w:sz w:val="28"/>
      <w:szCs w:val="28"/>
    </w:rPr>
  </w:style>
  <w:style w:type="paragraph" w:styleId="3">
    <w:name w:val="heading 3"/>
    <w:basedOn w:val="a"/>
    <w:next w:val="a"/>
    <w:link w:val="30"/>
    <w:uiPriority w:val="9"/>
    <w:semiHidden w:val="1"/>
    <w:unhideWhenUsed w:val="1"/>
    <w:qFormat w:val="1"/>
    <w:rsid w:val="00EA2478"/>
    <w:pPr>
      <w:spacing w:after="0" w:before="320" w:line="360" w:lineRule="auto"/>
      <w:ind w:firstLine="0"/>
      <w:outlineLvl w:val="2"/>
    </w:pPr>
    <w:rPr>
      <w:rFonts w:asciiTheme="majorHAnsi" w:cstheme="majorBidi" w:eastAsiaTheme="majorEastAsia" w:hAnsiTheme="majorHAnsi"/>
      <w:b w:val="1"/>
      <w:bCs w:val="1"/>
      <w:i w:val="1"/>
      <w:iCs w:val="1"/>
      <w:sz w:val="26"/>
      <w:szCs w:val="26"/>
    </w:rPr>
  </w:style>
  <w:style w:type="paragraph" w:styleId="4">
    <w:name w:val="heading 4"/>
    <w:basedOn w:val="a"/>
    <w:next w:val="a"/>
    <w:link w:val="40"/>
    <w:uiPriority w:val="9"/>
    <w:semiHidden w:val="1"/>
    <w:unhideWhenUsed w:val="1"/>
    <w:qFormat w:val="1"/>
    <w:rsid w:val="00EA2478"/>
    <w:pPr>
      <w:spacing w:after="0" w:before="280" w:line="360" w:lineRule="auto"/>
      <w:ind w:firstLine="0"/>
      <w:outlineLvl w:val="3"/>
    </w:pPr>
    <w:rPr>
      <w:rFonts w:asciiTheme="majorHAnsi" w:cstheme="majorBidi" w:eastAsiaTheme="majorEastAsia" w:hAnsiTheme="majorHAnsi"/>
      <w:b w:val="1"/>
      <w:bCs w:val="1"/>
      <w:i w:val="1"/>
      <w:iCs w:val="1"/>
      <w:sz w:val="24"/>
      <w:szCs w:val="24"/>
    </w:rPr>
  </w:style>
  <w:style w:type="paragraph" w:styleId="5">
    <w:name w:val="heading 5"/>
    <w:basedOn w:val="a"/>
    <w:next w:val="a"/>
    <w:link w:val="50"/>
    <w:uiPriority w:val="9"/>
    <w:semiHidden w:val="1"/>
    <w:unhideWhenUsed w:val="1"/>
    <w:qFormat w:val="1"/>
    <w:rsid w:val="00EA2478"/>
    <w:pPr>
      <w:spacing w:after="0" w:before="280" w:line="360" w:lineRule="auto"/>
      <w:ind w:firstLine="0"/>
      <w:outlineLvl w:val="4"/>
    </w:pPr>
    <w:rPr>
      <w:rFonts w:asciiTheme="majorHAnsi" w:cstheme="majorBidi" w:eastAsiaTheme="majorEastAsia" w:hAnsiTheme="majorHAnsi"/>
      <w:b w:val="1"/>
      <w:bCs w:val="1"/>
      <w:i w:val="1"/>
      <w:iCs w:val="1"/>
    </w:rPr>
  </w:style>
  <w:style w:type="paragraph" w:styleId="6">
    <w:name w:val="heading 6"/>
    <w:basedOn w:val="a"/>
    <w:next w:val="a"/>
    <w:link w:val="60"/>
    <w:uiPriority w:val="9"/>
    <w:semiHidden w:val="1"/>
    <w:unhideWhenUsed w:val="1"/>
    <w:qFormat w:val="1"/>
    <w:rsid w:val="00EA2478"/>
    <w:pPr>
      <w:spacing w:after="80" w:before="280" w:line="360" w:lineRule="auto"/>
      <w:ind w:firstLine="0"/>
      <w:outlineLvl w:val="5"/>
    </w:pPr>
    <w:rPr>
      <w:rFonts w:asciiTheme="majorHAnsi" w:cstheme="majorBidi" w:eastAsiaTheme="majorEastAsia" w:hAnsiTheme="majorHAnsi"/>
      <w:b w:val="1"/>
      <w:bCs w:val="1"/>
      <w:i w:val="1"/>
      <w:iCs w:val="1"/>
    </w:rPr>
  </w:style>
  <w:style w:type="paragraph" w:styleId="7">
    <w:name w:val="heading 7"/>
    <w:basedOn w:val="a"/>
    <w:next w:val="a"/>
    <w:link w:val="70"/>
    <w:uiPriority w:val="9"/>
    <w:semiHidden w:val="1"/>
    <w:unhideWhenUsed w:val="1"/>
    <w:qFormat w:val="1"/>
    <w:rsid w:val="00EA2478"/>
    <w:pPr>
      <w:spacing w:after="0" w:before="280" w:line="360" w:lineRule="auto"/>
      <w:ind w:firstLine="0"/>
      <w:outlineLvl w:val="6"/>
    </w:pPr>
    <w:rPr>
      <w:rFonts w:asciiTheme="majorHAnsi" w:cstheme="majorBidi" w:eastAsiaTheme="majorEastAsia" w:hAnsiTheme="majorHAnsi"/>
      <w:b w:val="1"/>
      <w:bCs w:val="1"/>
      <w:i w:val="1"/>
      <w:iCs w:val="1"/>
      <w:sz w:val="20"/>
      <w:szCs w:val="20"/>
    </w:rPr>
  </w:style>
  <w:style w:type="paragraph" w:styleId="8">
    <w:name w:val="heading 8"/>
    <w:basedOn w:val="a"/>
    <w:next w:val="a"/>
    <w:link w:val="80"/>
    <w:uiPriority w:val="9"/>
    <w:semiHidden w:val="1"/>
    <w:unhideWhenUsed w:val="1"/>
    <w:qFormat w:val="1"/>
    <w:rsid w:val="00EA2478"/>
    <w:pPr>
      <w:spacing w:after="0" w:before="280" w:line="360" w:lineRule="auto"/>
      <w:ind w:firstLine="0"/>
      <w:outlineLvl w:val="7"/>
    </w:pPr>
    <w:rPr>
      <w:rFonts w:asciiTheme="majorHAnsi" w:cstheme="majorBidi" w:eastAsiaTheme="majorEastAsia" w:hAnsiTheme="majorHAnsi"/>
      <w:b w:val="1"/>
      <w:bCs w:val="1"/>
      <w:i w:val="1"/>
      <w:iCs w:val="1"/>
      <w:sz w:val="18"/>
      <w:szCs w:val="18"/>
    </w:rPr>
  </w:style>
  <w:style w:type="paragraph" w:styleId="9">
    <w:name w:val="heading 9"/>
    <w:basedOn w:val="a"/>
    <w:next w:val="a"/>
    <w:link w:val="90"/>
    <w:uiPriority w:val="9"/>
    <w:semiHidden w:val="1"/>
    <w:unhideWhenUsed w:val="1"/>
    <w:qFormat w:val="1"/>
    <w:rsid w:val="00EA2478"/>
    <w:pPr>
      <w:spacing w:after="0" w:before="280" w:line="360" w:lineRule="auto"/>
      <w:ind w:firstLine="0"/>
      <w:outlineLvl w:val="8"/>
    </w:pPr>
    <w:rPr>
      <w:rFonts w:asciiTheme="majorHAnsi" w:cstheme="majorBidi" w:eastAsiaTheme="majorEastAsia" w:hAnsiTheme="majorHAnsi"/>
      <w:i w:val="1"/>
      <w:iCs w:val="1"/>
      <w:sz w:val="18"/>
      <w:szCs w:val="1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rsid w:val="00EA2478"/>
    <w:pPr>
      <w:spacing w:line="240" w:lineRule="auto"/>
      <w:ind w:firstLine="0"/>
    </w:pPr>
    <w:rPr>
      <w:rFonts w:asciiTheme="majorHAnsi" w:cstheme="majorBidi" w:eastAsiaTheme="majorEastAsia" w:hAnsiTheme="majorHAnsi"/>
      <w:b w:val="1"/>
      <w:bCs w:val="1"/>
      <w:i w:val="1"/>
      <w:iCs w:val="1"/>
      <w:spacing w:val="10"/>
      <w:sz w:val="60"/>
      <w:szCs w:val="60"/>
    </w:rPr>
  </w:style>
  <w:style w:type="character" w:styleId="10" w:customStyle="1">
    <w:name w:val="Заголовок 1 Знак"/>
    <w:basedOn w:val="a0"/>
    <w:link w:val="1"/>
    <w:uiPriority w:val="9"/>
    <w:rsid w:val="00EA2478"/>
    <w:rPr>
      <w:rFonts w:asciiTheme="majorHAnsi" w:cstheme="majorBidi" w:eastAsiaTheme="majorEastAsia" w:hAnsiTheme="majorHAnsi"/>
      <w:b w:val="1"/>
      <w:bCs w:val="1"/>
      <w:i w:val="1"/>
      <w:iCs w:val="1"/>
      <w:sz w:val="32"/>
      <w:szCs w:val="32"/>
    </w:rPr>
  </w:style>
  <w:style w:type="character" w:styleId="20" w:customStyle="1">
    <w:name w:val="Заголовок 2 Знак"/>
    <w:basedOn w:val="a0"/>
    <w:link w:val="2"/>
    <w:uiPriority w:val="9"/>
    <w:rsid w:val="00EA2478"/>
    <w:rPr>
      <w:rFonts w:asciiTheme="majorHAnsi" w:cstheme="majorBidi" w:eastAsiaTheme="majorEastAsia" w:hAnsiTheme="majorHAnsi"/>
      <w:b w:val="1"/>
      <w:bCs w:val="1"/>
      <w:i w:val="1"/>
      <w:iCs w:val="1"/>
      <w:sz w:val="28"/>
      <w:szCs w:val="28"/>
    </w:rPr>
  </w:style>
  <w:style w:type="character" w:styleId="30" w:customStyle="1">
    <w:name w:val="Заголовок 3 Знак"/>
    <w:basedOn w:val="a0"/>
    <w:link w:val="3"/>
    <w:uiPriority w:val="9"/>
    <w:semiHidden w:val="1"/>
    <w:rsid w:val="00EA2478"/>
    <w:rPr>
      <w:rFonts w:asciiTheme="majorHAnsi" w:cstheme="majorBidi" w:eastAsiaTheme="majorEastAsia" w:hAnsiTheme="majorHAnsi"/>
      <w:b w:val="1"/>
      <w:bCs w:val="1"/>
      <w:i w:val="1"/>
      <w:iCs w:val="1"/>
      <w:sz w:val="26"/>
      <w:szCs w:val="26"/>
    </w:rPr>
  </w:style>
  <w:style w:type="character" w:styleId="40" w:customStyle="1">
    <w:name w:val="Заголовок 4 Знак"/>
    <w:basedOn w:val="a0"/>
    <w:link w:val="4"/>
    <w:uiPriority w:val="9"/>
    <w:semiHidden w:val="1"/>
    <w:rsid w:val="00EA2478"/>
    <w:rPr>
      <w:rFonts w:asciiTheme="majorHAnsi" w:cstheme="majorBidi" w:eastAsiaTheme="majorEastAsia" w:hAnsiTheme="majorHAnsi"/>
      <w:b w:val="1"/>
      <w:bCs w:val="1"/>
      <w:i w:val="1"/>
      <w:iCs w:val="1"/>
      <w:sz w:val="24"/>
      <w:szCs w:val="24"/>
    </w:rPr>
  </w:style>
  <w:style w:type="character" w:styleId="50" w:customStyle="1">
    <w:name w:val="Заголовок 5 Знак"/>
    <w:basedOn w:val="a0"/>
    <w:link w:val="5"/>
    <w:uiPriority w:val="9"/>
    <w:semiHidden w:val="1"/>
    <w:rsid w:val="00EA2478"/>
    <w:rPr>
      <w:rFonts w:asciiTheme="majorHAnsi" w:cstheme="majorBidi" w:eastAsiaTheme="majorEastAsia" w:hAnsiTheme="majorHAnsi"/>
      <w:b w:val="1"/>
      <w:bCs w:val="1"/>
      <w:i w:val="1"/>
      <w:iCs w:val="1"/>
    </w:rPr>
  </w:style>
  <w:style w:type="character" w:styleId="60" w:customStyle="1">
    <w:name w:val="Заголовок 6 Знак"/>
    <w:basedOn w:val="a0"/>
    <w:link w:val="6"/>
    <w:uiPriority w:val="9"/>
    <w:semiHidden w:val="1"/>
    <w:rsid w:val="00EA2478"/>
    <w:rPr>
      <w:rFonts w:asciiTheme="majorHAnsi" w:cstheme="majorBidi" w:eastAsiaTheme="majorEastAsia" w:hAnsiTheme="majorHAnsi"/>
      <w:b w:val="1"/>
      <w:bCs w:val="1"/>
      <w:i w:val="1"/>
      <w:iCs w:val="1"/>
    </w:rPr>
  </w:style>
  <w:style w:type="character" w:styleId="70" w:customStyle="1">
    <w:name w:val="Заголовок 7 Знак"/>
    <w:basedOn w:val="a0"/>
    <w:link w:val="7"/>
    <w:uiPriority w:val="9"/>
    <w:semiHidden w:val="1"/>
    <w:rsid w:val="00EA2478"/>
    <w:rPr>
      <w:rFonts w:asciiTheme="majorHAnsi" w:cstheme="majorBidi" w:eastAsiaTheme="majorEastAsia" w:hAnsiTheme="majorHAnsi"/>
      <w:b w:val="1"/>
      <w:bCs w:val="1"/>
      <w:i w:val="1"/>
      <w:iCs w:val="1"/>
      <w:sz w:val="20"/>
      <w:szCs w:val="20"/>
    </w:rPr>
  </w:style>
  <w:style w:type="character" w:styleId="80" w:customStyle="1">
    <w:name w:val="Заголовок 8 Знак"/>
    <w:basedOn w:val="a0"/>
    <w:link w:val="8"/>
    <w:uiPriority w:val="9"/>
    <w:semiHidden w:val="1"/>
    <w:rsid w:val="00EA2478"/>
    <w:rPr>
      <w:rFonts w:asciiTheme="majorHAnsi" w:cstheme="majorBidi" w:eastAsiaTheme="majorEastAsia" w:hAnsiTheme="majorHAnsi"/>
      <w:b w:val="1"/>
      <w:bCs w:val="1"/>
      <w:i w:val="1"/>
      <w:iCs w:val="1"/>
      <w:sz w:val="18"/>
      <w:szCs w:val="18"/>
    </w:rPr>
  </w:style>
  <w:style w:type="character" w:styleId="90" w:customStyle="1">
    <w:name w:val="Заголовок 9 Знак"/>
    <w:basedOn w:val="a0"/>
    <w:link w:val="9"/>
    <w:uiPriority w:val="9"/>
    <w:semiHidden w:val="1"/>
    <w:rsid w:val="00EA2478"/>
    <w:rPr>
      <w:rFonts w:asciiTheme="majorHAnsi" w:cstheme="majorBidi" w:eastAsiaTheme="majorEastAsia" w:hAnsiTheme="majorHAnsi"/>
      <w:i w:val="1"/>
      <w:iCs w:val="1"/>
      <w:sz w:val="18"/>
      <w:szCs w:val="18"/>
    </w:rPr>
  </w:style>
  <w:style w:type="paragraph" w:styleId="a5">
    <w:name w:val="caption"/>
    <w:basedOn w:val="a"/>
    <w:next w:val="a"/>
    <w:uiPriority w:val="35"/>
    <w:semiHidden w:val="1"/>
    <w:unhideWhenUsed w:val="1"/>
    <w:qFormat w:val="1"/>
    <w:rsid w:val="00EA2478"/>
    <w:rPr>
      <w:b w:val="1"/>
      <w:bCs w:val="1"/>
      <w:sz w:val="18"/>
      <w:szCs w:val="18"/>
    </w:rPr>
  </w:style>
  <w:style w:type="character" w:styleId="a4" w:customStyle="1">
    <w:name w:val="Заголовок Знак"/>
    <w:basedOn w:val="a0"/>
    <w:link w:val="a3"/>
    <w:uiPriority w:val="10"/>
    <w:rsid w:val="00EA2478"/>
    <w:rPr>
      <w:rFonts w:asciiTheme="majorHAnsi" w:cstheme="majorBidi" w:eastAsiaTheme="majorEastAsia" w:hAnsiTheme="majorHAnsi"/>
      <w:b w:val="1"/>
      <w:bCs w:val="1"/>
      <w:i w:val="1"/>
      <w:iCs w:val="1"/>
      <w:spacing w:val="10"/>
      <w:sz w:val="60"/>
      <w:szCs w:val="60"/>
    </w:rPr>
  </w:style>
  <w:style w:type="paragraph" w:styleId="a6">
    <w:name w:val="Subtitle"/>
    <w:basedOn w:val="a"/>
    <w:next w:val="a"/>
    <w:link w:val="a7"/>
    <w:pPr>
      <w:spacing w:after="320"/>
      <w:jc w:val="right"/>
    </w:pPr>
    <w:rPr>
      <w:i w:val="1"/>
      <w:color w:val="808080"/>
      <w:sz w:val="24"/>
      <w:szCs w:val="24"/>
    </w:rPr>
  </w:style>
  <w:style w:type="character" w:styleId="a7" w:customStyle="1">
    <w:name w:val="Подзаголовок Знак"/>
    <w:basedOn w:val="a0"/>
    <w:link w:val="a6"/>
    <w:uiPriority w:val="11"/>
    <w:rsid w:val="00EA2478"/>
    <w:rPr>
      <w:i w:val="1"/>
      <w:iCs w:val="1"/>
      <w:color w:val="808080" w:themeColor="text1" w:themeTint="00007F"/>
      <w:spacing w:val="10"/>
      <w:sz w:val="24"/>
      <w:szCs w:val="24"/>
    </w:rPr>
  </w:style>
  <w:style w:type="character" w:styleId="a8">
    <w:name w:val="Strong"/>
    <w:basedOn w:val="a0"/>
    <w:uiPriority w:val="22"/>
    <w:qFormat w:val="1"/>
    <w:rsid w:val="00EA2478"/>
    <w:rPr>
      <w:b w:val="1"/>
      <w:bCs w:val="1"/>
      <w:spacing w:val="0"/>
    </w:rPr>
  </w:style>
  <w:style w:type="character" w:styleId="a9">
    <w:name w:val="Emphasis"/>
    <w:uiPriority w:val="20"/>
    <w:qFormat w:val="1"/>
    <w:rsid w:val="00EA2478"/>
    <w:rPr>
      <w:b w:val="1"/>
      <w:bCs w:val="1"/>
      <w:i w:val="1"/>
      <w:iCs w:val="1"/>
      <w:color w:val="auto"/>
    </w:rPr>
  </w:style>
  <w:style w:type="paragraph" w:styleId="aa">
    <w:name w:val="No Spacing"/>
    <w:basedOn w:val="a"/>
    <w:uiPriority w:val="1"/>
    <w:qFormat w:val="1"/>
    <w:rsid w:val="00EA2478"/>
    <w:pPr>
      <w:spacing w:after="0" w:line="240" w:lineRule="auto"/>
      <w:ind w:firstLine="0"/>
    </w:pPr>
  </w:style>
  <w:style w:type="paragraph" w:styleId="ab">
    <w:name w:val="List Paragraph"/>
    <w:basedOn w:val="a"/>
    <w:uiPriority w:val="34"/>
    <w:qFormat w:val="1"/>
    <w:rsid w:val="00EA2478"/>
    <w:pPr>
      <w:ind w:left="720"/>
      <w:contextualSpacing w:val="1"/>
    </w:pPr>
  </w:style>
  <w:style w:type="paragraph" w:styleId="21">
    <w:name w:val="Quote"/>
    <w:basedOn w:val="a"/>
    <w:next w:val="a"/>
    <w:link w:val="22"/>
    <w:uiPriority w:val="29"/>
    <w:qFormat w:val="1"/>
    <w:rsid w:val="00EA2478"/>
    <w:rPr>
      <w:color w:val="5a5a5a" w:themeColor="text1" w:themeTint="0000A5"/>
    </w:rPr>
  </w:style>
  <w:style w:type="character" w:styleId="22" w:customStyle="1">
    <w:name w:val="Цитата 2 Знак"/>
    <w:basedOn w:val="a0"/>
    <w:link w:val="21"/>
    <w:uiPriority w:val="29"/>
    <w:rsid w:val="00EA2478"/>
    <w:rPr>
      <w:color w:val="5a5a5a" w:themeColor="text1" w:themeTint="0000A5"/>
    </w:rPr>
  </w:style>
  <w:style w:type="paragraph" w:styleId="ac">
    <w:name w:val="Intense Quote"/>
    <w:basedOn w:val="a"/>
    <w:next w:val="a"/>
    <w:link w:val="ad"/>
    <w:uiPriority w:val="30"/>
    <w:qFormat w:val="1"/>
    <w:rsid w:val="00EA2478"/>
    <w:pPr>
      <w:spacing w:after="480" w:before="320" w:line="240" w:lineRule="auto"/>
      <w:ind w:left="720" w:right="720" w:firstLine="0"/>
      <w:jc w:val="center"/>
    </w:pPr>
    <w:rPr>
      <w:rFonts w:asciiTheme="majorHAnsi" w:cstheme="majorBidi" w:eastAsiaTheme="majorEastAsia" w:hAnsiTheme="majorHAnsi"/>
      <w:i w:val="1"/>
      <w:iCs w:val="1"/>
      <w:sz w:val="20"/>
      <w:szCs w:val="20"/>
    </w:rPr>
  </w:style>
  <w:style w:type="character" w:styleId="ad" w:customStyle="1">
    <w:name w:val="Выделенная цитата Знак"/>
    <w:basedOn w:val="a0"/>
    <w:link w:val="ac"/>
    <w:uiPriority w:val="30"/>
    <w:rsid w:val="00EA2478"/>
    <w:rPr>
      <w:rFonts w:asciiTheme="majorHAnsi" w:cstheme="majorBidi" w:eastAsiaTheme="majorEastAsia" w:hAnsiTheme="majorHAnsi"/>
      <w:i w:val="1"/>
      <w:iCs w:val="1"/>
      <w:sz w:val="20"/>
      <w:szCs w:val="20"/>
    </w:rPr>
  </w:style>
  <w:style w:type="character" w:styleId="ae">
    <w:name w:val="Subtle Emphasis"/>
    <w:uiPriority w:val="19"/>
    <w:qFormat w:val="1"/>
    <w:rsid w:val="00EA2478"/>
    <w:rPr>
      <w:i w:val="1"/>
      <w:iCs w:val="1"/>
      <w:color w:val="5a5a5a" w:themeColor="text1" w:themeTint="0000A5"/>
    </w:rPr>
  </w:style>
  <w:style w:type="character" w:styleId="af">
    <w:name w:val="Intense Emphasis"/>
    <w:uiPriority w:val="21"/>
    <w:qFormat w:val="1"/>
    <w:rsid w:val="00EA2478"/>
    <w:rPr>
      <w:b w:val="1"/>
      <w:bCs w:val="1"/>
      <w:i w:val="1"/>
      <w:iCs w:val="1"/>
      <w:color w:val="auto"/>
      <w:u w:val="single"/>
    </w:rPr>
  </w:style>
  <w:style w:type="character" w:styleId="af0">
    <w:name w:val="Subtle Reference"/>
    <w:uiPriority w:val="31"/>
    <w:qFormat w:val="1"/>
    <w:rsid w:val="00EA2478"/>
    <w:rPr>
      <w:smallCaps w:val="1"/>
    </w:rPr>
  </w:style>
  <w:style w:type="character" w:styleId="af1">
    <w:name w:val="Intense Reference"/>
    <w:uiPriority w:val="32"/>
    <w:qFormat w:val="1"/>
    <w:rsid w:val="00EA2478"/>
    <w:rPr>
      <w:b w:val="1"/>
      <w:bCs w:val="1"/>
      <w:smallCaps w:val="1"/>
      <w:color w:val="auto"/>
    </w:rPr>
  </w:style>
  <w:style w:type="character" w:styleId="af2">
    <w:name w:val="Book Title"/>
    <w:uiPriority w:val="33"/>
    <w:qFormat w:val="1"/>
    <w:rsid w:val="00EA2478"/>
    <w:rPr>
      <w:rFonts w:asciiTheme="majorHAnsi" w:cstheme="majorBidi" w:eastAsiaTheme="majorEastAsia" w:hAnsiTheme="majorHAnsi"/>
      <w:b w:val="1"/>
      <w:bCs w:val="1"/>
      <w:smallCaps w:val="1"/>
      <w:color w:val="auto"/>
      <w:u w:val="single"/>
    </w:rPr>
  </w:style>
  <w:style w:type="paragraph" w:styleId="af3">
    <w:name w:val="TOC Heading"/>
    <w:basedOn w:val="1"/>
    <w:next w:val="a"/>
    <w:uiPriority w:val="39"/>
    <w:semiHidden w:val="1"/>
    <w:unhideWhenUsed w:val="1"/>
    <w:qFormat w:val="1"/>
    <w:rsid w:val="00EA2478"/>
    <w:pPr>
      <w:outlineLvl w:val="9"/>
    </w:pPr>
    <w:rPr>
      <w:lang w:bidi="en-US"/>
    </w:rPr>
  </w:style>
  <w:style w:type="character" w:styleId="af4">
    <w:name w:val="Hyperlink"/>
    <w:basedOn w:val="a0"/>
    <w:uiPriority w:val="99"/>
    <w:unhideWhenUsed w:val="1"/>
    <w:rsid w:val="00312649"/>
    <w:rPr>
      <w:color w:val="0000ff"/>
      <w:u w:val="single"/>
    </w:rPr>
  </w:style>
  <w:style w:type="paragraph" w:styleId="af5">
    <w:name w:val="Normal (Web)"/>
    <w:basedOn w:val="a"/>
    <w:uiPriority w:val="99"/>
    <w:semiHidden w:val="1"/>
    <w:unhideWhenUsed w:val="1"/>
    <w:rsid w:val="006F1BBC"/>
    <w:pPr>
      <w:spacing w:after="100" w:afterAutospacing="1" w:before="100" w:beforeAutospacing="1" w:line="240" w:lineRule="auto"/>
      <w:ind w:firstLine="0"/>
    </w:pPr>
    <w:rPr>
      <w:sz w:val="24"/>
      <w:szCs w:val="24"/>
      <w:lang w:eastAsia="ru-RU"/>
    </w:rPr>
  </w:style>
  <w:style w:type="paragraph" w:styleId="Subtitle">
    <w:name w:val="Subtitle"/>
    <w:basedOn w:val="Normal"/>
    <w:next w:val="Normal"/>
    <w:pPr>
      <w:spacing w:after="320" w:lineRule="auto"/>
      <w:jc w:val="right"/>
    </w:pPr>
    <w:rPr>
      <w:i w:val="1"/>
      <w:color w:val="80808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gold.ua/ua/jewellery-articles/sekrety-bleska-yuvelirnyh-izdelij"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TsTyO+nrXly2nfgP33feP2a6ng==">AMUW2mUjMUIZj7x/lEM3tgVXHV2EsxQegaeY1r1TDdYbd3GPb73bXa5P/RH+H6VJLkvjt3WBdQrlgQ/73l6Wih1rWMqAXnNu9pw32d6zeDZVOWAkdilt7/dQqVbdFxqpeFjct8CgCL3RBUSY8cAkGKhStv58E2skBw==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2023-03-16T10:23:00Z</dcterms:created>
  <dc:creator>ДИМОН</dc:creator>
</cp:coreProperties>
</file>