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606" w:type="dxa"/>
        <w:tblLook w:val="04A0"/>
      </w:tblPr>
      <w:tblGrid>
        <w:gridCol w:w="2451"/>
        <w:gridCol w:w="7155"/>
      </w:tblGrid>
      <w:tr w:rsidR="00E514C3" w:rsidRPr="000C6AAE" w:rsidTr="00E514C3">
        <w:tc>
          <w:tcPr>
            <w:tcW w:w="1983" w:type="dxa"/>
          </w:tcPr>
          <w:p w:rsidR="00E514C3" w:rsidRPr="000C6AAE" w:rsidRDefault="00E514C3">
            <w:pPr>
              <w:rPr>
                <w:rFonts w:ascii="Times New Roman" w:hAnsi="Times New Roman" w:cs="Times New Roman"/>
                <w:sz w:val="28"/>
                <w:szCs w:val="28"/>
                <w:lang w:val="uk-UA"/>
              </w:rPr>
            </w:pPr>
            <w:r w:rsidRPr="000C6AAE">
              <w:rPr>
                <w:rFonts w:ascii="Times New Roman" w:hAnsi="Times New Roman" w:cs="Times New Roman"/>
                <w:sz w:val="28"/>
                <w:szCs w:val="28"/>
                <w:lang w:val="uk-UA"/>
              </w:rPr>
              <w:t>ПІБ учня</w:t>
            </w:r>
          </w:p>
        </w:tc>
        <w:tc>
          <w:tcPr>
            <w:tcW w:w="7623" w:type="dxa"/>
          </w:tcPr>
          <w:p w:rsidR="00E514C3" w:rsidRPr="000C6AAE" w:rsidRDefault="000C6AAE">
            <w:pPr>
              <w:rPr>
                <w:rFonts w:ascii="Times New Roman" w:hAnsi="Times New Roman" w:cs="Times New Roman"/>
                <w:sz w:val="28"/>
                <w:szCs w:val="28"/>
                <w:lang w:val="uk-UA"/>
              </w:rPr>
            </w:pPr>
            <w:proofErr w:type="spellStart"/>
            <w:r w:rsidRPr="000C6AAE">
              <w:rPr>
                <w:rFonts w:ascii="Times New Roman" w:hAnsi="Times New Roman" w:cs="Times New Roman"/>
                <w:sz w:val="28"/>
                <w:szCs w:val="28"/>
                <w:lang w:val="uk-UA"/>
              </w:rPr>
              <w:t>Стоянова</w:t>
            </w:r>
            <w:proofErr w:type="spellEnd"/>
            <w:r w:rsidRPr="000C6AAE">
              <w:rPr>
                <w:rFonts w:ascii="Times New Roman" w:hAnsi="Times New Roman" w:cs="Times New Roman"/>
                <w:sz w:val="28"/>
                <w:szCs w:val="28"/>
                <w:lang w:val="uk-UA"/>
              </w:rPr>
              <w:t xml:space="preserve"> Владлена</w:t>
            </w:r>
            <w:r w:rsidR="00E514C3" w:rsidRPr="000C6AAE">
              <w:rPr>
                <w:rFonts w:ascii="Times New Roman" w:hAnsi="Times New Roman" w:cs="Times New Roman"/>
                <w:sz w:val="28"/>
                <w:szCs w:val="28"/>
                <w:lang w:val="uk-UA"/>
              </w:rPr>
              <w:t xml:space="preserve"> Віталіївна</w:t>
            </w:r>
          </w:p>
        </w:tc>
      </w:tr>
      <w:tr w:rsidR="00E514C3" w:rsidRPr="000C6AAE" w:rsidTr="00E514C3">
        <w:tc>
          <w:tcPr>
            <w:tcW w:w="1983" w:type="dxa"/>
          </w:tcPr>
          <w:p w:rsidR="00E514C3" w:rsidRPr="000C6AAE" w:rsidRDefault="00E514C3">
            <w:pPr>
              <w:rPr>
                <w:rFonts w:ascii="Times New Roman" w:hAnsi="Times New Roman" w:cs="Times New Roman"/>
                <w:sz w:val="28"/>
                <w:szCs w:val="28"/>
              </w:rPr>
            </w:pPr>
            <w:r w:rsidRPr="000C6AAE">
              <w:rPr>
                <w:rFonts w:ascii="Times New Roman" w:hAnsi="Times New Roman" w:cs="Times New Roman"/>
                <w:sz w:val="28"/>
                <w:szCs w:val="28"/>
                <w:lang w:val="uk-UA"/>
              </w:rPr>
              <w:t>ПІБ керівника</w:t>
            </w:r>
          </w:p>
        </w:tc>
        <w:tc>
          <w:tcPr>
            <w:tcW w:w="7623" w:type="dxa"/>
          </w:tcPr>
          <w:p w:rsidR="00E514C3" w:rsidRPr="000C6AAE" w:rsidRDefault="00E514C3">
            <w:pPr>
              <w:rPr>
                <w:rFonts w:ascii="Times New Roman" w:hAnsi="Times New Roman" w:cs="Times New Roman"/>
                <w:sz w:val="28"/>
                <w:szCs w:val="28"/>
                <w:lang w:val="uk-UA"/>
              </w:rPr>
            </w:pPr>
            <w:r w:rsidRPr="000C6AAE">
              <w:rPr>
                <w:rFonts w:ascii="Times New Roman" w:hAnsi="Times New Roman" w:cs="Times New Roman"/>
                <w:sz w:val="28"/>
                <w:szCs w:val="28"/>
                <w:lang w:val="uk-UA"/>
              </w:rPr>
              <w:t>Малярчук Емма Володимирівна</w:t>
            </w:r>
          </w:p>
        </w:tc>
      </w:tr>
      <w:tr w:rsidR="00E514C3" w:rsidRPr="000C6AAE" w:rsidTr="00E514C3">
        <w:tc>
          <w:tcPr>
            <w:tcW w:w="1983" w:type="dxa"/>
          </w:tcPr>
          <w:p w:rsidR="00E514C3" w:rsidRPr="000C6AAE" w:rsidRDefault="00E514C3">
            <w:pPr>
              <w:rPr>
                <w:rFonts w:ascii="Times New Roman" w:hAnsi="Times New Roman" w:cs="Times New Roman"/>
                <w:sz w:val="28"/>
                <w:szCs w:val="28"/>
              </w:rPr>
            </w:pPr>
            <w:r w:rsidRPr="000C6AAE">
              <w:rPr>
                <w:rFonts w:ascii="Times New Roman" w:hAnsi="Times New Roman" w:cs="Times New Roman"/>
                <w:sz w:val="28"/>
                <w:szCs w:val="28"/>
                <w:lang w:val="uk-UA"/>
              </w:rPr>
              <w:t>Тема проєкту</w:t>
            </w:r>
          </w:p>
        </w:tc>
        <w:tc>
          <w:tcPr>
            <w:tcW w:w="7623" w:type="dxa"/>
          </w:tcPr>
          <w:p w:rsidR="00E514C3" w:rsidRPr="000C6AAE" w:rsidRDefault="000C6AAE">
            <w:pPr>
              <w:rPr>
                <w:rFonts w:ascii="Times New Roman" w:hAnsi="Times New Roman" w:cs="Times New Roman"/>
                <w:sz w:val="28"/>
                <w:szCs w:val="28"/>
                <w:lang w:val="uk-UA"/>
              </w:rPr>
            </w:pPr>
            <w:r w:rsidRPr="000C6AAE">
              <w:rPr>
                <w:rFonts w:ascii="Times New Roman" w:hAnsi="Times New Roman" w:cs="Times New Roman"/>
                <w:sz w:val="28"/>
                <w:szCs w:val="28"/>
                <w:lang w:val="uk-UA"/>
              </w:rPr>
              <w:t>Біосфера у своїх зв’язках з довкіллям</w:t>
            </w:r>
          </w:p>
        </w:tc>
      </w:tr>
      <w:tr w:rsidR="00E514C3" w:rsidRPr="000C6AAE" w:rsidTr="00E514C3">
        <w:tc>
          <w:tcPr>
            <w:tcW w:w="1983" w:type="dxa"/>
          </w:tcPr>
          <w:p w:rsidR="00E514C3" w:rsidRPr="000C6AAE" w:rsidRDefault="00E514C3">
            <w:pPr>
              <w:rPr>
                <w:rFonts w:ascii="Times New Roman" w:hAnsi="Times New Roman" w:cs="Times New Roman"/>
                <w:sz w:val="28"/>
                <w:szCs w:val="28"/>
              </w:rPr>
            </w:pPr>
            <w:r w:rsidRPr="000C6AAE">
              <w:rPr>
                <w:rFonts w:ascii="Times New Roman" w:hAnsi="Times New Roman" w:cs="Times New Roman"/>
                <w:sz w:val="28"/>
                <w:szCs w:val="28"/>
                <w:lang w:val="uk-UA"/>
              </w:rPr>
              <w:t>Назва закладу освіти</w:t>
            </w:r>
          </w:p>
        </w:tc>
        <w:tc>
          <w:tcPr>
            <w:tcW w:w="7623" w:type="dxa"/>
          </w:tcPr>
          <w:p w:rsidR="00E514C3" w:rsidRPr="000C6AAE" w:rsidRDefault="00D807E4">
            <w:pPr>
              <w:rPr>
                <w:rFonts w:ascii="Times New Roman" w:hAnsi="Times New Roman" w:cs="Times New Roman"/>
                <w:sz w:val="28"/>
                <w:szCs w:val="28"/>
                <w:lang w:val="uk-UA"/>
              </w:rPr>
            </w:pPr>
            <w:proofErr w:type="spellStart"/>
            <w:r w:rsidRPr="000C6AAE">
              <w:rPr>
                <w:rFonts w:ascii="Times New Roman" w:hAnsi="Times New Roman" w:cs="Times New Roman"/>
                <w:sz w:val="28"/>
                <w:szCs w:val="28"/>
                <w:lang w:val="uk-UA"/>
              </w:rPr>
              <w:t>Визирський</w:t>
            </w:r>
            <w:proofErr w:type="spellEnd"/>
            <w:r w:rsidRPr="000C6AAE">
              <w:rPr>
                <w:rFonts w:ascii="Times New Roman" w:hAnsi="Times New Roman" w:cs="Times New Roman"/>
                <w:sz w:val="28"/>
                <w:szCs w:val="28"/>
                <w:lang w:val="uk-UA"/>
              </w:rPr>
              <w:t xml:space="preserve"> ліцей Визирської сільської ради</w:t>
            </w:r>
          </w:p>
        </w:tc>
      </w:tr>
      <w:tr w:rsidR="00E514C3" w:rsidRPr="000C6AAE" w:rsidTr="00E514C3">
        <w:tc>
          <w:tcPr>
            <w:tcW w:w="1983" w:type="dxa"/>
          </w:tcPr>
          <w:p w:rsidR="00E514C3" w:rsidRPr="000C6AAE" w:rsidRDefault="00E514C3">
            <w:pPr>
              <w:rPr>
                <w:rFonts w:ascii="Times New Roman" w:hAnsi="Times New Roman" w:cs="Times New Roman"/>
                <w:sz w:val="28"/>
                <w:szCs w:val="28"/>
              </w:rPr>
            </w:pPr>
            <w:r w:rsidRPr="000C6AAE">
              <w:rPr>
                <w:rFonts w:ascii="Times New Roman" w:hAnsi="Times New Roman" w:cs="Times New Roman"/>
                <w:sz w:val="28"/>
                <w:szCs w:val="28"/>
                <w:lang w:val="uk-UA"/>
              </w:rPr>
              <w:t>Клас</w:t>
            </w:r>
          </w:p>
        </w:tc>
        <w:tc>
          <w:tcPr>
            <w:tcW w:w="7623" w:type="dxa"/>
          </w:tcPr>
          <w:p w:rsidR="00E514C3" w:rsidRPr="000C6AAE" w:rsidRDefault="00D807E4">
            <w:pPr>
              <w:rPr>
                <w:rFonts w:ascii="Times New Roman" w:hAnsi="Times New Roman" w:cs="Times New Roman"/>
                <w:sz w:val="28"/>
                <w:szCs w:val="28"/>
                <w:lang w:val="uk-UA"/>
              </w:rPr>
            </w:pPr>
            <w:r w:rsidRPr="000C6AAE">
              <w:rPr>
                <w:rFonts w:ascii="Times New Roman" w:hAnsi="Times New Roman" w:cs="Times New Roman"/>
                <w:sz w:val="28"/>
                <w:szCs w:val="28"/>
                <w:lang w:val="uk-UA"/>
              </w:rPr>
              <w:t>8</w:t>
            </w:r>
          </w:p>
        </w:tc>
      </w:tr>
      <w:tr w:rsidR="00E514C3" w:rsidRPr="000C6AAE" w:rsidTr="00E514C3">
        <w:tc>
          <w:tcPr>
            <w:tcW w:w="1983" w:type="dxa"/>
          </w:tcPr>
          <w:p w:rsidR="00E514C3" w:rsidRPr="000C6AAE" w:rsidRDefault="00E514C3">
            <w:pPr>
              <w:rPr>
                <w:rFonts w:ascii="Times New Roman" w:hAnsi="Times New Roman" w:cs="Times New Roman"/>
                <w:sz w:val="28"/>
                <w:szCs w:val="28"/>
              </w:rPr>
            </w:pPr>
            <w:r w:rsidRPr="000C6AAE">
              <w:rPr>
                <w:rFonts w:ascii="Times New Roman" w:hAnsi="Times New Roman" w:cs="Times New Roman"/>
                <w:sz w:val="28"/>
                <w:szCs w:val="28"/>
                <w:lang w:val="uk-UA"/>
              </w:rPr>
              <w:t>Назва територіального відділення МАН</w:t>
            </w:r>
          </w:p>
        </w:tc>
        <w:tc>
          <w:tcPr>
            <w:tcW w:w="7623" w:type="dxa"/>
          </w:tcPr>
          <w:p w:rsidR="00E514C3" w:rsidRPr="000C6AAE" w:rsidRDefault="00D807E4">
            <w:pPr>
              <w:rPr>
                <w:rFonts w:ascii="Times New Roman" w:hAnsi="Times New Roman" w:cs="Times New Roman"/>
                <w:sz w:val="28"/>
                <w:szCs w:val="28"/>
                <w:lang w:val="uk-UA"/>
              </w:rPr>
            </w:pPr>
            <w:proofErr w:type="spellStart"/>
            <w:r w:rsidRPr="000C6AAE">
              <w:rPr>
                <w:rFonts w:ascii="Times New Roman" w:hAnsi="Times New Roman" w:cs="Times New Roman"/>
                <w:sz w:val="28"/>
                <w:szCs w:val="28"/>
                <w:lang w:val="uk-UA"/>
              </w:rPr>
              <w:t>Одесса</w:t>
            </w:r>
            <w:proofErr w:type="spellEnd"/>
            <w:r w:rsidRPr="000C6AAE">
              <w:rPr>
                <w:rFonts w:ascii="Times New Roman" w:hAnsi="Times New Roman" w:cs="Times New Roman"/>
                <w:sz w:val="28"/>
                <w:szCs w:val="28"/>
                <w:lang w:val="uk-UA"/>
              </w:rPr>
              <w:t xml:space="preserve"> МАН</w:t>
            </w:r>
          </w:p>
        </w:tc>
      </w:tr>
      <w:tr w:rsidR="00E514C3" w:rsidRPr="000C6AAE" w:rsidTr="00E514C3">
        <w:tc>
          <w:tcPr>
            <w:tcW w:w="1983" w:type="dxa"/>
          </w:tcPr>
          <w:p w:rsidR="00E514C3" w:rsidRPr="000C6AAE" w:rsidRDefault="00E514C3">
            <w:pPr>
              <w:rPr>
                <w:rFonts w:ascii="Times New Roman" w:hAnsi="Times New Roman" w:cs="Times New Roman"/>
                <w:sz w:val="28"/>
                <w:szCs w:val="28"/>
              </w:rPr>
            </w:pPr>
            <w:r w:rsidRPr="000C6AAE">
              <w:rPr>
                <w:rFonts w:ascii="Times New Roman" w:hAnsi="Times New Roman" w:cs="Times New Roman"/>
                <w:sz w:val="28"/>
                <w:szCs w:val="28"/>
                <w:lang w:val="uk-UA"/>
              </w:rPr>
              <w:t>Назва населеного пункту</w:t>
            </w:r>
          </w:p>
        </w:tc>
        <w:tc>
          <w:tcPr>
            <w:tcW w:w="7623" w:type="dxa"/>
          </w:tcPr>
          <w:p w:rsidR="00E514C3" w:rsidRPr="000C6AAE" w:rsidRDefault="00D807E4">
            <w:pPr>
              <w:rPr>
                <w:rFonts w:ascii="Times New Roman" w:hAnsi="Times New Roman" w:cs="Times New Roman"/>
                <w:sz w:val="28"/>
                <w:szCs w:val="28"/>
                <w:lang w:val="uk-UA"/>
              </w:rPr>
            </w:pPr>
            <w:r w:rsidRPr="000C6AAE">
              <w:rPr>
                <w:rFonts w:ascii="Times New Roman" w:hAnsi="Times New Roman" w:cs="Times New Roman"/>
                <w:sz w:val="28"/>
                <w:szCs w:val="28"/>
                <w:lang w:val="uk-UA"/>
              </w:rPr>
              <w:t xml:space="preserve">С. </w:t>
            </w:r>
            <w:proofErr w:type="spellStart"/>
            <w:r w:rsidRPr="000C6AAE">
              <w:rPr>
                <w:rFonts w:ascii="Times New Roman" w:hAnsi="Times New Roman" w:cs="Times New Roman"/>
                <w:sz w:val="28"/>
                <w:szCs w:val="28"/>
                <w:lang w:val="uk-UA"/>
              </w:rPr>
              <w:t>Визирка</w:t>
            </w:r>
            <w:proofErr w:type="spellEnd"/>
            <w:r w:rsidRPr="000C6AAE">
              <w:rPr>
                <w:rFonts w:ascii="Times New Roman" w:hAnsi="Times New Roman" w:cs="Times New Roman"/>
                <w:sz w:val="28"/>
                <w:szCs w:val="28"/>
                <w:lang w:val="uk-UA"/>
              </w:rPr>
              <w:t xml:space="preserve"> Одеської області, Одеського району</w:t>
            </w:r>
          </w:p>
        </w:tc>
      </w:tr>
      <w:tr w:rsidR="00E514C3" w:rsidRPr="000C6AAE" w:rsidTr="00E514C3">
        <w:tc>
          <w:tcPr>
            <w:tcW w:w="1983" w:type="dxa"/>
          </w:tcPr>
          <w:p w:rsidR="00E514C3" w:rsidRPr="000C6AAE" w:rsidRDefault="00E514C3">
            <w:pPr>
              <w:rPr>
                <w:rFonts w:ascii="Times New Roman" w:hAnsi="Times New Roman" w:cs="Times New Roman"/>
                <w:sz w:val="28"/>
                <w:szCs w:val="28"/>
                <w:lang w:val="uk-UA"/>
              </w:rPr>
            </w:pPr>
            <w:r w:rsidRPr="000C6AAE">
              <w:rPr>
                <w:rFonts w:ascii="Times New Roman" w:hAnsi="Times New Roman" w:cs="Times New Roman"/>
                <w:sz w:val="28"/>
                <w:szCs w:val="28"/>
                <w:lang w:val="uk-UA"/>
              </w:rPr>
              <w:t>Мета дослідження</w:t>
            </w:r>
          </w:p>
        </w:tc>
        <w:tc>
          <w:tcPr>
            <w:tcW w:w="7623" w:type="dxa"/>
          </w:tcPr>
          <w:p w:rsidR="000C6AAE" w:rsidRPr="000C6AAE" w:rsidRDefault="000C6AAE" w:rsidP="000C6AAE">
            <w:pPr>
              <w:spacing w:line="288" w:lineRule="auto"/>
              <w:ind w:firstLine="708"/>
              <w:jc w:val="both"/>
              <w:rPr>
                <w:rFonts w:ascii="Times New Roman" w:hAnsi="Times New Roman" w:cs="Times New Roman"/>
                <w:bCs/>
                <w:sz w:val="28"/>
                <w:szCs w:val="28"/>
                <w:lang w:val="uk-UA"/>
              </w:rPr>
            </w:pPr>
            <w:r w:rsidRPr="000C6AAE">
              <w:rPr>
                <w:rFonts w:ascii="Times New Roman" w:hAnsi="Times New Roman" w:cs="Times New Roman"/>
                <w:bCs/>
                <w:sz w:val="28"/>
                <w:szCs w:val="28"/>
                <w:lang w:val="uk-UA"/>
              </w:rPr>
              <w:t>Головні завдання екології:</w:t>
            </w:r>
          </w:p>
          <w:p w:rsidR="000C6AAE" w:rsidRPr="000C6AAE" w:rsidRDefault="000C6AAE" w:rsidP="000C6AAE">
            <w:pPr>
              <w:spacing w:line="288" w:lineRule="auto"/>
              <w:ind w:firstLine="708"/>
              <w:jc w:val="both"/>
              <w:rPr>
                <w:rFonts w:ascii="Times New Roman" w:hAnsi="Times New Roman" w:cs="Times New Roman"/>
                <w:sz w:val="28"/>
                <w:szCs w:val="28"/>
                <w:lang w:val="uk-UA"/>
              </w:rPr>
            </w:pPr>
            <w:r w:rsidRPr="000C6AAE">
              <w:rPr>
                <w:rFonts w:ascii="Times New Roman" w:hAnsi="Times New Roman" w:cs="Times New Roman"/>
                <w:sz w:val="28"/>
                <w:szCs w:val="28"/>
                <w:lang w:val="uk-UA"/>
              </w:rPr>
              <w:t>-  встановлення закономірностей взаємозв'язків між організмами, їхніми угрупованнями та умовами довкілля;</w:t>
            </w:r>
          </w:p>
          <w:p w:rsidR="000C6AAE" w:rsidRPr="000C6AAE" w:rsidRDefault="000C6AAE" w:rsidP="000C6AAE">
            <w:pPr>
              <w:spacing w:line="288" w:lineRule="auto"/>
              <w:ind w:firstLine="708"/>
              <w:jc w:val="both"/>
              <w:rPr>
                <w:rFonts w:ascii="Times New Roman" w:hAnsi="Times New Roman" w:cs="Times New Roman"/>
                <w:sz w:val="28"/>
                <w:szCs w:val="28"/>
                <w:lang w:val="uk-UA"/>
              </w:rPr>
            </w:pPr>
            <w:r w:rsidRPr="000C6AAE">
              <w:rPr>
                <w:rFonts w:ascii="Times New Roman" w:hAnsi="Times New Roman" w:cs="Times New Roman"/>
                <w:sz w:val="28"/>
                <w:szCs w:val="28"/>
                <w:lang w:val="uk-UA"/>
              </w:rPr>
              <w:t>- дослідження структури та функціонування угрупувань організмів;</w:t>
            </w:r>
          </w:p>
          <w:p w:rsidR="000C6AAE" w:rsidRPr="000C6AAE" w:rsidRDefault="000C6AAE" w:rsidP="000C6AAE">
            <w:pPr>
              <w:spacing w:line="288" w:lineRule="auto"/>
              <w:ind w:firstLine="708"/>
              <w:jc w:val="both"/>
              <w:rPr>
                <w:rFonts w:ascii="Times New Roman" w:hAnsi="Times New Roman" w:cs="Times New Roman"/>
                <w:sz w:val="28"/>
                <w:szCs w:val="28"/>
                <w:lang w:val="uk-UA"/>
              </w:rPr>
            </w:pPr>
            <w:r w:rsidRPr="000C6AAE">
              <w:rPr>
                <w:rFonts w:ascii="Times New Roman" w:hAnsi="Times New Roman" w:cs="Times New Roman"/>
                <w:sz w:val="28"/>
                <w:szCs w:val="28"/>
                <w:lang w:val="uk-UA"/>
              </w:rPr>
              <w:t>- розроблення методів визначення екологічного стану природних і штучних угрупувань;</w:t>
            </w:r>
          </w:p>
          <w:p w:rsidR="000C6AAE" w:rsidRPr="000C6AAE" w:rsidRDefault="000C6AAE" w:rsidP="000C6AAE">
            <w:pPr>
              <w:spacing w:line="288" w:lineRule="auto"/>
              <w:ind w:firstLine="708"/>
              <w:jc w:val="both"/>
              <w:rPr>
                <w:rFonts w:ascii="Times New Roman" w:hAnsi="Times New Roman" w:cs="Times New Roman"/>
                <w:sz w:val="28"/>
                <w:szCs w:val="28"/>
                <w:lang w:val="uk-UA"/>
              </w:rPr>
            </w:pPr>
            <w:r w:rsidRPr="000C6AAE">
              <w:rPr>
                <w:rFonts w:ascii="Times New Roman" w:hAnsi="Times New Roman" w:cs="Times New Roman"/>
                <w:sz w:val="28"/>
                <w:szCs w:val="28"/>
                <w:lang w:val="uk-UA"/>
              </w:rPr>
              <w:t>- спостереження за змінами в окремих екосистемах та біосфері в цілому, прогнозування їхніх наслідків;</w:t>
            </w:r>
          </w:p>
          <w:p w:rsidR="000C6AAE" w:rsidRPr="000C6AAE" w:rsidRDefault="000C6AAE" w:rsidP="000C6AAE">
            <w:pPr>
              <w:spacing w:line="288" w:lineRule="auto"/>
              <w:ind w:firstLine="708"/>
              <w:jc w:val="both"/>
              <w:rPr>
                <w:rFonts w:ascii="Times New Roman" w:hAnsi="Times New Roman" w:cs="Times New Roman"/>
                <w:sz w:val="28"/>
                <w:szCs w:val="28"/>
                <w:lang w:val="uk-UA"/>
              </w:rPr>
            </w:pPr>
            <w:r w:rsidRPr="000C6AAE">
              <w:rPr>
                <w:rFonts w:ascii="Times New Roman" w:hAnsi="Times New Roman" w:cs="Times New Roman"/>
                <w:sz w:val="28"/>
                <w:szCs w:val="28"/>
                <w:lang w:val="uk-UA"/>
              </w:rPr>
              <w:t>- створення бази даних та розроблення рекомендацій для екологічно безпечного планування господарської і соціальної діяльності людини;</w:t>
            </w:r>
          </w:p>
          <w:p w:rsidR="000C6AAE" w:rsidRPr="000C6AAE" w:rsidRDefault="000C6AAE" w:rsidP="000C6AAE">
            <w:pPr>
              <w:spacing w:line="288" w:lineRule="auto"/>
              <w:ind w:firstLine="708"/>
              <w:jc w:val="both"/>
              <w:rPr>
                <w:rFonts w:ascii="Times New Roman" w:hAnsi="Times New Roman" w:cs="Times New Roman"/>
                <w:sz w:val="28"/>
                <w:szCs w:val="28"/>
                <w:lang w:val="uk-UA"/>
              </w:rPr>
            </w:pPr>
            <w:r w:rsidRPr="000C6AAE">
              <w:rPr>
                <w:rFonts w:ascii="Times New Roman" w:hAnsi="Times New Roman" w:cs="Times New Roman"/>
                <w:sz w:val="28"/>
                <w:szCs w:val="28"/>
                <w:lang w:val="uk-UA"/>
              </w:rPr>
              <w:t>- застосування екологічних знань у справі охорони навколишнього середовища та раціонального використання природних ресурсів.</w:t>
            </w:r>
          </w:p>
          <w:p w:rsidR="00E514C3" w:rsidRPr="000C6AAE" w:rsidRDefault="00E514C3">
            <w:pPr>
              <w:rPr>
                <w:rFonts w:ascii="Times New Roman" w:hAnsi="Times New Roman" w:cs="Times New Roman"/>
                <w:sz w:val="28"/>
                <w:szCs w:val="28"/>
                <w:lang w:val="uk-UA"/>
              </w:rPr>
            </w:pPr>
          </w:p>
        </w:tc>
      </w:tr>
      <w:tr w:rsidR="00E514C3" w:rsidRPr="000C6AAE" w:rsidTr="00E514C3">
        <w:tc>
          <w:tcPr>
            <w:tcW w:w="1983" w:type="dxa"/>
          </w:tcPr>
          <w:p w:rsidR="00E514C3" w:rsidRPr="000C6AAE" w:rsidRDefault="00E514C3">
            <w:pPr>
              <w:rPr>
                <w:rFonts w:ascii="Times New Roman" w:hAnsi="Times New Roman" w:cs="Times New Roman"/>
                <w:sz w:val="28"/>
                <w:szCs w:val="28"/>
                <w:lang w:val="uk-UA"/>
              </w:rPr>
            </w:pPr>
            <w:r w:rsidRPr="000C6AAE">
              <w:rPr>
                <w:rFonts w:ascii="Times New Roman" w:hAnsi="Times New Roman" w:cs="Times New Roman"/>
                <w:sz w:val="28"/>
                <w:szCs w:val="28"/>
                <w:lang w:val="uk-UA"/>
              </w:rPr>
              <w:t>Конкретні завдання</w:t>
            </w:r>
          </w:p>
        </w:tc>
        <w:tc>
          <w:tcPr>
            <w:tcW w:w="7623" w:type="dxa"/>
          </w:tcPr>
          <w:p w:rsidR="000C6AAE" w:rsidRPr="000C6AAE" w:rsidRDefault="000C6AAE" w:rsidP="000C6AAE">
            <w:pPr>
              <w:spacing w:line="288" w:lineRule="auto"/>
              <w:ind w:firstLine="720"/>
              <w:jc w:val="both"/>
              <w:rPr>
                <w:rFonts w:ascii="Times New Roman" w:hAnsi="Times New Roman" w:cs="Times New Roman"/>
                <w:sz w:val="28"/>
                <w:szCs w:val="28"/>
                <w:lang w:val="uk-UA"/>
              </w:rPr>
            </w:pPr>
            <w:proofErr w:type="spellStart"/>
            <w:r w:rsidRPr="000C6AAE">
              <w:rPr>
                <w:rFonts w:ascii="Times New Roman" w:hAnsi="Times New Roman" w:cs="Times New Roman"/>
                <w:bCs/>
                <w:sz w:val="28"/>
                <w:szCs w:val="28"/>
                <w:lang w:val="uk-UA"/>
              </w:rPr>
              <w:t>Емерджентність</w:t>
            </w:r>
            <w:proofErr w:type="spellEnd"/>
            <w:r w:rsidRPr="000C6AAE">
              <w:rPr>
                <w:rFonts w:ascii="Times New Roman" w:hAnsi="Times New Roman" w:cs="Times New Roman"/>
                <w:sz w:val="28"/>
                <w:szCs w:val="28"/>
                <w:lang w:val="uk-UA"/>
              </w:rPr>
              <w:t xml:space="preserve"> - виникнення нових властивостей, які характеризують систему, за рахунок взаємодії її окремих елементів</w:t>
            </w:r>
          </w:p>
          <w:p w:rsidR="000C6AAE" w:rsidRPr="000C6AAE" w:rsidRDefault="000C6AAE" w:rsidP="000C6AAE">
            <w:pPr>
              <w:spacing w:line="288" w:lineRule="auto"/>
              <w:ind w:firstLine="720"/>
              <w:jc w:val="both"/>
              <w:rPr>
                <w:rFonts w:ascii="Times New Roman" w:hAnsi="Times New Roman" w:cs="Times New Roman"/>
                <w:sz w:val="28"/>
                <w:szCs w:val="28"/>
                <w:lang w:val="uk-UA"/>
              </w:rPr>
            </w:pPr>
            <w:r w:rsidRPr="000C6AAE">
              <w:rPr>
                <w:rFonts w:ascii="Times New Roman" w:hAnsi="Times New Roman" w:cs="Times New Roman"/>
                <w:sz w:val="28"/>
                <w:szCs w:val="28"/>
                <w:lang w:val="uk-UA"/>
              </w:rPr>
              <w:t>Якісно нові, емерджентні властивості екологічного рівня, не можна передбачити, виходячи з властивостей компонентів, що становлять цей рівень. Дійсно, окремі лісові дерева, кущі, трави, гриби, птахи, комахи, звірі мають свої якісні характеристики, але всі разом вони творять нову якість - ліс.</w:t>
            </w:r>
          </w:p>
          <w:p w:rsidR="00E514C3" w:rsidRPr="000C6AAE" w:rsidRDefault="00E514C3">
            <w:pPr>
              <w:rPr>
                <w:rFonts w:ascii="Times New Roman" w:hAnsi="Times New Roman" w:cs="Times New Roman"/>
                <w:sz w:val="28"/>
                <w:szCs w:val="28"/>
                <w:lang w:val="uk-UA"/>
              </w:rPr>
            </w:pPr>
          </w:p>
        </w:tc>
      </w:tr>
      <w:tr w:rsidR="00E514C3" w:rsidRPr="000C6AAE" w:rsidTr="00E514C3">
        <w:tc>
          <w:tcPr>
            <w:tcW w:w="1983" w:type="dxa"/>
          </w:tcPr>
          <w:p w:rsidR="00E514C3" w:rsidRPr="000C6AAE" w:rsidRDefault="00E514C3">
            <w:pPr>
              <w:rPr>
                <w:rFonts w:ascii="Times New Roman" w:hAnsi="Times New Roman" w:cs="Times New Roman"/>
                <w:sz w:val="28"/>
                <w:szCs w:val="28"/>
                <w:lang w:val="uk-UA"/>
              </w:rPr>
            </w:pPr>
            <w:r w:rsidRPr="000C6AAE">
              <w:rPr>
                <w:rFonts w:ascii="Times New Roman" w:hAnsi="Times New Roman" w:cs="Times New Roman"/>
                <w:sz w:val="28"/>
                <w:szCs w:val="28"/>
                <w:lang w:val="uk-UA"/>
              </w:rPr>
              <w:t>Теоретична частина  (джерела)</w:t>
            </w:r>
          </w:p>
        </w:tc>
        <w:tc>
          <w:tcPr>
            <w:tcW w:w="7623" w:type="dxa"/>
          </w:tcPr>
          <w:p w:rsidR="00D04FA5" w:rsidRPr="000C6AAE" w:rsidRDefault="00D04FA5" w:rsidP="00D04FA5">
            <w:pPr>
              <w:pStyle w:val="a4"/>
              <w:rPr>
                <w:sz w:val="28"/>
                <w:szCs w:val="28"/>
              </w:rPr>
            </w:pPr>
            <w:proofErr w:type="spellStart"/>
            <w:r w:rsidRPr="000C6AAE">
              <w:rPr>
                <w:sz w:val="28"/>
                <w:szCs w:val="28"/>
              </w:rPr>
              <w:t>Андрейцев</w:t>
            </w:r>
            <w:proofErr w:type="spellEnd"/>
            <w:r w:rsidRPr="000C6AAE">
              <w:rPr>
                <w:sz w:val="28"/>
                <w:szCs w:val="28"/>
              </w:rPr>
              <w:t xml:space="preserve"> А.К. </w:t>
            </w:r>
            <w:proofErr w:type="spellStart"/>
            <w:r w:rsidRPr="000C6AAE">
              <w:rPr>
                <w:sz w:val="28"/>
                <w:szCs w:val="28"/>
              </w:rPr>
              <w:t>Основи</w:t>
            </w:r>
            <w:proofErr w:type="spellEnd"/>
            <w:r w:rsidRPr="000C6AAE">
              <w:rPr>
                <w:sz w:val="28"/>
                <w:szCs w:val="28"/>
              </w:rPr>
              <w:t xml:space="preserve"> екології: </w:t>
            </w:r>
            <w:proofErr w:type="spellStart"/>
            <w:proofErr w:type="gramStart"/>
            <w:r w:rsidRPr="000C6AAE">
              <w:rPr>
                <w:sz w:val="28"/>
                <w:szCs w:val="28"/>
              </w:rPr>
              <w:t>П</w:t>
            </w:r>
            <w:proofErr w:type="gramEnd"/>
            <w:r w:rsidRPr="000C6AAE">
              <w:rPr>
                <w:sz w:val="28"/>
                <w:szCs w:val="28"/>
              </w:rPr>
              <w:t>ідручник</w:t>
            </w:r>
            <w:proofErr w:type="spellEnd"/>
            <w:r w:rsidRPr="000C6AAE">
              <w:rPr>
                <w:sz w:val="28"/>
                <w:szCs w:val="28"/>
              </w:rPr>
              <w:t xml:space="preserve">. — К.: </w:t>
            </w:r>
            <w:proofErr w:type="spellStart"/>
            <w:r w:rsidRPr="000C6AAE">
              <w:rPr>
                <w:sz w:val="28"/>
                <w:szCs w:val="28"/>
              </w:rPr>
              <w:t>Вища</w:t>
            </w:r>
            <w:proofErr w:type="spellEnd"/>
            <w:r w:rsidRPr="000C6AAE">
              <w:rPr>
                <w:sz w:val="28"/>
                <w:szCs w:val="28"/>
              </w:rPr>
              <w:t xml:space="preserve"> </w:t>
            </w:r>
            <w:proofErr w:type="spellStart"/>
            <w:r w:rsidRPr="000C6AAE">
              <w:rPr>
                <w:sz w:val="28"/>
                <w:szCs w:val="28"/>
              </w:rPr>
              <w:t>шк</w:t>
            </w:r>
            <w:proofErr w:type="spellEnd"/>
            <w:r w:rsidRPr="000C6AAE">
              <w:rPr>
                <w:sz w:val="28"/>
                <w:szCs w:val="28"/>
              </w:rPr>
              <w:t>., 2001. — 358 с.</w:t>
            </w:r>
          </w:p>
          <w:p w:rsidR="00D04FA5" w:rsidRPr="000C6AAE" w:rsidRDefault="00D04FA5" w:rsidP="00D04FA5">
            <w:pPr>
              <w:pStyle w:val="a4"/>
              <w:rPr>
                <w:sz w:val="28"/>
                <w:szCs w:val="28"/>
              </w:rPr>
            </w:pPr>
            <w:proofErr w:type="spellStart"/>
            <w:r w:rsidRPr="000C6AAE">
              <w:rPr>
                <w:sz w:val="28"/>
                <w:szCs w:val="28"/>
              </w:rPr>
              <w:lastRenderedPageBreak/>
              <w:t>Анісімова</w:t>
            </w:r>
            <w:proofErr w:type="spellEnd"/>
            <w:r w:rsidRPr="000C6AAE">
              <w:rPr>
                <w:sz w:val="28"/>
                <w:szCs w:val="28"/>
              </w:rPr>
              <w:t xml:space="preserve"> C., </w:t>
            </w:r>
            <w:proofErr w:type="spellStart"/>
            <w:r w:rsidRPr="000C6AAE">
              <w:rPr>
                <w:sz w:val="28"/>
                <w:szCs w:val="28"/>
              </w:rPr>
              <w:t>Риболова</w:t>
            </w:r>
            <w:proofErr w:type="spellEnd"/>
            <w:r w:rsidRPr="000C6AAE">
              <w:rPr>
                <w:sz w:val="28"/>
                <w:szCs w:val="28"/>
              </w:rPr>
              <w:t xml:space="preserve"> О.В., </w:t>
            </w:r>
            <w:proofErr w:type="spellStart"/>
            <w:r w:rsidRPr="000C6AAE">
              <w:rPr>
                <w:sz w:val="28"/>
                <w:szCs w:val="28"/>
              </w:rPr>
              <w:t>Поддашкін</w:t>
            </w:r>
            <w:proofErr w:type="spellEnd"/>
            <w:r w:rsidRPr="000C6AAE">
              <w:rPr>
                <w:sz w:val="28"/>
                <w:szCs w:val="28"/>
              </w:rPr>
              <w:t xml:space="preserve"> О.В. </w:t>
            </w:r>
            <w:proofErr w:type="spellStart"/>
            <w:r w:rsidRPr="000C6AAE">
              <w:rPr>
                <w:sz w:val="28"/>
                <w:szCs w:val="28"/>
              </w:rPr>
              <w:t>Екологія</w:t>
            </w:r>
            <w:proofErr w:type="spellEnd"/>
            <w:r w:rsidRPr="000C6AAE">
              <w:rPr>
                <w:sz w:val="28"/>
                <w:szCs w:val="28"/>
              </w:rPr>
              <w:t>. — К.: Грамота, 2001.— 136с.</w:t>
            </w:r>
          </w:p>
          <w:p w:rsidR="00D04FA5" w:rsidRPr="000C6AAE" w:rsidRDefault="00D04FA5" w:rsidP="00D04FA5">
            <w:pPr>
              <w:pStyle w:val="a4"/>
              <w:rPr>
                <w:sz w:val="28"/>
                <w:szCs w:val="28"/>
              </w:rPr>
            </w:pPr>
            <w:proofErr w:type="spellStart"/>
            <w:r w:rsidRPr="000C6AAE">
              <w:rPr>
                <w:sz w:val="28"/>
                <w:szCs w:val="28"/>
              </w:rPr>
              <w:t>Білявський</w:t>
            </w:r>
            <w:proofErr w:type="spellEnd"/>
            <w:r w:rsidRPr="000C6AAE">
              <w:rPr>
                <w:sz w:val="28"/>
                <w:szCs w:val="28"/>
              </w:rPr>
              <w:t xml:space="preserve"> Г.О., Падун </w:t>
            </w:r>
            <w:proofErr w:type="gramStart"/>
            <w:r w:rsidRPr="000C6AAE">
              <w:rPr>
                <w:sz w:val="28"/>
                <w:szCs w:val="28"/>
              </w:rPr>
              <w:t>ММ</w:t>
            </w:r>
            <w:proofErr w:type="gramEnd"/>
            <w:r w:rsidRPr="000C6AAE">
              <w:rPr>
                <w:sz w:val="28"/>
                <w:szCs w:val="28"/>
              </w:rPr>
              <w:t xml:space="preserve">., </w:t>
            </w:r>
            <w:proofErr w:type="spellStart"/>
            <w:r w:rsidRPr="000C6AAE">
              <w:rPr>
                <w:sz w:val="28"/>
                <w:szCs w:val="28"/>
              </w:rPr>
              <w:t>Фурдуй</w:t>
            </w:r>
            <w:proofErr w:type="spellEnd"/>
            <w:r w:rsidRPr="000C6AAE">
              <w:rPr>
                <w:sz w:val="28"/>
                <w:szCs w:val="28"/>
              </w:rPr>
              <w:t xml:space="preserve"> P.C. </w:t>
            </w:r>
            <w:proofErr w:type="spellStart"/>
            <w:r w:rsidRPr="000C6AAE">
              <w:rPr>
                <w:sz w:val="28"/>
                <w:szCs w:val="28"/>
              </w:rPr>
              <w:t>Основи</w:t>
            </w:r>
            <w:proofErr w:type="spellEnd"/>
            <w:r w:rsidRPr="000C6AAE">
              <w:rPr>
                <w:sz w:val="28"/>
                <w:szCs w:val="28"/>
              </w:rPr>
              <w:t xml:space="preserve"> </w:t>
            </w:r>
            <w:proofErr w:type="spellStart"/>
            <w:r w:rsidRPr="000C6AAE">
              <w:rPr>
                <w:sz w:val="28"/>
                <w:szCs w:val="28"/>
              </w:rPr>
              <w:t>загальної</w:t>
            </w:r>
            <w:proofErr w:type="spellEnd"/>
            <w:r w:rsidRPr="000C6AAE">
              <w:rPr>
                <w:sz w:val="28"/>
                <w:szCs w:val="28"/>
              </w:rPr>
              <w:t xml:space="preserve"> екології. — К.: </w:t>
            </w:r>
            <w:proofErr w:type="spellStart"/>
            <w:r w:rsidRPr="000C6AAE">
              <w:rPr>
                <w:sz w:val="28"/>
                <w:szCs w:val="28"/>
              </w:rPr>
              <w:t>Либідь</w:t>
            </w:r>
            <w:proofErr w:type="spellEnd"/>
            <w:r w:rsidRPr="000C6AAE">
              <w:rPr>
                <w:sz w:val="28"/>
                <w:szCs w:val="28"/>
              </w:rPr>
              <w:t>, 1995. — 368 с.</w:t>
            </w:r>
          </w:p>
          <w:p w:rsidR="00D04FA5" w:rsidRPr="000C6AAE" w:rsidRDefault="00D04FA5" w:rsidP="00D04FA5">
            <w:pPr>
              <w:pStyle w:val="a4"/>
              <w:rPr>
                <w:sz w:val="28"/>
                <w:szCs w:val="28"/>
              </w:rPr>
            </w:pPr>
            <w:proofErr w:type="spellStart"/>
            <w:proofErr w:type="gramStart"/>
            <w:r w:rsidRPr="000C6AAE">
              <w:rPr>
                <w:sz w:val="28"/>
                <w:szCs w:val="28"/>
              </w:rPr>
              <w:t>Б</w:t>
            </w:r>
            <w:proofErr w:type="gramEnd"/>
            <w:r w:rsidRPr="000C6AAE">
              <w:rPr>
                <w:sz w:val="28"/>
                <w:szCs w:val="28"/>
              </w:rPr>
              <w:t>ілявський</w:t>
            </w:r>
            <w:proofErr w:type="spellEnd"/>
            <w:r w:rsidRPr="000C6AAE">
              <w:rPr>
                <w:sz w:val="28"/>
                <w:szCs w:val="28"/>
              </w:rPr>
              <w:t xml:space="preserve"> Г.О., </w:t>
            </w:r>
            <w:proofErr w:type="spellStart"/>
            <w:r w:rsidRPr="000C6AAE">
              <w:rPr>
                <w:sz w:val="28"/>
                <w:szCs w:val="28"/>
              </w:rPr>
              <w:t>Фурдуй</w:t>
            </w:r>
            <w:proofErr w:type="spellEnd"/>
            <w:r w:rsidRPr="000C6AAE">
              <w:rPr>
                <w:sz w:val="28"/>
                <w:szCs w:val="28"/>
              </w:rPr>
              <w:t xml:space="preserve"> P.C., </w:t>
            </w:r>
            <w:proofErr w:type="spellStart"/>
            <w:r w:rsidRPr="000C6AAE">
              <w:rPr>
                <w:sz w:val="28"/>
                <w:szCs w:val="28"/>
              </w:rPr>
              <w:t>Костіков</w:t>
            </w:r>
            <w:proofErr w:type="spellEnd"/>
            <w:r w:rsidRPr="000C6AAE">
              <w:rPr>
                <w:sz w:val="28"/>
                <w:szCs w:val="28"/>
              </w:rPr>
              <w:t xml:space="preserve"> Î.O. </w:t>
            </w:r>
            <w:proofErr w:type="spellStart"/>
            <w:r w:rsidRPr="000C6AAE">
              <w:rPr>
                <w:sz w:val="28"/>
                <w:szCs w:val="28"/>
              </w:rPr>
              <w:t>Основи</w:t>
            </w:r>
            <w:proofErr w:type="spellEnd"/>
            <w:r w:rsidRPr="000C6AAE">
              <w:rPr>
                <w:sz w:val="28"/>
                <w:szCs w:val="28"/>
              </w:rPr>
              <w:t xml:space="preserve"> </w:t>
            </w:r>
            <w:proofErr w:type="spellStart"/>
            <w:r w:rsidRPr="000C6AAE">
              <w:rPr>
                <w:sz w:val="28"/>
                <w:szCs w:val="28"/>
              </w:rPr>
              <w:t>екологічних</w:t>
            </w:r>
            <w:proofErr w:type="spellEnd"/>
            <w:r w:rsidRPr="000C6AAE">
              <w:rPr>
                <w:sz w:val="28"/>
                <w:szCs w:val="28"/>
              </w:rPr>
              <w:t xml:space="preserve"> </w:t>
            </w:r>
            <w:proofErr w:type="spellStart"/>
            <w:r w:rsidRPr="000C6AAE">
              <w:rPr>
                <w:sz w:val="28"/>
                <w:szCs w:val="28"/>
              </w:rPr>
              <w:t>знань</w:t>
            </w:r>
            <w:proofErr w:type="spellEnd"/>
            <w:r w:rsidRPr="000C6AAE">
              <w:rPr>
                <w:sz w:val="28"/>
                <w:szCs w:val="28"/>
              </w:rPr>
              <w:t xml:space="preserve">. — К.: </w:t>
            </w:r>
            <w:proofErr w:type="spellStart"/>
            <w:r w:rsidRPr="000C6AAE">
              <w:rPr>
                <w:sz w:val="28"/>
                <w:szCs w:val="28"/>
              </w:rPr>
              <w:t>Либідь</w:t>
            </w:r>
            <w:proofErr w:type="spellEnd"/>
            <w:r w:rsidRPr="000C6AAE">
              <w:rPr>
                <w:sz w:val="28"/>
                <w:szCs w:val="28"/>
              </w:rPr>
              <w:t>, 2000. — 334 с.</w:t>
            </w:r>
          </w:p>
          <w:p w:rsidR="00D04FA5" w:rsidRPr="000C6AAE" w:rsidRDefault="00D04FA5" w:rsidP="00D04FA5">
            <w:pPr>
              <w:pStyle w:val="a4"/>
              <w:rPr>
                <w:sz w:val="28"/>
                <w:szCs w:val="28"/>
              </w:rPr>
            </w:pPr>
            <w:proofErr w:type="spellStart"/>
            <w:proofErr w:type="gramStart"/>
            <w:r w:rsidRPr="000C6AAE">
              <w:rPr>
                <w:sz w:val="28"/>
                <w:szCs w:val="28"/>
              </w:rPr>
              <w:t>Б</w:t>
            </w:r>
            <w:proofErr w:type="gramEnd"/>
            <w:r w:rsidRPr="000C6AAE">
              <w:rPr>
                <w:sz w:val="28"/>
                <w:szCs w:val="28"/>
              </w:rPr>
              <w:t>ілявський</w:t>
            </w:r>
            <w:proofErr w:type="spellEnd"/>
            <w:r w:rsidRPr="000C6AAE">
              <w:rPr>
                <w:sz w:val="28"/>
                <w:szCs w:val="28"/>
              </w:rPr>
              <w:t xml:space="preserve"> Г.О., Падун М.М., </w:t>
            </w:r>
            <w:proofErr w:type="spellStart"/>
            <w:r w:rsidRPr="000C6AAE">
              <w:rPr>
                <w:sz w:val="28"/>
                <w:szCs w:val="28"/>
              </w:rPr>
              <w:t>Фурдуй</w:t>
            </w:r>
            <w:proofErr w:type="spellEnd"/>
            <w:r w:rsidRPr="000C6AAE">
              <w:rPr>
                <w:sz w:val="28"/>
                <w:szCs w:val="28"/>
              </w:rPr>
              <w:t xml:space="preserve"> P.C. </w:t>
            </w:r>
            <w:proofErr w:type="spellStart"/>
            <w:r w:rsidRPr="000C6AAE">
              <w:rPr>
                <w:sz w:val="28"/>
                <w:szCs w:val="28"/>
              </w:rPr>
              <w:t>Основи</w:t>
            </w:r>
            <w:proofErr w:type="spellEnd"/>
            <w:r w:rsidRPr="000C6AAE">
              <w:rPr>
                <w:sz w:val="28"/>
                <w:szCs w:val="28"/>
              </w:rPr>
              <w:t xml:space="preserve"> екології. — К.: </w:t>
            </w:r>
            <w:proofErr w:type="spellStart"/>
            <w:r w:rsidRPr="000C6AAE">
              <w:rPr>
                <w:sz w:val="28"/>
                <w:szCs w:val="28"/>
              </w:rPr>
              <w:t>Либідь</w:t>
            </w:r>
            <w:proofErr w:type="spellEnd"/>
            <w:r w:rsidRPr="000C6AAE">
              <w:rPr>
                <w:sz w:val="28"/>
                <w:szCs w:val="28"/>
              </w:rPr>
              <w:t>, 1993.</w:t>
            </w:r>
          </w:p>
          <w:p w:rsidR="00D04FA5" w:rsidRPr="000C6AAE" w:rsidRDefault="00D04FA5" w:rsidP="00D04FA5">
            <w:pPr>
              <w:pStyle w:val="a4"/>
              <w:rPr>
                <w:sz w:val="28"/>
                <w:szCs w:val="28"/>
              </w:rPr>
            </w:pPr>
            <w:r w:rsidRPr="000C6AAE">
              <w:rPr>
                <w:sz w:val="28"/>
                <w:szCs w:val="28"/>
              </w:rPr>
              <w:t xml:space="preserve">Бойчук Л Д., </w:t>
            </w:r>
            <w:proofErr w:type="spellStart"/>
            <w:r w:rsidRPr="000C6AAE">
              <w:rPr>
                <w:sz w:val="28"/>
                <w:szCs w:val="28"/>
              </w:rPr>
              <w:t>Соломенно</w:t>
            </w:r>
            <w:proofErr w:type="spellEnd"/>
            <w:r w:rsidRPr="000C6AAE">
              <w:rPr>
                <w:sz w:val="28"/>
                <w:szCs w:val="28"/>
              </w:rPr>
              <w:t xml:space="preserve"> Е.М., Бугай О.В. </w:t>
            </w:r>
            <w:proofErr w:type="spellStart"/>
            <w:r w:rsidRPr="000C6AAE">
              <w:rPr>
                <w:sz w:val="28"/>
                <w:szCs w:val="28"/>
              </w:rPr>
              <w:t>Екологія</w:t>
            </w:r>
            <w:proofErr w:type="spellEnd"/>
            <w:r w:rsidRPr="000C6AAE">
              <w:rPr>
                <w:sz w:val="28"/>
                <w:szCs w:val="28"/>
              </w:rPr>
              <w:t xml:space="preserve"> </w:t>
            </w:r>
            <w:proofErr w:type="spellStart"/>
            <w:r w:rsidRPr="000C6AAE">
              <w:rPr>
                <w:sz w:val="28"/>
                <w:szCs w:val="28"/>
              </w:rPr>
              <w:t>і</w:t>
            </w:r>
            <w:proofErr w:type="spellEnd"/>
            <w:r w:rsidRPr="000C6AAE">
              <w:rPr>
                <w:sz w:val="28"/>
                <w:szCs w:val="28"/>
              </w:rPr>
              <w:t xml:space="preserve"> </w:t>
            </w:r>
            <w:proofErr w:type="spellStart"/>
            <w:r w:rsidRPr="000C6AAE">
              <w:rPr>
                <w:sz w:val="28"/>
                <w:szCs w:val="28"/>
              </w:rPr>
              <w:t>охорона</w:t>
            </w:r>
            <w:proofErr w:type="spellEnd"/>
            <w:r w:rsidRPr="000C6AAE">
              <w:rPr>
                <w:sz w:val="28"/>
                <w:szCs w:val="28"/>
              </w:rPr>
              <w:t xml:space="preserve"> </w:t>
            </w:r>
            <w:proofErr w:type="spellStart"/>
            <w:r w:rsidRPr="000C6AAE">
              <w:rPr>
                <w:sz w:val="28"/>
                <w:szCs w:val="28"/>
              </w:rPr>
              <w:t>навколишнього</w:t>
            </w:r>
            <w:proofErr w:type="spellEnd"/>
            <w:r w:rsidRPr="000C6AAE">
              <w:rPr>
                <w:sz w:val="28"/>
                <w:szCs w:val="28"/>
              </w:rPr>
              <w:t xml:space="preserve"> </w:t>
            </w:r>
            <w:proofErr w:type="spellStart"/>
            <w:r w:rsidRPr="000C6AAE">
              <w:rPr>
                <w:sz w:val="28"/>
                <w:szCs w:val="28"/>
              </w:rPr>
              <w:t>середовища</w:t>
            </w:r>
            <w:proofErr w:type="spellEnd"/>
            <w:r w:rsidRPr="000C6AAE">
              <w:rPr>
                <w:sz w:val="28"/>
                <w:szCs w:val="28"/>
              </w:rPr>
              <w:t xml:space="preserve">: </w:t>
            </w:r>
            <w:proofErr w:type="spellStart"/>
            <w:r w:rsidRPr="000C6AAE">
              <w:rPr>
                <w:sz w:val="28"/>
                <w:szCs w:val="28"/>
              </w:rPr>
              <w:t>Навч</w:t>
            </w:r>
            <w:proofErr w:type="spellEnd"/>
            <w:r w:rsidRPr="000C6AAE">
              <w:rPr>
                <w:sz w:val="28"/>
                <w:szCs w:val="28"/>
              </w:rPr>
              <w:t xml:space="preserve">. </w:t>
            </w:r>
            <w:proofErr w:type="spellStart"/>
            <w:proofErr w:type="gramStart"/>
            <w:r w:rsidRPr="000C6AAE">
              <w:rPr>
                <w:sz w:val="28"/>
                <w:szCs w:val="28"/>
              </w:rPr>
              <w:t>пос</w:t>
            </w:r>
            <w:proofErr w:type="gramEnd"/>
            <w:r w:rsidRPr="000C6AAE">
              <w:rPr>
                <w:sz w:val="28"/>
                <w:szCs w:val="28"/>
              </w:rPr>
              <w:t>іб</w:t>
            </w:r>
            <w:proofErr w:type="spellEnd"/>
            <w:r w:rsidRPr="000C6AAE">
              <w:rPr>
                <w:sz w:val="28"/>
                <w:szCs w:val="28"/>
              </w:rPr>
              <w:t xml:space="preserve">. — </w:t>
            </w:r>
            <w:proofErr w:type="spellStart"/>
            <w:r w:rsidRPr="000C6AAE">
              <w:rPr>
                <w:sz w:val="28"/>
                <w:szCs w:val="28"/>
              </w:rPr>
              <w:t>Суми</w:t>
            </w:r>
            <w:proofErr w:type="spellEnd"/>
            <w:r w:rsidRPr="000C6AAE">
              <w:rPr>
                <w:sz w:val="28"/>
                <w:szCs w:val="28"/>
              </w:rPr>
              <w:t xml:space="preserve">: </w:t>
            </w:r>
            <w:proofErr w:type="spellStart"/>
            <w:r w:rsidRPr="000C6AAE">
              <w:rPr>
                <w:sz w:val="28"/>
                <w:szCs w:val="28"/>
              </w:rPr>
              <w:t>Університетська</w:t>
            </w:r>
            <w:proofErr w:type="spellEnd"/>
            <w:r w:rsidRPr="000C6AAE">
              <w:rPr>
                <w:sz w:val="28"/>
                <w:szCs w:val="28"/>
              </w:rPr>
              <w:t xml:space="preserve"> книга, 2003. — 284 </w:t>
            </w:r>
            <w:proofErr w:type="gramStart"/>
            <w:r w:rsidRPr="000C6AAE">
              <w:rPr>
                <w:sz w:val="28"/>
                <w:szCs w:val="28"/>
              </w:rPr>
              <w:t>с</w:t>
            </w:r>
            <w:proofErr w:type="gramEnd"/>
            <w:r w:rsidRPr="000C6AAE">
              <w:rPr>
                <w:sz w:val="28"/>
                <w:szCs w:val="28"/>
              </w:rPr>
              <w:t>.</w:t>
            </w:r>
          </w:p>
          <w:p w:rsidR="00D04FA5" w:rsidRPr="000C6AAE" w:rsidRDefault="00D04FA5" w:rsidP="00D04FA5">
            <w:pPr>
              <w:pStyle w:val="a4"/>
              <w:rPr>
                <w:sz w:val="28"/>
                <w:szCs w:val="28"/>
              </w:rPr>
            </w:pPr>
            <w:proofErr w:type="spellStart"/>
            <w:r w:rsidRPr="000C6AAE">
              <w:rPr>
                <w:sz w:val="28"/>
                <w:szCs w:val="28"/>
              </w:rPr>
              <w:t>Гайнріх</w:t>
            </w:r>
            <w:proofErr w:type="spellEnd"/>
            <w:r w:rsidRPr="000C6AAE">
              <w:rPr>
                <w:sz w:val="28"/>
                <w:szCs w:val="28"/>
              </w:rPr>
              <w:t xml:space="preserve"> Д., Герат M. </w:t>
            </w:r>
            <w:proofErr w:type="spellStart"/>
            <w:r w:rsidRPr="000C6AAE">
              <w:rPr>
                <w:sz w:val="28"/>
                <w:szCs w:val="28"/>
              </w:rPr>
              <w:t>Екологія</w:t>
            </w:r>
            <w:proofErr w:type="spellEnd"/>
            <w:r w:rsidRPr="000C6AAE">
              <w:rPr>
                <w:sz w:val="28"/>
                <w:szCs w:val="28"/>
              </w:rPr>
              <w:t xml:space="preserve">: </w:t>
            </w:r>
            <w:proofErr w:type="spellStart"/>
            <w:r w:rsidRPr="000C6AAE">
              <w:rPr>
                <w:sz w:val="28"/>
                <w:szCs w:val="28"/>
              </w:rPr>
              <w:t>dtv</w:t>
            </w:r>
            <w:proofErr w:type="spellEnd"/>
            <w:r w:rsidRPr="000C6AAE">
              <w:rPr>
                <w:sz w:val="28"/>
                <w:szCs w:val="28"/>
              </w:rPr>
              <w:t xml:space="preserve"> — </w:t>
            </w:r>
            <w:proofErr w:type="spellStart"/>
            <w:r w:rsidRPr="000C6AAE">
              <w:rPr>
                <w:sz w:val="28"/>
                <w:szCs w:val="28"/>
              </w:rPr>
              <w:t>Atlas</w:t>
            </w:r>
            <w:proofErr w:type="spellEnd"/>
            <w:r w:rsidRPr="000C6AAE">
              <w:rPr>
                <w:sz w:val="28"/>
                <w:szCs w:val="28"/>
              </w:rPr>
              <w:t xml:space="preserve">. Пер. </w:t>
            </w:r>
            <w:proofErr w:type="spellStart"/>
            <w:r w:rsidRPr="000C6AAE">
              <w:rPr>
                <w:sz w:val="28"/>
                <w:szCs w:val="28"/>
              </w:rPr>
              <w:t>з</w:t>
            </w:r>
            <w:proofErr w:type="spellEnd"/>
            <w:r w:rsidRPr="000C6AAE">
              <w:rPr>
                <w:sz w:val="28"/>
                <w:szCs w:val="28"/>
              </w:rPr>
              <w:t xml:space="preserve"> 4-го </w:t>
            </w:r>
            <w:proofErr w:type="spellStart"/>
            <w:r w:rsidRPr="000C6AAE">
              <w:rPr>
                <w:sz w:val="28"/>
                <w:szCs w:val="28"/>
              </w:rPr>
              <w:t>нім</w:t>
            </w:r>
            <w:proofErr w:type="spellEnd"/>
            <w:r w:rsidRPr="000C6AAE">
              <w:rPr>
                <w:sz w:val="28"/>
                <w:szCs w:val="28"/>
              </w:rPr>
              <w:t xml:space="preserve">. вид. — К.: </w:t>
            </w:r>
            <w:proofErr w:type="spellStart"/>
            <w:r w:rsidRPr="000C6AAE">
              <w:rPr>
                <w:sz w:val="28"/>
                <w:szCs w:val="28"/>
              </w:rPr>
              <w:t>Знання</w:t>
            </w:r>
            <w:proofErr w:type="spellEnd"/>
            <w:r w:rsidRPr="000C6AAE">
              <w:rPr>
                <w:sz w:val="28"/>
                <w:szCs w:val="28"/>
              </w:rPr>
              <w:t xml:space="preserve"> — </w:t>
            </w:r>
            <w:proofErr w:type="spellStart"/>
            <w:r w:rsidRPr="000C6AAE">
              <w:rPr>
                <w:sz w:val="28"/>
                <w:szCs w:val="28"/>
              </w:rPr>
              <w:t>Прес</w:t>
            </w:r>
            <w:proofErr w:type="spellEnd"/>
            <w:r w:rsidRPr="000C6AAE">
              <w:rPr>
                <w:sz w:val="28"/>
                <w:szCs w:val="28"/>
              </w:rPr>
              <w:t>, 2001. — 287 с.</w:t>
            </w:r>
          </w:p>
          <w:p w:rsidR="00D04FA5" w:rsidRPr="000C6AAE" w:rsidRDefault="00D04FA5" w:rsidP="00D04FA5">
            <w:pPr>
              <w:pStyle w:val="a4"/>
              <w:rPr>
                <w:sz w:val="28"/>
                <w:szCs w:val="28"/>
              </w:rPr>
            </w:pPr>
            <w:proofErr w:type="spellStart"/>
            <w:r w:rsidRPr="000C6AAE">
              <w:rPr>
                <w:sz w:val="28"/>
                <w:szCs w:val="28"/>
              </w:rPr>
              <w:t>Голубець</w:t>
            </w:r>
            <w:proofErr w:type="spellEnd"/>
            <w:r w:rsidRPr="000C6AAE">
              <w:rPr>
                <w:sz w:val="28"/>
                <w:szCs w:val="28"/>
              </w:rPr>
              <w:t xml:space="preserve"> MA. </w:t>
            </w:r>
            <w:proofErr w:type="spellStart"/>
            <w:r w:rsidRPr="000C6AAE">
              <w:rPr>
                <w:sz w:val="28"/>
                <w:szCs w:val="28"/>
              </w:rPr>
              <w:t>Від</w:t>
            </w:r>
            <w:proofErr w:type="spellEnd"/>
            <w:r w:rsidRPr="000C6AAE">
              <w:rPr>
                <w:sz w:val="28"/>
                <w:szCs w:val="28"/>
              </w:rPr>
              <w:t xml:space="preserve"> </w:t>
            </w:r>
            <w:proofErr w:type="spellStart"/>
            <w:r w:rsidRPr="000C6AAE">
              <w:rPr>
                <w:sz w:val="28"/>
                <w:szCs w:val="28"/>
              </w:rPr>
              <w:t>біосфери</w:t>
            </w:r>
            <w:proofErr w:type="spellEnd"/>
            <w:r w:rsidRPr="000C6AAE">
              <w:rPr>
                <w:sz w:val="28"/>
                <w:szCs w:val="28"/>
              </w:rPr>
              <w:t xml:space="preserve"> до </w:t>
            </w:r>
            <w:proofErr w:type="spellStart"/>
            <w:proofErr w:type="gramStart"/>
            <w:r w:rsidRPr="000C6AAE">
              <w:rPr>
                <w:sz w:val="28"/>
                <w:szCs w:val="28"/>
              </w:rPr>
              <w:t>соц</w:t>
            </w:r>
            <w:proofErr w:type="gramEnd"/>
            <w:r w:rsidRPr="000C6AAE">
              <w:rPr>
                <w:sz w:val="28"/>
                <w:szCs w:val="28"/>
              </w:rPr>
              <w:t>іосфери</w:t>
            </w:r>
            <w:proofErr w:type="spellEnd"/>
            <w:r w:rsidRPr="000C6AAE">
              <w:rPr>
                <w:sz w:val="28"/>
                <w:szCs w:val="28"/>
              </w:rPr>
              <w:t xml:space="preserve">. — </w:t>
            </w:r>
            <w:proofErr w:type="spellStart"/>
            <w:r w:rsidRPr="000C6AAE">
              <w:rPr>
                <w:sz w:val="28"/>
                <w:szCs w:val="28"/>
              </w:rPr>
              <w:t>Львів</w:t>
            </w:r>
            <w:proofErr w:type="spellEnd"/>
            <w:r w:rsidRPr="000C6AAE">
              <w:rPr>
                <w:sz w:val="28"/>
                <w:szCs w:val="28"/>
              </w:rPr>
              <w:t xml:space="preserve">: </w:t>
            </w:r>
            <w:proofErr w:type="spellStart"/>
            <w:r w:rsidRPr="000C6AAE">
              <w:rPr>
                <w:sz w:val="28"/>
                <w:szCs w:val="28"/>
              </w:rPr>
              <w:t>Поллі</w:t>
            </w:r>
            <w:proofErr w:type="spellEnd"/>
            <w:r w:rsidRPr="000C6AAE">
              <w:rPr>
                <w:sz w:val="28"/>
                <w:szCs w:val="28"/>
              </w:rPr>
              <w:t>, 1997. — 256 с.</w:t>
            </w:r>
          </w:p>
          <w:p w:rsidR="00E514C3" w:rsidRPr="000C6AAE" w:rsidRDefault="00E514C3">
            <w:pPr>
              <w:rPr>
                <w:rFonts w:ascii="Times New Roman" w:hAnsi="Times New Roman" w:cs="Times New Roman"/>
                <w:sz w:val="28"/>
                <w:szCs w:val="28"/>
              </w:rPr>
            </w:pPr>
          </w:p>
        </w:tc>
      </w:tr>
      <w:tr w:rsidR="00E514C3" w:rsidRPr="000C6AAE" w:rsidTr="00E514C3">
        <w:tc>
          <w:tcPr>
            <w:tcW w:w="1983" w:type="dxa"/>
          </w:tcPr>
          <w:p w:rsidR="00E514C3" w:rsidRPr="000C6AAE" w:rsidRDefault="00E514C3">
            <w:pPr>
              <w:rPr>
                <w:rFonts w:ascii="Times New Roman" w:hAnsi="Times New Roman" w:cs="Times New Roman"/>
                <w:sz w:val="28"/>
                <w:szCs w:val="28"/>
                <w:lang w:val="uk-UA"/>
              </w:rPr>
            </w:pPr>
            <w:r w:rsidRPr="000C6AAE">
              <w:rPr>
                <w:rFonts w:ascii="Times New Roman" w:hAnsi="Times New Roman" w:cs="Times New Roman"/>
                <w:sz w:val="28"/>
                <w:szCs w:val="28"/>
                <w:lang w:val="uk-UA"/>
              </w:rPr>
              <w:lastRenderedPageBreak/>
              <w:t>Експериментальна частина (методи)</w:t>
            </w:r>
          </w:p>
        </w:tc>
        <w:tc>
          <w:tcPr>
            <w:tcW w:w="7623" w:type="dxa"/>
          </w:tcPr>
          <w:p w:rsidR="00E514C3" w:rsidRPr="000C6AAE" w:rsidRDefault="000C6AAE">
            <w:pPr>
              <w:rPr>
                <w:rFonts w:ascii="Times New Roman" w:hAnsi="Times New Roman" w:cs="Times New Roman"/>
                <w:sz w:val="28"/>
                <w:szCs w:val="28"/>
                <w:lang w:val="uk-UA"/>
              </w:rPr>
            </w:pPr>
            <w:r w:rsidRPr="000C6AAE">
              <w:rPr>
                <w:rFonts w:ascii="Times New Roman" w:hAnsi="Times New Roman" w:cs="Times New Roman"/>
                <w:sz w:val="28"/>
                <w:szCs w:val="28"/>
                <w:lang w:val="uk-UA"/>
              </w:rPr>
              <w:t>За допомогою математичного моделювання можна встановити взаємозв’язки організмів в екосистемах (кормові, конкурентні тощо), залежність змін чисельності популяцій та їхньої продуктивності від дії екологічних факторів та ін. Математичні моделі дають змогу прогнозувати можливі варіанти перебігу подій, виділяти окремі зв’язки, комбінувати їх (наприклад, яку кількість особин промислових тварин можна вилучати з природних популяцій, щоб не знизити їхньої густоти, передбачати спалахи чисельності шкідників, наслідки антропогенного впливу на окремі екосистеми та біосферу в цілому).</w:t>
            </w:r>
          </w:p>
        </w:tc>
      </w:tr>
      <w:tr w:rsidR="00E514C3" w:rsidRPr="000C6AAE" w:rsidTr="00E514C3">
        <w:tc>
          <w:tcPr>
            <w:tcW w:w="1983" w:type="dxa"/>
          </w:tcPr>
          <w:p w:rsidR="00E514C3" w:rsidRPr="000C6AAE" w:rsidRDefault="00E514C3">
            <w:pPr>
              <w:rPr>
                <w:rFonts w:ascii="Times New Roman" w:hAnsi="Times New Roman" w:cs="Times New Roman"/>
                <w:sz w:val="28"/>
                <w:szCs w:val="28"/>
                <w:lang w:val="uk-UA"/>
              </w:rPr>
            </w:pPr>
            <w:r w:rsidRPr="000C6AAE">
              <w:rPr>
                <w:rFonts w:ascii="Times New Roman" w:hAnsi="Times New Roman" w:cs="Times New Roman"/>
                <w:sz w:val="28"/>
                <w:szCs w:val="28"/>
                <w:lang w:val="uk-UA"/>
              </w:rPr>
              <w:t>Висновки (реалізація проєкту)</w:t>
            </w:r>
          </w:p>
        </w:tc>
        <w:tc>
          <w:tcPr>
            <w:tcW w:w="7623" w:type="dxa"/>
          </w:tcPr>
          <w:p w:rsidR="00E514C3" w:rsidRPr="000C6AAE" w:rsidRDefault="000C6AAE">
            <w:pPr>
              <w:rPr>
                <w:rFonts w:ascii="Times New Roman" w:hAnsi="Times New Roman" w:cs="Times New Roman"/>
                <w:sz w:val="28"/>
                <w:szCs w:val="28"/>
              </w:rPr>
            </w:pPr>
            <w:r w:rsidRPr="000C6AAE">
              <w:rPr>
                <w:rFonts w:ascii="Times New Roman" w:hAnsi="Times New Roman" w:cs="Times New Roman"/>
                <w:sz w:val="28"/>
                <w:szCs w:val="28"/>
                <w:lang w:val="uk-UA"/>
              </w:rPr>
              <w:t xml:space="preserve">Екологія нині є тією точкою у якій перетинаються інтереси вчених різних природничих наук: систематиків, морфологів, генетиків, біохіміків, фізіологів, фізиків, хіміків, математиків, географів тощо. </w:t>
            </w:r>
            <w:r w:rsidRPr="000C6AAE">
              <w:rPr>
                <w:rFonts w:ascii="Times New Roman" w:hAnsi="Times New Roman" w:cs="Times New Roman"/>
                <w:sz w:val="28"/>
                <w:szCs w:val="28"/>
              </w:rPr>
              <w:t xml:space="preserve">Тому вона </w:t>
            </w:r>
            <w:proofErr w:type="spellStart"/>
            <w:r w:rsidRPr="000C6AAE">
              <w:rPr>
                <w:rFonts w:ascii="Times New Roman" w:hAnsi="Times New Roman" w:cs="Times New Roman"/>
                <w:sz w:val="28"/>
                <w:szCs w:val="28"/>
              </w:rPr>
              <w:t>вбирає</w:t>
            </w:r>
            <w:proofErr w:type="spellEnd"/>
            <w:r w:rsidRPr="000C6AAE">
              <w:rPr>
                <w:rFonts w:ascii="Times New Roman" w:hAnsi="Times New Roman" w:cs="Times New Roman"/>
                <w:sz w:val="28"/>
                <w:szCs w:val="28"/>
              </w:rPr>
              <w:t xml:space="preserve"> в себе </w:t>
            </w:r>
            <w:proofErr w:type="spellStart"/>
            <w:r w:rsidRPr="000C6AAE">
              <w:rPr>
                <w:rFonts w:ascii="Times New Roman" w:hAnsi="Times New Roman" w:cs="Times New Roman"/>
                <w:sz w:val="28"/>
                <w:szCs w:val="28"/>
              </w:rPr>
              <w:t>концепції</w:t>
            </w:r>
            <w:proofErr w:type="spellEnd"/>
            <w:r w:rsidRPr="000C6AAE">
              <w:rPr>
                <w:rFonts w:ascii="Times New Roman" w:hAnsi="Times New Roman" w:cs="Times New Roman"/>
                <w:sz w:val="28"/>
                <w:szCs w:val="28"/>
              </w:rPr>
              <w:t xml:space="preserve"> та методики, </w:t>
            </w:r>
            <w:proofErr w:type="spellStart"/>
            <w:r w:rsidRPr="000C6AAE">
              <w:rPr>
                <w:rFonts w:ascii="Times New Roman" w:hAnsi="Times New Roman" w:cs="Times New Roman"/>
                <w:sz w:val="28"/>
                <w:szCs w:val="28"/>
              </w:rPr>
              <w:t>притаманні</w:t>
            </w:r>
            <w:proofErr w:type="spellEnd"/>
            <w:r w:rsidRPr="000C6AAE">
              <w:rPr>
                <w:rFonts w:ascii="Times New Roman" w:hAnsi="Times New Roman" w:cs="Times New Roman"/>
                <w:sz w:val="28"/>
                <w:szCs w:val="28"/>
              </w:rPr>
              <w:t xml:space="preserve"> </w:t>
            </w:r>
            <w:proofErr w:type="spellStart"/>
            <w:proofErr w:type="gramStart"/>
            <w:r w:rsidRPr="000C6AAE">
              <w:rPr>
                <w:rFonts w:ascii="Times New Roman" w:hAnsi="Times New Roman" w:cs="Times New Roman"/>
                <w:sz w:val="28"/>
                <w:szCs w:val="28"/>
              </w:rPr>
              <w:t>р</w:t>
            </w:r>
            <w:proofErr w:type="gramEnd"/>
            <w:r w:rsidRPr="000C6AAE">
              <w:rPr>
                <w:rFonts w:ascii="Times New Roman" w:hAnsi="Times New Roman" w:cs="Times New Roman"/>
                <w:sz w:val="28"/>
                <w:szCs w:val="28"/>
              </w:rPr>
              <w:t>ізним</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дисциплінам</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Учен</w:t>
            </w:r>
            <w:proofErr w:type="gramStart"/>
            <w:r w:rsidRPr="000C6AAE">
              <w:rPr>
                <w:rFonts w:ascii="Times New Roman" w:hAnsi="Times New Roman" w:cs="Times New Roman"/>
                <w:sz w:val="28"/>
                <w:szCs w:val="28"/>
              </w:rPr>
              <w:t>і-</w:t>
            </w:r>
            <w:proofErr w:type="gramEnd"/>
            <w:r w:rsidRPr="000C6AAE">
              <w:rPr>
                <w:rFonts w:ascii="Times New Roman" w:hAnsi="Times New Roman" w:cs="Times New Roman"/>
                <w:sz w:val="28"/>
                <w:szCs w:val="28"/>
              </w:rPr>
              <w:t>екологи</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застосовують</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різноманітні</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засоби</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і</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методи</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досліджень</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Методи</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екологічної</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індикації</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дають</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можливість</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визначити</w:t>
            </w:r>
            <w:proofErr w:type="spellEnd"/>
            <w:r w:rsidRPr="000C6AAE">
              <w:rPr>
                <w:rFonts w:ascii="Times New Roman" w:hAnsi="Times New Roman" w:cs="Times New Roman"/>
                <w:sz w:val="28"/>
                <w:szCs w:val="28"/>
              </w:rPr>
              <w:t xml:space="preserve"> стан </w:t>
            </w:r>
            <w:proofErr w:type="spellStart"/>
            <w:r w:rsidRPr="000C6AAE">
              <w:rPr>
                <w:rFonts w:ascii="Times New Roman" w:hAnsi="Times New Roman" w:cs="Times New Roman"/>
                <w:sz w:val="28"/>
                <w:szCs w:val="28"/>
              </w:rPr>
              <w:t>і</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властивості</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екосистем</w:t>
            </w:r>
            <w:proofErr w:type="spellEnd"/>
            <w:r w:rsidRPr="000C6AAE">
              <w:rPr>
                <w:rFonts w:ascii="Times New Roman" w:hAnsi="Times New Roman" w:cs="Times New Roman"/>
                <w:sz w:val="28"/>
                <w:szCs w:val="28"/>
              </w:rPr>
              <w:t xml:space="preserve"> за </w:t>
            </w:r>
            <w:proofErr w:type="spellStart"/>
            <w:r w:rsidRPr="000C6AAE">
              <w:rPr>
                <w:rFonts w:ascii="Times New Roman" w:hAnsi="Times New Roman" w:cs="Times New Roman"/>
                <w:sz w:val="28"/>
                <w:szCs w:val="28"/>
              </w:rPr>
              <w:t>видовим</w:t>
            </w:r>
            <w:proofErr w:type="spellEnd"/>
            <w:r w:rsidRPr="000C6AAE">
              <w:rPr>
                <w:rFonts w:ascii="Times New Roman" w:hAnsi="Times New Roman" w:cs="Times New Roman"/>
                <w:sz w:val="28"/>
                <w:szCs w:val="28"/>
              </w:rPr>
              <w:t xml:space="preserve"> складом та </w:t>
            </w:r>
            <w:proofErr w:type="spellStart"/>
            <w:r w:rsidRPr="000C6AAE">
              <w:rPr>
                <w:rFonts w:ascii="Times New Roman" w:hAnsi="Times New Roman" w:cs="Times New Roman"/>
                <w:sz w:val="28"/>
                <w:szCs w:val="28"/>
              </w:rPr>
              <w:t>спі</w:t>
            </w:r>
            <w:proofErr w:type="gramStart"/>
            <w:r w:rsidRPr="000C6AAE">
              <w:rPr>
                <w:rFonts w:ascii="Times New Roman" w:hAnsi="Times New Roman" w:cs="Times New Roman"/>
                <w:sz w:val="28"/>
                <w:szCs w:val="28"/>
              </w:rPr>
              <w:t>вв</w:t>
            </w:r>
            <w:proofErr w:type="gramEnd"/>
            <w:r w:rsidRPr="000C6AAE">
              <w:rPr>
                <w:rFonts w:ascii="Times New Roman" w:hAnsi="Times New Roman" w:cs="Times New Roman"/>
                <w:sz w:val="28"/>
                <w:szCs w:val="28"/>
              </w:rPr>
              <w:t>ідношенням</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між</w:t>
            </w:r>
            <w:proofErr w:type="spellEnd"/>
            <w:r w:rsidRPr="000C6AAE">
              <w:rPr>
                <w:rFonts w:ascii="Times New Roman" w:hAnsi="Times New Roman" w:cs="Times New Roman"/>
                <w:sz w:val="28"/>
                <w:szCs w:val="28"/>
              </w:rPr>
              <w:t xml:space="preserve"> собою </w:t>
            </w:r>
            <w:proofErr w:type="spellStart"/>
            <w:r w:rsidRPr="000C6AAE">
              <w:rPr>
                <w:rFonts w:ascii="Times New Roman" w:hAnsi="Times New Roman" w:cs="Times New Roman"/>
                <w:sz w:val="28"/>
                <w:szCs w:val="28"/>
              </w:rPr>
              <w:t>певних</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еталонних</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груп</w:t>
            </w:r>
            <w:proofErr w:type="spellEnd"/>
            <w:r w:rsidRPr="000C6AAE">
              <w:rPr>
                <w:rFonts w:ascii="Times New Roman" w:hAnsi="Times New Roman" w:cs="Times New Roman"/>
                <w:sz w:val="28"/>
                <w:szCs w:val="28"/>
              </w:rPr>
              <w:t xml:space="preserve"> </w:t>
            </w:r>
            <w:proofErr w:type="spellStart"/>
            <w:r w:rsidRPr="000C6AAE">
              <w:rPr>
                <w:rFonts w:ascii="Times New Roman" w:hAnsi="Times New Roman" w:cs="Times New Roman"/>
                <w:sz w:val="28"/>
                <w:szCs w:val="28"/>
              </w:rPr>
              <w:t>видів</w:t>
            </w:r>
            <w:proofErr w:type="spellEnd"/>
            <w:r w:rsidRPr="000C6AAE">
              <w:rPr>
                <w:rFonts w:ascii="Times New Roman" w:hAnsi="Times New Roman" w:cs="Times New Roman"/>
                <w:sz w:val="28"/>
                <w:szCs w:val="28"/>
              </w:rPr>
              <w:t>.</w:t>
            </w:r>
          </w:p>
        </w:tc>
      </w:tr>
    </w:tbl>
    <w:p w:rsidR="006736E0" w:rsidRPr="000C6AAE" w:rsidRDefault="006736E0">
      <w:pPr>
        <w:rPr>
          <w:rFonts w:ascii="Times New Roman" w:hAnsi="Times New Roman" w:cs="Times New Roman"/>
          <w:sz w:val="28"/>
          <w:szCs w:val="28"/>
        </w:rPr>
      </w:pPr>
    </w:p>
    <w:sectPr w:rsidR="006736E0" w:rsidRPr="000C6AAE" w:rsidSect="00673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514C3"/>
    <w:rsid w:val="000C6AAE"/>
    <w:rsid w:val="0028543C"/>
    <w:rsid w:val="00366CF0"/>
    <w:rsid w:val="006736E0"/>
    <w:rsid w:val="00697E96"/>
    <w:rsid w:val="00AB3C2E"/>
    <w:rsid w:val="00CE4B87"/>
    <w:rsid w:val="00D04FA5"/>
    <w:rsid w:val="00D16367"/>
    <w:rsid w:val="00D807E4"/>
    <w:rsid w:val="00E514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1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04F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2023-04-06T13:50:00Z</dcterms:created>
  <dcterms:modified xsi:type="dcterms:W3CDTF">2023-04-06T14:27:00Z</dcterms:modified>
</cp:coreProperties>
</file>