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E0BB" w14:textId="41FC2233" w:rsidR="009C4CAF" w:rsidRDefault="00864254" w:rsidP="0059709D">
      <w:pPr>
        <w:spacing w:line="276" w:lineRule="auto"/>
        <w:ind w:left="-142" w:right="-1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69254322"/>
      <w:r w:rsidRPr="0059709D">
        <w:rPr>
          <w:rFonts w:ascii="Times New Roman" w:hAnsi="Times New Roman" w:cs="Times New Roman"/>
          <w:sz w:val="28"/>
          <w:szCs w:val="28"/>
          <w:lang w:val="uk-UA"/>
        </w:rPr>
        <w:t>МАН-Юніор Дослідник</w:t>
      </w:r>
      <w:r w:rsidR="005970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4CAF" w:rsidRPr="0059709D">
        <w:rPr>
          <w:rFonts w:ascii="Times New Roman" w:hAnsi="Times New Roman" w:cs="Times New Roman"/>
          <w:sz w:val="28"/>
          <w:szCs w:val="28"/>
          <w:lang w:val="uk-UA"/>
        </w:rPr>
        <w:t>Номінація «Історик-Юніор»</w:t>
      </w:r>
    </w:p>
    <w:p w14:paraId="00B8D73F" w14:textId="77777777" w:rsidR="00F80D49" w:rsidRPr="0059709D" w:rsidRDefault="00F80D49" w:rsidP="0059709D">
      <w:pPr>
        <w:spacing w:line="276" w:lineRule="auto"/>
        <w:ind w:left="-142" w:right="-1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78958E" w14:textId="70D1EB43" w:rsidR="002047BB" w:rsidRPr="00F80D49" w:rsidRDefault="002047BB" w:rsidP="0059709D">
      <w:pPr>
        <w:pStyle w:val="1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val="uk-UA"/>
        </w:rPr>
      </w:pPr>
      <w:r w:rsidRPr="00F80D49">
        <w:rPr>
          <w:rFonts w:ascii="Arial" w:hAnsi="Arial" w:cs="Arial"/>
          <w:b/>
          <w:bCs/>
          <w:color w:val="000000" w:themeColor="text1"/>
          <w:lang w:val="uk-UA"/>
        </w:rPr>
        <w:t>Г</w:t>
      </w:r>
      <w:r w:rsidR="009B4170">
        <w:rPr>
          <w:rFonts w:ascii="Arial" w:hAnsi="Arial" w:cs="Arial"/>
          <w:b/>
          <w:bCs/>
          <w:color w:val="000000" w:themeColor="text1"/>
          <w:lang w:val="uk-UA"/>
        </w:rPr>
        <w:t>у</w:t>
      </w:r>
      <w:r w:rsidRPr="00F80D49">
        <w:rPr>
          <w:rFonts w:ascii="Arial" w:hAnsi="Arial" w:cs="Arial"/>
          <w:b/>
          <w:bCs/>
          <w:color w:val="000000" w:themeColor="text1"/>
          <w:lang w:val="uk-UA"/>
        </w:rPr>
        <w:t>гюм, як</w:t>
      </w:r>
      <w:r w:rsidR="009C49E2">
        <w:rPr>
          <w:rFonts w:ascii="Arial" w:hAnsi="Arial" w:cs="Arial"/>
          <w:b/>
          <w:bCs/>
          <w:color w:val="000000" w:themeColor="text1"/>
          <w:lang w:val="uk-UA"/>
        </w:rPr>
        <w:t>и</w:t>
      </w:r>
      <w:r w:rsidRPr="00F80D49">
        <w:rPr>
          <w:rFonts w:ascii="Arial" w:hAnsi="Arial" w:cs="Arial"/>
          <w:b/>
          <w:bCs/>
          <w:color w:val="000000" w:themeColor="text1"/>
          <w:lang w:val="uk-UA"/>
        </w:rPr>
        <w:t xml:space="preserve">й </w:t>
      </w:r>
      <w:r w:rsidR="009C49E2">
        <w:rPr>
          <w:rFonts w:ascii="Arial" w:hAnsi="Arial" w:cs="Arial"/>
          <w:b/>
          <w:bCs/>
          <w:color w:val="000000" w:themeColor="text1"/>
          <w:lang w:val="uk-UA"/>
        </w:rPr>
        <w:t>в</w:t>
      </w:r>
      <w:r w:rsidRPr="00F80D49">
        <w:rPr>
          <w:rFonts w:ascii="Arial" w:hAnsi="Arial" w:cs="Arial"/>
          <w:b/>
          <w:bCs/>
          <w:color w:val="000000" w:themeColor="text1"/>
          <w:lang w:val="uk-UA"/>
        </w:rPr>
        <w:t>рятував життя</w:t>
      </w:r>
      <w:r w:rsidR="00F80D49" w:rsidRPr="00F80D49">
        <w:rPr>
          <w:rFonts w:ascii="Arial" w:hAnsi="Arial" w:cs="Arial"/>
          <w:b/>
          <w:bCs/>
          <w:color w:val="000000" w:themeColor="text1"/>
          <w:lang w:val="uk-UA"/>
        </w:rPr>
        <w:t>. Історія одного мідного глечика</w:t>
      </w:r>
    </w:p>
    <w:p w14:paraId="26F88817" w14:textId="05618874" w:rsidR="00F80D49" w:rsidRPr="00D30243" w:rsidRDefault="00F80D49" w:rsidP="00F80D49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30243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Тези</w:t>
      </w:r>
    </w:p>
    <w:p w14:paraId="25D6EBD3" w14:textId="77777777" w:rsidR="000F1C26" w:rsidRPr="0059709D" w:rsidRDefault="009C4CAF" w:rsidP="00315322">
      <w:pPr>
        <w:spacing w:after="0" w:line="360" w:lineRule="auto"/>
        <w:ind w:left="-142"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69254343"/>
      <w:bookmarkEnd w:id="0"/>
      <w:r w:rsidRPr="00597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"/>
      <w:r w:rsidR="000F1C26" w:rsidRPr="0059709D">
        <w:rPr>
          <w:rFonts w:ascii="Times New Roman" w:hAnsi="Times New Roman" w:cs="Times New Roman"/>
          <w:sz w:val="28"/>
          <w:szCs w:val="28"/>
          <w:lang w:val="uk-UA"/>
        </w:rPr>
        <w:t>Роботу виконала</w:t>
      </w:r>
    </w:p>
    <w:p w14:paraId="499716FB" w14:textId="36D79FB9" w:rsidR="000F1C26" w:rsidRDefault="000F1C26" w:rsidP="00315322">
      <w:pPr>
        <w:spacing w:after="0" w:line="360" w:lineRule="auto"/>
        <w:ind w:left="-142"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9709D">
        <w:rPr>
          <w:rFonts w:ascii="Times New Roman" w:hAnsi="Times New Roman" w:cs="Times New Roman"/>
          <w:sz w:val="28"/>
          <w:szCs w:val="28"/>
          <w:lang w:val="uk-UA"/>
        </w:rPr>
        <w:t>Ульвіє Сеїтосманова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>,  студентка І курсу коледж</w:t>
      </w:r>
      <w:r w:rsidR="009B4170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44597805" w14:textId="77777777" w:rsidR="000F1C26" w:rsidRPr="0059709D" w:rsidRDefault="000F1C26" w:rsidP="00315322">
      <w:pPr>
        <w:spacing w:after="0" w:line="360" w:lineRule="auto"/>
        <w:ind w:left="-142"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КЗВО «Академія Мистецтв ім. Павла Чубинського» </w:t>
      </w:r>
    </w:p>
    <w:p w14:paraId="375E33AE" w14:textId="77777777" w:rsidR="000F1C26" w:rsidRPr="0059709D" w:rsidRDefault="000F1C26" w:rsidP="00315322">
      <w:pPr>
        <w:spacing w:after="0" w:line="360" w:lineRule="auto"/>
        <w:ind w:left="-142"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3F16836" w14:textId="77777777" w:rsidR="000F1C26" w:rsidRPr="009D30DC" w:rsidRDefault="000F1C26" w:rsidP="00315322">
      <w:pPr>
        <w:spacing w:after="0" w:line="360" w:lineRule="auto"/>
        <w:ind w:left="-142"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D30DC">
        <w:rPr>
          <w:rFonts w:ascii="Times New Roman" w:hAnsi="Times New Roman" w:cs="Times New Roman"/>
          <w:sz w:val="28"/>
          <w:szCs w:val="28"/>
          <w:lang w:val="uk-UA"/>
        </w:rPr>
        <w:t>Науковий керівник</w:t>
      </w:r>
    </w:p>
    <w:p w14:paraId="01B73250" w14:textId="5A367A31" w:rsidR="00CB0673" w:rsidRDefault="000F1C26" w:rsidP="00315322">
      <w:pPr>
        <w:tabs>
          <w:tab w:val="left" w:pos="6663"/>
          <w:tab w:val="left" w:pos="751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37D7">
        <w:rPr>
          <w:rFonts w:ascii="Times New Roman" w:hAnsi="Times New Roman" w:cs="Times New Roman"/>
          <w:sz w:val="28"/>
          <w:szCs w:val="28"/>
          <w:lang w:val="uk-UA"/>
        </w:rPr>
        <w:t xml:space="preserve">Віктор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437D7">
        <w:rPr>
          <w:rFonts w:ascii="Times New Roman" w:hAnsi="Times New Roman" w:cs="Times New Roman"/>
          <w:sz w:val="28"/>
          <w:szCs w:val="28"/>
          <w:lang w:val="uk-UA"/>
        </w:rPr>
        <w:t>натол</w:t>
      </w:r>
      <w:r w:rsidR="009B4170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9437D7">
        <w:rPr>
          <w:rFonts w:ascii="Times New Roman" w:hAnsi="Times New Roman" w:cs="Times New Roman"/>
          <w:sz w:val="28"/>
          <w:szCs w:val="28"/>
          <w:lang w:val="uk-UA"/>
        </w:rPr>
        <w:t>ович Зінченко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5CB43EF8" w14:textId="2FD461C3" w:rsidR="000F1C26" w:rsidRDefault="00CB0673" w:rsidP="00315322">
      <w:pPr>
        <w:tabs>
          <w:tab w:val="left" w:pos="6663"/>
          <w:tab w:val="left" w:pos="751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заслужений працівник культури</w:t>
      </w:r>
      <w:r w:rsidR="000F1C26">
        <w:rPr>
          <w:rFonts w:ascii="Times New Roman" w:hAnsi="Times New Roman" w:cs="Times New Roman"/>
          <w:sz w:val="28"/>
          <w:szCs w:val="28"/>
          <w:lang w:val="uk-UA"/>
        </w:rPr>
        <w:t xml:space="preserve"> України. </w:t>
      </w:r>
    </w:p>
    <w:p w14:paraId="362C27D1" w14:textId="6C11CA93" w:rsidR="000F1C26" w:rsidRPr="0059709D" w:rsidRDefault="000F1C26" w:rsidP="00315322">
      <w:pPr>
        <w:tabs>
          <w:tab w:val="left" w:pos="6663"/>
          <w:tab w:val="left" w:pos="751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КЗВО «Академія Мистецтв ім. Павла Чубинського» </w:t>
      </w:r>
    </w:p>
    <w:p w14:paraId="43D6A5D2" w14:textId="330AC4DD" w:rsidR="000F1C26" w:rsidRPr="00BA097E" w:rsidRDefault="000F1C26" w:rsidP="00315322">
      <w:pPr>
        <w:spacing w:after="0" w:line="360" w:lineRule="auto"/>
        <w:ind w:left="-142"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A097E">
        <w:rPr>
          <w:rFonts w:ascii="Times New Roman" w:hAnsi="Times New Roman" w:cs="Times New Roman"/>
          <w:sz w:val="28"/>
          <w:szCs w:val="28"/>
          <w:lang w:val="uk-UA"/>
        </w:rPr>
        <w:t>Наукові консультанти</w:t>
      </w:r>
    </w:p>
    <w:p w14:paraId="1CA4551D" w14:textId="77777777" w:rsidR="000F1C26" w:rsidRPr="00F80D49" w:rsidRDefault="000F1C26" w:rsidP="00315322">
      <w:pPr>
        <w:spacing w:after="0" w:line="360" w:lineRule="auto"/>
        <w:ind w:left="-142"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9709D">
        <w:rPr>
          <w:rFonts w:ascii="Times New Roman" w:hAnsi="Times New Roman" w:cs="Times New Roman"/>
          <w:sz w:val="28"/>
          <w:szCs w:val="28"/>
          <w:lang w:val="uk-UA"/>
        </w:rPr>
        <w:t xml:space="preserve">Айдер Сеїтосманов, експерт </w:t>
      </w:r>
      <w:r w:rsidRPr="0059709D">
        <w:rPr>
          <w:rFonts w:ascii="Times New Roman" w:hAnsi="Times New Roman" w:cs="Times New Roman"/>
          <w:sz w:val="28"/>
          <w:szCs w:val="28"/>
        </w:rPr>
        <w:t>SALAR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International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4FEE48B" w14:textId="4673E7FC" w:rsidR="000F1C26" w:rsidRDefault="000F1C26" w:rsidP="00315322">
      <w:pPr>
        <w:tabs>
          <w:tab w:val="left" w:pos="6663"/>
          <w:tab w:val="left" w:pos="751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37D7">
        <w:rPr>
          <w:rFonts w:ascii="Times New Roman" w:hAnsi="Times New Roman" w:cs="Times New Roman"/>
          <w:sz w:val="28"/>
          <w:szCs w:val="28"/>
          <w:lang w:val="uk-UA"/>
        </w:rPr>
        <w:t>Тетяна Вікторівна Борисенко</w:t>
      </w:r>
      <w:r>
        <w:rPr>
          <w:rFonts w:ascii="Times New Roman" w:hAnsi="Times New Roman" w:cs="Times New Roman"/>
          <w:sz w:val="28"/>
          <w:szCs w:val="28"/>
          <w:lang w:val="uk-UA"/>
        </w:rPr>
        <w:t>, Завідуюча кафедр</w:t>
      </w:r>
      <w:r w:rsidR="000277BF">
        <w:rPr>
          <w:rFonts w:ascii="Times New Roman" w:hAnsi="Times New Roman" w:cs="Times New Roman"/>
          <w:sz w:val="28"/>
          <w:szCs w:val="28"/>
          <w:lang w:val="uk-UA"/>
        </w:rPr>
        <w:t>и народна хореографія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19283E9" w14:textId="77777777" w:rsidR="000F1C26" w:rsidRDefault="000F1C26" w:rsidP="00315322">
      <w:pPr>
        <w:spacing w:after="0" w:line="360" w:lineRule="auto"/>
        <w:ind w:left="-142" w:righ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КЗВО «Академія Мистецтв ім. Павла Чубинського» </w:t>
      </w:r>
    </w:p>
    <w:p w14:paraId="41903441" w14:textId="22E06C2F" w:rsidR="009C4CAF" w:rsidRDefault="009C4CAF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9B8A4C2" w14:textId="26A5AB58" w:rsidR="00712210" w:rsidRDefault="00042895" w:rsidP="007122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Внаслідок тотальної депортації 1944 року, </w:t>
      </w:r>
      <w:r w:rsidR="00020610">
        <w:rPr>
          <w:rFonts w:ascii="Times New Roman" w:hAnsi="Times New Roman" w:cs="Times New Roman"/>
          <w:sz w:val="28"/>
          <w:szCs w:val="28"/>
          <w:lang w:val="uk-UA"/>
        </w:rPr>
        <w:t>кримськотатарський народ втратив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все майно та </w:t>
      </w:r>
      <w:r w:rsidR="00232F40">
        <w:rPr>
          <w:rFonts w:ascii="Times New Roman" w:hAnsi="Times New Roman" w:cs="Times New Roman"/>
          <w:sz w:val="28"/>
          <w:szCs w:val="28"/>
          <w:lang w:val="uk-UA"/>
        </w:rPr>
        <w:t xml:space="preserve">майже </w:t>
      </w:r>
      <w:r>
        <w:rPr>
          <w:rFonts w:ascii="Times New Roman" w:hAnsi="Times New Roman" w:cs="Times New Roman"/>
          <w:sz w:val="28"/>
          <w:szCs w:val="28"/>
          <w:lang w:val="uk-UA"/>
        </w:rPr>
        <w:t>всі матеріальні цінності родин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87995">
        <w:rPr>
          <w:rFonts w:ascii="Times New Roman" w:hAnsi="Times New Roman" w:cs="Times New Roman"/>
          <w:sz w:val="28"/>
          <w:szCs w:val="28"/>
          <w:lang w:val="uk-UA"/>
        </w:rPr>
        <w:t>, що передавали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з поколінь. </w:t>
      </w:r>
      <w:bookmarkStart w:id="2" w:name="_Hlk132573471"/>
      <w:r w:rsidR="00C2516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C0347">
        <w:rPr>
          <w:rFonts w:ascii="Times New Roman" w:hAnsi="Times New Roman" w:cs="Times New Roman"/>
          <w:sz w:val="28"/>
          <w:szCs w:val="28"/>
          <w:lang w:val="uk-UA"/>
        </w:rPr>
        <w:t xml:space="preserve"> місця депортації </w:t>
      </w:r>
      <w:r w:rsidR="00C25162">
        <w:rPr>
          <w:rFonts w:ascii="Times New Roman" w:hAnsi="Times New Roman" w:cs="Times New Roman"/>
          <w:sz w:val="28"/>
          <w:szCs w:val="28"/>
          <w:lang w:val="uk-UA"/>
        </w:rPr>
        <w:t xml:space="preserve">потрапили </w:t>
      </w:r>
      <w:r w:rsidR="00BC0347">
        <w:rPr>
          <w:rFonts w:ascii="Times New Roman" w:hAnsi="Times New Roman" w:cs="Times New Roman"/>
          <w:sz w:val="28"/>
          <w:szCs w:val="28"/>
          <w:lang w:val="uk-UA"/>
        </w:rPr>
        <w:t>лише одиниці побутових речей</w:t>
      </w:r>
      <w:r w:rsidR="000206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0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610">
        <w:rPr>
          <w:rFonts w:ascii="Times New Roman" w:hAnsi="Times New Roman" w:cs="Times New Roman"/>
          <w:sz w:val="28"/>
          <w:szCs w:val="28"/>
          <w:lang w:val="uk-UA"/>
        </w:rPr>
        <w:t>більшість яких</w:t>
      </w:r>
      <w:r w:rsidR="00C25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D49">
        <w:rPr>
          <w:rFonts w:ascii="Times New Roman" w:hAnsi="Times New Roman" w:cs="Times New Roman"/>
          <w:sz w:val="28"/>
          <w:szCs w:val="28"/>
          <w:lang w:val="uk-UA"/>
        </w:rPr>
        <w:t xml:space="preserve">в подальшому </w:t>
      </w:r>
      <w:r w:rsidR="00712210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F80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162">
        <w:rPr>
          <w:rFonts w:ascii="Times New Roman" w:hAnsi="Times New Roman" w:cs="Times New Roman"/>
          <w:sz w:val="28"/>
          <w:szCs w:val="28"/>
          <w:lang w:val="uk-UA"/>
        </w:rPr>
        <w:t>загубил</w:t>
      </w:r>
      <w:r w:rsidR="0018799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25162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="00BC03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12210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="00712210" w:rsidRPr="003840A8">
        <w:rPr>
          <w:rFonts w:ascii="Times New Roman" w:hAnsi="Times New Roman" w:cs="Times New Roman"/>
          <w:sz w:val="28"/>
          <w:szCs w:val="28"/>
          <w:lang w:val="uk-UA"/>
        </w:rPr>
        <w:t>невелика частина побутових речей знову опинилася в Криму</w:t>
      </w:r>
      <w:r w:rsidR="00712210">
        <w:rPr>
          <w:rFonts w:ascii="Times New Roman" w:hAnsi="Times New Roman" w:cs="Times New Roman"/>
          <w:sz w:val="28"/>
          <w:szCs w:val="28"/>
          <w:lang w:val="uk-UA"/>
        </w:rPr>
        <w:t xml:space="preserve"> вже ч</w:t>
      </w:r>
      <w:r w:rsidR="00712210" w:rsidRPr="003840A8">
        <w:rPr>
          <w:rFonts w:ascii="Times New Roman" w:hAnsi="Times New Roman" w:cs="Times New Roman"/>
          <w:sz w:val="28"/>
          <w:szCs w:val="28"/>
          <w:lang w:val="uk-UA"/>
        </w:rPr>
        <w:t>ерез 45 років</w:t>
      </w:r>
      <w:r w:rsidR="0071221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bookmarkEnd w:id="2"/>
      <w:r w:rsidR="001E5FDC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32F40">
        <w:rPr>
          <w:rFonts w:ascii="Times New Roman" w:hAnsi="Times New Roman" w:cs="Times New Roman"/>
          <w:sz w:val="28"/>
          <w:szCs w:val="28"/>
          <w:lang w:val="uk-UA"/>
        </w:rPr>
        <w:t xml:space="preserve">й факт визначає </w:t>
      </w:r>
      <w:r w:rsidR="00232F40" w:rsidRPr="00015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F40" w:rsidRPr="000157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актуальність </w:t>
      </w:r>
      <w:r w:rsidR="00232F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нашого </w:t>
      </w:r>
      <w:r w:rsidR="00232F40" w:rsidRPr="000157D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дослідження</w:t>
      </w:r>
      <w:r w:rsidR="00232F40" w:rsidRPr="000157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2F40">
        <w:rPr>
          <w:rFonts w:ascii="Times New Roman" w:hAnsi="Times New Roman" w:cs="Times New Roman"/>
          <w:sz w:val="28"/>
          <w:szCs w:val="28"/>
          <w:lang w:val="uk-UA"/>
        </w:rPr>
        <w:t xml:space="preserve"> Треба підкреслити, що </w:t>
      </w:r>
      <w:r w:rsidR="00712210">
        <w:rPr>
          <w:rFonts w:ascii="Times New Roman" w:hAnsi="Times New Roman" w:cs="Times New Roman"/>
          <w:sz w:val="28"/>
          <w:szCs w:val="28"/>
          <w:lang w:val="uk-UA"/>
        </w:rPr>
        <w:t xml:space="preserve">злочин </w:t>
      </w:r>
      <w:r w:rsidR="00232F40">
        <w:rPr>
          <w:rFonts w:ascii="Times New Roman" w:hAnsi="Times New Roman" w:cs="Times New Roman"/>
          <w:sz w:val="28"/>
          <w:szCs w:val="28"/>
          <w:lang w:val="uk-UA"/>
        </w:rPr>
        <w:t xml:space="preserve">1944 року </w:t>
      </w:r>
      <w:r w:rsidR="00712210">
        <w:rPr>
          <w:rFonts w:ascii="Times New Roman" w:hAnsi="Times New Roman" w:cs="Times New Roman"/>
          <w:sz w:val="28"/>
          <w:szCs w:val="28"/>
          <w:lang w:val="uk-UA"/>
        </w:rPr>
        <w:t>відібрав не тільки майно кримських татар. Були розірвані традиції та зруй</w:t>
      </w:r>
      <w:r w:rsidR="00187995">
        <w:rPr>
          <w:rFonts w:ascii="Times New Roman" w:hAnsi="Times New Roman" w:cs="Times New Roman"/>
          <w:sz w:val="28"/>
          <w:szCs w:val="28"/>
          <w:lang w:val="uk-UA"/>
        </w:rPr>
        <w:t>новна багаторічна культура побут</w:t>
      </w:r>
      <w:r w:rsidR="00712210">
        <w:rPr>
          <w:rFonts w:ascii="Times New Roman" w:hAnsi="Times New Roman" w:cs="Times New Roman"/>
          <w:sz w:val="28"/>
          <w:szCs w:val="28"/>
          <w:lang w:val="uk-UA"/>
        </w:rPr>
        <w:t xml:space="preserve">у народу. Для малочисельних </w:t>
      </w:r>
      <w:r w:rsidR="001E5FDC">
        <w:rPr>
          <w:rFonts w:ascii="Times New Roman" w:hAnsi="Times New Roman" w:cs="Times New Roman"/>
          <w:sz w:val="28"/>
          <w:szCs w:val="28"/>
          <w:lang w:val="uk-UA"/>
        </w:rPr>
        <w:t xml:space="preserve">народів </w:t>
      </w:r>
      <w:r w:rsidR="00712210">
        <w:rPr>
          <w:rFonts w:ascii="Times New Roman" w:hAnsi="Times New Roman" w:cs="Times New Roman"/>
          <w:sz w:val="28"/>
          <w:szCs w:val="28"/>
          <w:lang w:val="uk-UA"/>
        </w:rPr>
        <w:t xml:space="preserve">подібні катастрофічні виклики означають загрозу зникнення, як окремого етносу. </w:t>
      </w:r>
    </w:p>
    <w:p w14:paraId="47DFE209" w14:textId="49661330" w:rsidR="00BD09AF" w:rsidRPr="007416EF" w:rsidRDefault="00BD09AF" w:rsidP="001E5FDC">
      <w:pPr>
        <w:shd w:val="clear" w:color="auto" w:fill="FFFFFF" w:themeFill="background1"/>
        <w:spacing w:after="0" w:line="360" w:lineRule="auto"/>
        <w:ind w:right="-144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6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Метою дослідження </w:t>
      </w:r>
      <w:r w:rsidRPr="007416EF">
        <w:rPr>
          <w:rFonts w:ascii="Times New Roman" w:hAnsi="Times New Roman" w:cs="Times New Roman"/>
          <w:sz w:val="28"/>
          <w:szCs w:val="28"/>
          <w:lang w:val="uk-UA"/>
        </w:rPr>
        <w:t>є встановлення</w:t>
      </w:r>
      <w:r w:rsidR="001E5FDC">
        <w:rPr>
          <w:rFonts w:ascii="Times New Roman" w:hAnsi="Times New Roman" w:cs="Times New Roman"/>
          <w:sz w:val="28"/>
          <w:szCs w:val="28"/>
          <w:lang w:val="uk-UA"/>
        </w:rPr>
        <w:t>, через вивчення родинного артефакту – мідного глечика,</w:t>
      </w:r>
      <w:r w:rsidRPr="007416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416EF">
        <w:rPr>
          <w:rFonts w:ascii="Times New Roman" w:hAnsi="Times New Roman" w:cs="Times New Roman"/>
          <w:sz w:val="28"/>
          <w:szCs w:val="28"/>
          <w:lang w:val="uk-UA"/>
        </w:rPr>
        <w:t>взаємозв’язків між історією життя родини, побутових традицій кримських татар  та подій ХХ століття. Відповідно,</w:t>
      </w:r>
      <w:r w:rsidRPr="007416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об’єктом нашого дослідження є </w:t>
      </w:r>
      <w:r w:rsidRPr="007416EF">
        <w:rPr>
          <w:rFonts w:ascii="Times New Roman" w:hAnsi="Times New Roman" w:cs="Times New Roman"/>
          <w:sz w:val="28"/>
          <w:szCs w:val="28"/>
          <w:lang w:val="uk-UA"/>
        </w:rPr>
        <w:t xml:space="preserve">мідний глечик (кримськотатарською  </w:t>
      </w:r>
      <w:r w:rsidR="00187995">
        <w:rPr>
          <w:rFonts w:ascii="Times New Roman" w:hAnsi="Times New Roman" w:cs="Times New Roman"/>
          <w:i/>
          <w:iCs/>
          <w:sz w:val="28"/>
          <w:szCs w:val="28"/>
          <w:lang w:val="uk-UA"/>
        </w:rPr>
        <w:t>«гу</w:t>
      </w:r>
      <w:r w:rsidRPr="007416EF">
        <w:rPr>
          <w:rFonts w:ascii="Times New Roman" w:hAnsi="Times New Roman" w:cs="Times New Roman"/>
          <w:i/>
          <w:iCs/>
          <w:sz w:val="28"/>
          <w:szCs w:val="28"/>
          <w:lang w:val="uk-UA"/>
        </w:rPr>
        <w:t>гюм»</w:t>
      </w:r>
      <w:r w:rsidRPr="007416EF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72EF5E6A" w14:textId="0628AF20" w:rsidR="00BD09AF" w:rsidRPr="007416EF" w:rsidRDefault="00BD09AF" w:rsidP="007416EF">
      <w:pPr>
        <w:shd w:val="clear" w:color="auto" w:fill="FFFFFF" w:themeFill="background1"/>
        <w:spacing w:after="0" w:line="360" w:lineRule="auto"/>
        <w:ind w:right="-14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6E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Дослідження має наступну структуру:</w:t>
      </w:r>
    </w:p>
    <w:p w14:paraId="6405FEF8" w14:textId="670AA9DE" w:rsidR="00BD09AF" w:rsidRPr="007416EF" w:rsidRDefault="007416EF" w:rsidP="00BD09AF">
      <w:pPr>
        <w:shd w:val="clear" w:color="auto" w:fill="FFFFFF" w:themeFill="background1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6EF">
        <w:rPr>
          <w:rFonts w:ascii="Times New Roman" w:hAnsi="Times New Roman" w:cs="Times New Roman"/>
          <w:sz w:val="28"/>
          <w:szCs w:val="28"/>
          <w:lang w:val="uk-UA"/>
        </w:rPr>
        <w:t>Розділ 1. Т</w:t>
      </w:r>
      <w:r w:rsidR="00BD09AF" w:rsidRPr="007416EF">
        <w:rPr>
          <w:rFonts w:ascii="Times New Roman" w:hAnsi="Times New Roman" w:cs="Times New Roman"/>
          <w:sz w:val="28"/>
          <w:szCs w:val="28"/>
          <w:lang w:val="uk-UA"/>
        </w:rPr>
        <w:t>радиції водоспоживання в Криму.</w:t>
      </w:r>
    </w:p>
    <w:p w14:paraId="551350AD" w14:textId="14A21C23" w:rsidR="00BD09AF" w:rsidRPr="007416EF" w:rsidRDefault="00BD09AF" w:rsidP="00BD09AF">
      <w:pPr>
        <w:shd w:val="clear" w:color="auto" w:fill="FFFFFF" w:themeFill="background1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6EF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7416EF" w:rsidRPr="007416EF">
        <w:rPr>
          <w:rFonts w:ascii="Times New Roman" w:hAnsi="Times New Roman" w:cs="Times New Roman"/>
          <w:sz w:val="28"/>
          <w:szCs w:val="28"/>
          <w:lang w:val="uk-UA"/>
        </w:rPr>
        <w:t>2. В</w:t>
      </w:r>
      <w:r w:rsidRPr="007416EF">
        <w:rPr>
          <w:rFonts w:ascii="Times New Roman" w:hAnsi="Times New Roman" w:cs="Times New Roman"/>
          <w:sz w:val="28"/>
          <w:szCs w:val="28"/>
          <w:lang w:val="uk-UA"/>
        </w:rPr>
        <w:t xml:space="preserve">иникнення мідного </w:t>
      </w:r>
      <w:r w:rsidR="001E5FDC">
        <w:rPr>
          <w:rFonts w:ascii="Times New Roman" w:hAnsi="Times New Roman" w:cs="Times New Roman"/>
          <w:sz w:val="28"/>
          <w:szCs w:val="28"/>
          <w:lang w:val="uk-UA"/>
        </w:rPr>
        <w:t>посуду</w:t>
      </w:r>
      <w:r w:rsidRPr="007416EF">
        <w:rPr>
          <w:rFonts w:ascii="Times New Roman" w:hAnsi="Times New Roman" w:cs="Times New Roman"/>
          <w:sz w:val="28"/>
          <w:szCs w:val="28"/>
          <w:lang w:val="uk-UA"/>
        </w:rPr>
        <w:t>, як елементу культури побуту кримських татар.</w:t>
      </w:r>
    </w:p>
    <w:p w14:paraId="610ADBDB" w14:textId="76C5CA8B" w:rsidR="00BD09AF" w:rsidRPr="007416EF" w:rsidRDefault="007416EF" w:rsidP="00BD09AF">
      <w:pPr>
        <w:shd w:val="clear" w:color="auto" w:fill="FFFFFF" w:themeFill="background1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6EF">
        <w:rPr>
          <w:rFonts w:ascii="Times New Roman" w:hAnsi="Times New Roman" w:cs="Times New Roman"/>
          <w:sz w:val="28"/>
          <w:szCs w:val="28"/>
          <w:lang w:val="uk-UA"/>
        </w:rPr>
        <w:t xml:space="preserve">Розділ 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</w:t>
      </w:r>
      <w:r w:rsidR="00BD09AF" w:rsidRPr="007416EF">
        <w:rPr>
          <w:rFonts w:ascii="Times New Roman" w:hAnsi="Times New Roman" w:cs="Times New Roman"/>
          <w:sz w:val="28"/>
          <w:szCs w:val="28"/>
          <w:lang w:val="uk-UA"/>
        </w:rPr>
        <w:t>мідного глечика</w:t>
      </w:r>
      <w:r w:rsidR="0018799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87995">
        <w:rPr>
          <w:rFonts w:ascii="Times New Roman" w:hAnsi="Times New Roman" w:cs="Times New Roman"/>
          <w:sz w:val="28"/>
          <w:szCs w:val="28"/>
          <w:lang w:val="uk-UA"/>
        </w:rPr>
        <w:t>гу</w:t>
      </w:r>
      <w:r>
        <w:rPr>
          <w:rFonts w:ascii="Times New Roman" w:hAnsi="Times New Roman" w:cs="Times New Roman"/>
          <w:sz w:val="28"/>
          <w:szCs w:val="28"/>
          <w:lang w:val="uk-UA"/>
        </w:rPr>
        <w:t>гюма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87995">
        <w:rPr>
          <w:rFonts w:ascii="Times New Roman" w:hAnsi="Times New Roman" w:cs="Times New Roman"/>
          <w:sz w:val="28"/>
          <w:szCs w:val="28"/>
          <w:lang w:val="uk-UA"/>
        </w:rPr>
        <w:t xml:space="preserve"> прабабусі </w:t>
      </w:r>
      <w:proofErr w:type="spellStart"/>
      <w:r w:rsidR="00187995">
        <w:rPr>
          <w:rFonts w:ascii="Times New Roman" w:hAnsi="Times New Roman" w:cs="Times New Roman"/>
          <w:sz w:val="28"/>
          <w:szCs w:val="28"/>
          <w:lang w:val="uk-UA"/>
        </w:rPr>
        <w:t>Мумінє</w:t>
      </w:r>
      <w:proofErr w:type="spellEnd"/>
      <w:r w:rsidR="00BD09AF" w:rsidRPr="007416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9F45EB" w14:textId="62DAF432" w:rsidR="007416EF" w:rsidRDefault="00B150B0" w:rsidP="00D30243">
      <w:pPr>
        <w:shd w:val="clear" w:color="auto" w:fill="FFFFFF" w:themeFill="background1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дослідження були використані методи інтерв’ю свідків, пошуку </w:t>
      </w:r>
      <w:r w:rsidR="00187995">
        <w:rPr>
          <w:rFonts w:ascii="Times New Roman" w:hAnsi="Times New Roman" w:cs="Times New Roman"/>
          <w:sz w:val="28"/>
          <w:szCs w:val="28"/>
          <w:lang w:val="uk-UA"/>
        </w:rPr>
        <w:t>документів в бібліотеках України та Туреччини, порівняльни</w:t>
      </w:r>
      <w:r>
        <w:rPr>
          <w:rFonts w:ascii="Times New Roman" w:hAnsi="Times New Roman" w:cs="Times New Roman"/>
          <w:sz w:val="28"/>
          <w:szCs w:val="28"/>
          <w:lang w:val="uk-UA"/>
        </w:rPr>
        <w:t>й аналіз .</w:t>
      </w:r>
    </w:p>
    <w:p w14:paraId="6160C73F" w14:textId="21B59CDF" w:rsidR="00B150B0" w:rsidRDefault="00B150B0" w:rsidP="00B150B0">
      <w:pPr>
        <w:shd w:val="clear" w:color="auto" w:fill="FFFFFF" w:themeFill="background1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F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Розділ 1. </w:t>
      </w:r>
      <w:r w:rsidR="001879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</w:t>
      </w:r>
      <w:r w:rsidR="001E5FDC" w:rsidRPr="00FB6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гюм</w:t>
      </w:r>
      <w:r w:rsidR="001E5FDC" w:rsidRPr="00FB6A4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E5FDC">
        <w:rPr>
          <w:rFonts w:ascii="Times New Roman" w:hAnsi="Times New Roman" w:cs="Times New Roman"/>
          <w:sz w:val="28"/>
          <w:szCs w:val="28"/>
          <w:lang w:val="uk-UA"/>
        </w:rPr>
        <w:t xml:space="preserve"> це посуд для води. Тому, в</w:t>
      </w:r>
      <w:r w:rsidR="0018799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ивчаючи гу</w:t>
      </w:r>
      <w:r w:rsidR="001E5FDC"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гюм, було природним дослідити тему традицій водоспоживання </w:t>
      </w:r>
      <w:r w:rsidR="001E5FD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в</w:t>
      </w:r>
      <w:r w:rsidR="001E5FDC"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1E5FD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Криму, формуванню яких сприяв дефіцит води. Проявом цих традицій є відношення до </w:t>
      </w:r>
      <w:r w:rsidR="001E5FDC"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джерел води (кримськотатарською  </w:t>
      </w:r>
      <w:r w:rsidR="001E5FDC" w:rsidRPr="009F2D3B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  <w:lang w:val="uk-UA"/>
        </w:rPr>
        <w:t>«</w:t>
      </w:r>
      <w:proofErr w:type="spellStart"/>
      <w:r w:rsidR="001E5FDC" w:rsidRPr="009F2D3B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  <w:lang w:val="uk-UA"/>
        </w:rPr>
        <w:t>чешме</w:t>
      </w:r>
      <w:proofErr w:type="spellEnd"/>
      <w:r w:rsidR="001E5FDC" w:rsidRPr="009F2D3B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  <w:lang w:val="uk-UA"/>
        </w:rPr>
        <w:t>»</w:t>
      </w:r>
      <w:r w:rsidR="001E5FDC"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).</w:t>
      </w:r>
      <w:r w:rsidR="001E5FD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="001E5FDC"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Чешме</w:t>
      </w:r>
      <w:proofErr w:type="spellEnd"/>
      <w:r w:rsidR="001E5FDC"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облаштовувались каміннями</w:t>
      </w:r>
      <w:r w:rsidR="0018799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,</w:t>
      </w:r>
      <w:r w:rsidR="001E5FDC"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на яких записувалась </w:t>
      </w:r>
      <w:proofErr w:type="spellStart"/>
      <w:r w:rsidR="001E5FDC"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сура</w:t>
      </w:r>
      <w:proofErr w:type="spellEnd"/>
      <w:r w:rsidR="001E5FDC"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з Корану та ім’я людини, як</w:t>
      </w:r>
      <w:r w:rsidR="0018799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а його облаштувала</w:t>
      </w:r>
      <w:r w:rsidR="001E5FDC"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. </w:t>
      </w:r>
      <w:proofErr w:type="spellStart"/>
      <w:r w:rsidR="001E5FDC"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Чешме</w:t>
      </w:r>
      <w:proofErr w:type="spellEnd"/>
      <w:r w:rsidR="001E5FDC"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 мав іншу важливу функцію </w:t>
      </w:r>
      <w:r w:rsidR="001E5FD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-  він був </w:t>
      </w:r>
      <w:r w:rsidR="001E5FDC"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соціальн</w:t>
      </w:r>
      <w:r w:rsidR="0018799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и</w:t>
      </w:r>
      <w:r w:rsidR="001E5FD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м</w:t>
      </w:r>
      <w:r w:rsidR="001E5FDC"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майданчик</w:t>
      </w:r>
      <w:r w:rsidR="001E5FD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ом</w:t>
      </w:r>
      <w:r w:rsidR="001E5FDC"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. </w:t>
      </w:r>
      <w:r w:rsidR="001E5FD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М</w:t>
      </w:r>
      <w:r w:rsidR="001E5FDC"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ісце</w:t>
      </w:r>
      <w:r w:rsidR="001E5FD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м</w:t>
      </w:r>
      <w:r w:rsidR="001E5FDC"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, де жінки</w:t>
      </w:r>
      <w:r w:rsidR="001E5FD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, дівчата </w:t>
      </w:r>
      <w:r w:rsidR="001E5FDC"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та діти постійно зустрічались, спілкувались</w:t>
      </w:r>
      <w:r w:rsidR="001E5FDC">
        <w:rPr>
          <w:rFonts w:ascii="Times New Roman" w:hAnsi="Times New Roman" w:cs="Times New Roman"/>
          <w:sz w:val="28"/>
          <w:szCs w:val="28"/>
          <w:lang w:val="uk-UA"/>
        </w:rPr>
        <w:t xml:space="preserve">. Біля </w:t>
      </w:r>
      <w:proofErr w:type="spellStart"/>
      <w:r w:rsidR="001E5FDC" w:rsidRPr="009F2D3B">
        <w:rPr>
          <w:rFonts w:ascii="Times New Roman" w:hAnsi="Times New Roman" w:cs="Times New Roman"/>
          <w:sz w:val="28"/>
          <w:szCs w:val="28"/>
          <w:lang w:val="uk-UA"/>
        </w:rPr>
        <w:t>чешме</w:t>
      </w:r>
      <w:proofErr w:type="spellEnd"/>
      <w:r w:rsidR="001E5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FDC" w:rsidRPr="009F2D3B">
        <w:rPr>
          <w:rFonts w:ascii="Times New Roman" w:hAnsi="Times New Roman" w:cs="Times New Roman"/>
          <w:sz w:val="28"/>
          <w:szCs w:val="28"/>
          <w:lang w:val="uk-UA"/>
        </w:rPr>
        <w:t xml:space="preserve">юнаки могли побачити майбутню наречену. Ми встановили, що </w:t>
      </w:r>
      <w:r w:rsidR="001E5FDC">
        <w:rPr>
          <w:rFonts w:ascii="Times New Roman" w:hAnsi="Times New Roman" w:cs="Times New Roman"/>
          <w:sz w:val="28"/>
          <w:szCs w:val="28"/>
          <w:lang w:val="uk-UA"/>
        </w:rPr>
        <w:t xml:space="preserve">80 років тому, </w:t>
      </w:r>
      <w:r w:rsidR="001E5FDC" w:rsidRPr="009F2D3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E5FD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E5FDC">
        <w:rPr>
          <w:rFonts w:ascii="Times New Roman" w:hAnsi="Times New Roman" w:cs="Times New Roman"/>
          <w:sz w:val="28"/>
          <w:szCs w:val="28"/>
          <w:lang w:val="uk-UA"/>
        </w:rPr>
        <w:t xml:space="preserve">лі </w:t>
      </w:r>
      <w:r w:rsidR="00187995">
        <w:rPr>
          <w:rFonts w:ascii="Times New Roman" w:hAnsi="Times New Roman" w:cs="Times New Roman"/>
          <w:sz w:val="28"/>
          <w:szCs w:val="28"/>
          <w:lang w:val="uk-UA"/>
        </w:rPr>
        <w:t>Ускут</w:t>
      </w:r>
      <w:r w:rsidR="001E5FDC">
        <w:rPr>
          <w:rFonts w:ascii="Times New Roman" w:hAnsi="Times New Roman" w:cs="Times New Roman"/>
          <w:sz w:val="28"/>
          <w:szCs w:val="28"/>
          <w:lang w:val="uk-UA"/>
        </w:rPr>
        <w:t>, зві</w:t>
      </w:r>
      <w:r w:rsidR="00187995">
        <w:rPr>
          <w:rFonts w:ascii="Times New Roman" w:hAnsi="Times New Roman" w:cs="Times New Roman"/>
          <w:sz w:val="28"/>
          <w:szCs w:val="28"/>
          <w:lang w:val="uk-UA"/>
        </w:rPr>
        <w:t>дки почав свою історію наш мідни</w:t>
      </w:r>
      <w:r w:rsidR="001E5FDC">
        <w:rPr>
          <w:rFonts w:ascii="Times New Roman" w:hAnsi="Times New Roman" w:cs="Times New Roman"/>
          <w:sz w:val="28"/>
          <w:szCs w:val="28"/>
          <w:lang w:val="uk-UA"/>
        </w:rPr>
        <w:t xml:space="preserve">й глечик, </w:t>
      </w:r>
      <w:r w:rsidR="001E5FDC" w:rsidRPr="009F2D3B">
        <w:rPr>
          <w:rFonts w:ascii="Times New Roman" w:hAnsi="Times New Roman" w:cs="Times New Roman"/>
          <w:sz w:val="28"/>
          <w:szCs w:val="28"/>
          <w:lang w:val="uk-UA"/>
        </w:rPr>
        <w:t xml:space="preserve"> було 3 </w:t>
      </w:r>
      <w:proofErr w:type="spellStart"/>
      <w:r w:rsidR="001E5FDC" w:rsidRPr="009F2D3B">
        <w:rPr>
          <w:rFonts w:ascii="Times New Roman" w:hAnsi="Times New Roman" w:cs="Times New Roman"/>
          <w:sz w:val="28"/>
          <w:szCs w:val="28"/>
          <w:lang w:val="uk-UA"/>
        </w:rPr>
        <w:t>чешме</w:t>
      </w:r>
      <w:proofErr w:type="spellEnd"/>
      <w:r w:rsidR="001E5FDC" w:rsidRPr="009F2D3B">
        <w:rPr>
          <w:rFonts w:ascii="Times New Roman" w:hAnsi="Times New Roman" w:cs="Times New Roman"/>
          <w:sz w:val="28"/>
          <w:szCs w:val="28"/>
          <w:lang w:val="uk-UA"/>
        </w:rPr>
        <w:t xml:space="preserve"> пі</w:t>
      </w:r>
      <w:r w:rsidR="00187995">
        <w:rPr>
          <w:rFonts w:ascii="Times New Roman" w:hAnsi="Times New Roman" w:cs="Times New Roman"/>
          <w:sz w:val="28"/>
          <w:szCs w:val="28"/>
          <w:lang w:val="uk-UA"/>
        </w:rPr>
        <w:t>д назвами «</w:t>
      </w:r>
      <w:proofErr w:type="spellStart"/>
      <w:r w:rsidR="00187995">
        <w:rPr>
          <w:rFonts w:ascii="Times New Roman" w:hAnsi="Times New Roman" w:cs="Times New Roman"/>
          <w:sz w:val="28"/>
          <w:szCs w:val="28"/>
          <w:lang w:val="uk-UA"/>
        </w:rPr>
        <w:t>Уркумент</w:t>
      </w:r>
      <w:proofErr w:type="spellEnd"/>
      <w:r w:rsidR="00187995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187995">
        <w:rPr>
          <w:rFonts w:ascii="Times New Roman" w:hAnsi="Times New Roman" w:cs="Times New Roman"/>
          <w:sz w:val="28"/>
          <w:szCs w:val="28"/>
          <w:lang w:val="uk-UA"/>
        </w:rPr>
        <w:t>Каршикі</w:t>
      </w:r>
      <w:proofErr w:type="spellEnd"/>
      <w:r w:rsidR="00187995">
        <w:rPr>
          <w:rFonts w:ascii="Times New Roman" w:hAnsi="Times New Roman" w:cs="Times New Roman"/>
          <w:sz w:val="28"/>
          <w:szCs w:val="28"/>
          <w:lang w:val="uk-UA"/>
        </w:rPr>
        <w:t xml:space="preserve">» та </w:t>
      </w:r>
      <w:r w:rsidR="001E5FDC" w:rsidRPr="009F2D3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1E5FDC" w:rsidRPr="009F2D3B">
        <w:rPr>
          <w:rFonts w:ascii="Times New Roman" w:hAnsi="Times New Roman" w:cs="Times New Roman"/>
          <w:sz w:val="28"/>
          <w:szCs w:val="28"/>
          <w:lang w:val="uk-UA"/>
        </w:rPr>
        <w:t>Джамі</w:t>
      </w:r>
      <w:proofErr w:type="spellEnd"/>
      <w:r w:rsidR="001E5FDC" w:rsidRPr="009F2D3B">
        <w:rPr>
          <w:rFonts w:ascii="Times New Roman" w:hAnsi="Times New Roman" w:cs="Times New Roman"/>
          <w:sz w:val="28"/>
          <w:szCs w:val="28"/>
          <w:lang w:val="uk-UA"/>
        </w:rPr>
        <w:t xml:space="preserve">».  </w:t>
      </w:r>
    </w:p>
    <w:p w14:paraId="235E2426" w14:textId="755A02EA" w:rsidR="00B150B0" w:rsidRPr="003840A8" w:rsidRDefault="00B150B0" w:rsidP="00232F40">
      <w:pPr>
        <w:shd w:val="clear" w:color="auto" w:fill="FFFFFF" w:themeFill="background1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F40">
        <w:rPr>
          <w:rFonts w:ascii="Times New Roman" w:hAnsi="Times New Roman" w:cs="Times New Roman"/>
          <w:sz w:val="28"/>
          <w:szCs w:val="28"/>
          <w:lang w:val="uk-UA"/>
        </w:rPr>
        <w:t>В 2-му розділ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840A8">
        <w:rPr>
          <w:rFonts w:ascii="Times New Roman" w:hAnsi="Times New Roman" w:cs="Times New Roman"/>
          <w:sz w:val="28"/>
          <w:szCs w:val="28"/>
          <w:lang w:val="uk-UA"/>
        </w:rPr>
        <w:t xml:space="preserve"> ми дослідили історію виникнення мідного посуду в Криму. Крим мав торг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840A8">
        <w:rPr>
          <w:rFonts w:ascii="Times New Roman" w:hAnsi="Times New Roman" w:cs="Times New Roman"/>
          <w:sz w:val="28"/>
          <w:szCs w:val="28"/>
          <w:lang w:val="uk-UA"/>
        </w:rPr>
        <w:t xml:space="preserve">вельні </w:t>
      </w:r>
      <w:r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стосунки з</w:t>
      </w:r>
      <w:r w:rsidR="0018799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містечками материкової України</w:t>
      </w:r>
      <w:r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. Тому</w:t>
      </w:r>
      <w:r w:rsidR="0018799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,</w:t>
      </w:r>
      <w:r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на півострові був присутній українськ</w:t>
      </w:r>
      <w:r w:rsidR="009C49E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и</w:t>
      </w:r>
      <w:r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й керамічн</w:t>
      </w:r>
      <w:r w:rsidR="009C49E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и</w:t>
      </w:r>
      <w:r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й посуд. Також</w:t>
      </w:r>
      <w:r w:rsidRPr="003840A8">
        <w:rPr>
          <w:rFonts w:ascii="Times New Roman" w:hAnsi="Times New Roman" w:cs="Times New Roman"/>
          <w:sz w:val="28"/>
          <w:szCs w:val="28"/>
          <w:lang w:val="uk-UA"/>
        </w:rPr>
        <w:t xml:space="preserve"> були розвинені місцеві традиції  гончарства. Але історія мідного посуду була іншою. Мідн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840A8">
        <w:rPr>
          <w:rFonts w:ascii="Times New Roman" w:hAnsi="Times New Roman" w:cs="Times New Roman"/>
          <w:sz w:val="28"/>
          <w:szCs w:val="28"/>
          <w:lang w:val="uk-UA"/>
        </w:rPr>
        <w:t>й посуд міг з’явитися лише там, де була доступна мідна руда. В Криму немає мідних родовищ, тому мідн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840A8">
        <w:rPr>
          <w:rFonts w:ascii="Times New Roman" w:hAnsi="Times New Roman" w:cs="Times New Roman"/>
          <w:sz w:val="28"/>
          <w:szCs w:val="28"/>
          <w:lang w:val="uk-UA"/>
        </w:rPr>
        <w:t>й посуд, пізніше мідь для виготовляння посуду, привозили з Туреччини.</w:t>
      </w:r>
      <w:r w:rsidR="00232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2D3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В дослідженні були вивчені праці турецьких науковців, які описують традиції мідного посуду.  </w:t>
      </w:r>
      <w:r w:rsidRPr="003840A8">
        <w:rPr>
          <w:rFonts w:ascii="Times New Roman" w:hAnsi="Times New Roman" w:cs="Times New Roman"/>
          <w:sz w:val="28"/>
          <w:szCs w:val="28"/>
          <w:lang w:val="uk-UA"/>
        </w:rPr>
        <w:t>Порівня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льний </w:t>
      </w:r>
      <w:r w:rsidRPr="003840A8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Pr="009F2D3B">
        <w:rPr>
          <w:rFonts w:ascii="Times New Roman" w:hAnsi="Times New Roman" w:cs="Times New Roman"/>
          <w:sz w:val="28"/>
          <w:szCs w:val="28"/>
          <w:lang w:val="uk-UA"/>
        </w:rPr>
        <w:t>нашого артефакту з описом турецьких мідних  глечик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2D3B">
        <w:rPr>
          <w:rFonts w:ascii="Times New Roman" w:hAnsi="Times New Roman" w:cs="Times New Roman"/>
          <w:sz w:val="28"/>
          <w:szCs w:val="28"/>
          <w:lang w:val="uk-UA"/>
        </w:rPr>
        <w:t>в дозвол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F2D3B">
        <w:rPr>
          <w:rFonts w:ascii="Times New Roman" w:hAnsi="Times New Roman" w:cs="Times New Roman"/>
          <w:sz w:val="28"/>
          <w:szCs w:val="28"/>
          <w:lang w:val="uk-UA"/>
        </w:rPr>
        <w:t xml:space="preserve">в зробити висновок про вплив турецького майстерства на кримських бляхарів.  </w:t>
      </w:r>
    </w:p>
    <w:p w14:paraId="172EE404" w14:textId="4900AA82" w:rsidR="00D30243" w:rsidRDefault="00B150B0" w:rsidP="00D104DD">
      <w:pPr>
        <w:shd w:val="clear" w:color="auto" w:fill="FFFFFF" w:themeFill="background1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F4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C5A5C">
        <w:rPr>
          <w:rFonts w:ascii="Times New Roman" w:hAnsi="Times New Roman" w:cs="Times New Roman"/>
          <w:sz w:val="28"/>
          <w:szCs w:val="28"/>
          <w:lang w:val="uk-UA"/>
        </w:rPr>
        <w:t>озділ 3</w:t>
      </w:r>
      <w:r w:rsidR="00232F40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32F40">
        <w:rPr>
          <w:rFonts w:ascii="Times New Roman" w:hAnsi="Times New Roman" w:cs="Times New Roman"/>
          <w:sz w:val="28"/>
          <w:szCs w:val="28"/>
          <w:lang w:val="uk-UA"/>
        </w:rPr>
        <w:t xml:space="preserve">чато </w:t>
      </w:r>
      <w:r w:rsidRPr="005C5A5C">
        <w:rPr>
          <w:rFonts w:ascii="Times New Roman" w:hAnsi="Times New Roman" w:cs="Times New Roman"/>
          <w:sz w:val="28"/>
          <w:szCs w:val="28"/>
          <w:lang w:val="uk-UA"/>
        </w:rPr>
        <w:t xml:space="preserve"> з опису </w:t>
      </w:r>
      <w:r w:rsidR="00232F40" w:rsidRPr="005C5A5C">
        <w:rPr>
          <w:rFonts w:ascii="Times New Roman" w:hAnsi="Times New Roman" w:cs="Times New Roman"/>
          <w:sz w:val="28"/>
          <w:szCs w:val="28"/>
          <w:lang w:val="uk-UA"/>
        </w:rPr>
        <w:t>загальни</w:t>
      </w:r>
      <w:r w:rsidR="00232F4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32F40" w:rsidRPr="005C5A5C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 </w:t>
      </w:r>
      <w:r w:rsidRPr="005C5A5C">
        <w:rPr>
          <w:rFonts w:ascii="Times New Roman" w:hAnsi="Times New Roman" w:cs="Times New Roman"/>
          <w:sz w:val="28"/>
          <w:szCs w:val="28"/>
          <w:lang w:val="uk-UA"/>
        </w:rPr>
        <w:t xml:space="preserve">мідного глечику. </w:t>
      </w:r>
      <w:r w:rsidR="00232F40">
        <w:rPr>
          <w:rFonts w:ascii="Times New Roman" w:hAnsi="Times New Roman" w:cs="Times New Roman"/>
          <w:sz w:val="28"/>
          <w:szCs w:val="28"/>
          <w:lang w:val="uk-UA"/>
        </w:rPr>
        <w:t>Далі, з</w:t>
      </w:r>
      <w:r w:rsidR="00D30243" w:rsidRPr="003840A8">
        <w:rPr>
          <w:rFonts w:ascii="Times New Roman" w:hAnsi="Times New Roman" w:cs="Times New Roman"/>
          <w:sz w:val="28"/>
          <w:szCs w:val="28"/>
          <w:lang w:val="uk-UA"/>
        </w:rPr>
        <w:t>а допомогою онлайн інтерв’ю з</w:t>
      </w:r>
      <w:r w:rsidR="001879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30243" w:rsidRPr="003840A8">
        <w:rPr>
          <w:rFonts w:ascii="Times New Roman" w:hAnsi="Times New Roman" w:cs="Times New Roman"/>
          <w:sz w:val="28"/>
          <w:szCs w:val="28"/>
          <w:lang w:val="uk-UA"/>
        </w:rPr>
        <w:t xml:space="preserve"> свідками подій</w:t>
      </w:r>
      <w:r w:rsidR="00D3024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30243" w:rsidRPr="003840A8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джерел</w:t>
      </w:r>
      <w:r w:rsidR="00D302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0243" w:rsidRPr="00384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995">
        <w:rPr>
          <w:rFonts w:ascii="Times New Roman" w:hAnsi="Times New Roman" w:cs="Times New Roman"/>
          <w:sz w:val="28"/>
          <w:szCs w:val="28"/>
          <w:lang w:val="uk-UA"/>
        </w:rPr>
        <w:t>була вивчена</w:t>
      </w:r>
      <w:r w:rsidR="00232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243">
        <w:rPr>
          <w:rFonts w:ascii="Times New Roman" w:hAnsi="Times New Roman" w:cs="Times New Roman"/>
          <w:sz w:val="28"/>
          <w:szCs w:val="28"/>
          <w:lang w:val="uk-UA"/>
        </w:rPr>
        <w:t>появ</w:t>
      </w:r>
      <w:r w:rsidR="00232F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87995">
        <w:rPr>
          <w:rFonts w:ascii="Times New Roman" w:hAnsi="Times New Roman" w:cs="Times New Roman"/>
          <w:sz w:val="28"/>
          <w:szCs w:val="28"/>
          <w:lang w:val="uk-UA"/>
        </w:rPr>
        <w:t xml:space="preserve"> глечика в родині</w:t>
      </w:r>
      <w:r w:rsidR="00D30243">
        <w:rPr>
          <w:rFonts w:ascii="Times New Roman" w:hAnsi="Times New Roman" w:cs="Times New Roman"/>
          <w:sz w:val="28"/>
          <w:szCs w:val="28"/>
          <w:lang w:val="uk-UA"/>
        </w:rPr>
        <w:t xml:space="preserve"> моєї прабабусі</w:t>
      </w:r>
      <w:r w:rsidR="00187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7995">
        <w:rPr>
          <w:rFonts w:ascii="Times New Roman" w:hAnsi="Times New Roman" w:cs="Times New Roman"/>
          <w:sz w:val="28"/>
          <w:szCs w:val="28"/>
          <w:lang w:val="uk-UA"/>
        </w:rPr>
        <w:t>Мумінє</w:t>
      </w:r>
      <w:proofErr w:type="spellEnd"/>
      <w:r w:rsidR="00D10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04DD">
        <w:rPr>
          <w:rFonts w:ascii="Times New Roman" w:hAnsi="Times New Roman" w:cs="Times New Roman"/>
          <w:sz w:val="28"/>
          <w:szCs w:val="28"/>
          <w:lang w:val="uk-UA"/>
        </w:rPr>
        <w:t>Усеїн</w:t>
      </w:r>
      <w:r w:rsidR="00187995">
        <w:rPr>
          <w:rFonts w:ascii="Times New Roman" w:hAnsi="Times New Roman" w:cs="Times New Roman"/>
          <w:sz w:val="28"/>
          <w:szCs w:val="28"/>
          <w:lang w:val="uk-UA"/>
        </w:rPr>
        <w:t>ової</w:t>
      </w:r>
      <w:proofErr w:type="spellEnd"/>
      <w:r w:rsidR="00232F40">
        <w:rPr>
          <w:rFonts w:ascii="Times New Roman" w:hAnsi="Times New Roman" w:cs="Times New Roman"/>
          <w:sz w:val="28"/>
          <w:szCs w:val="28"/>
          <w:lang w:val="uk-UA"/>
        </w:rPr>
        <w:t xml:space="preserve"> у 1939 році</w:t>
      </w:r>
      <w:r w:rsidR="00D30243">
        <w:rPr>
          <w:rFonts w:ascii="Times New Roman" w:hAnsi="Times New Roman" w:cs="Times New Roman"/>
          <w:sz w:val="28"/>
          <w:szCs w:val="28"/>
          <w:lang w:val="uk-UA"/>
        </w:rPr>
        <w:t xml:space="preserve">, його </w:t>
      </w:r>
      <w:r w:rsidR="00D30243" w:rsidRPr="003840A8">
        <w:rPr>
          <w:rFonts w:ascii="Times New Roman" w:hAnsi="Times New Roman" w:cs="Times New Roman"/>
          <w:sz w:val="28"/>
          <w:szCs w:val="28"/>
          <w:lang w:val="uk-UA"/>
        </w:rPr>
        <w:t>шлях з Криму в Узбекистан, та повернення в Крим</w:t>
      </w:r>
      <w:r w:rsidR="00D30243">
        <w:rPr>
          <w:rFonts w:ascii="Times New Roman" w:hAnsi="Times New Roman" w:cs="Times New Roman"/>
          <w:sz w:val="28"/>
          <w:szCs w:val="28"/>
          <w:lang w:val="uk-UA"/>
        </w:rPr>
        <w:t xml:space="preserve"> через 45 років</w:t>
      </w:r>
      <w:r w:rsidR="00D30243" w:rsidRPr="003840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0243" w:rsidRPr="009F2D3B">
        <w:rPr>
          <w:rFonts w:ascii="Times New Roman" w:hAnsi="Times New Roman" w:cs="Times New Roman"/>
          <w:sz w:val="28"/>
          <w:szCs w:val="28"/>
          <w:lang w:val="uk-UA"/>
        </w:rPr>
        <w:t>Встановлено,</w:t>
      </w:r>
      <w:r w:rsidR="00D30243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D30243" w:rsidRPr="003840A8">
        <w:rPr>
          <w:rFonts w:ascii="Times New Roman" w:hAnsi="Times New Roman" w:cs="Times New Roman"/>
          <w:sz w:val="28"/>
          <w:szCs w:val="28"/>
          <w:lang w:val="uk-UA"/>
        </w:rPr>
        <w:t xml:space="preserve"> мідн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30243" w:rsidRPr="003840A8">
        <w:rPr>
          <w:rFonts w:ascii="Times New Roman" w:hAnsi="Times New Roman" w:cs="Times New Roman"/>
          <w:sz w:val="28"/>
          <w:szCs w:val="28"/>
          <w:lang w:val="uk-UA"/>
        </w:rPr>
        <w:t xml:space="preserve">й глечик </w:t>
      </w:r>
      <w:r w:rsidR="00D30243">
        <w:rPr>
          <w:rFonts w:ascii="Times New Roman" w:hAnsi="Times New Roman" w:cs="Times New Roman"/>
          <w:sz w:val="28"/>
          <w:szCs w:val="28"/>
          <w:lang w:val="uk-UA"/>
        </w:rPr>
        <w:t xml:space="preserve">був подарунком від </w:t>
      </w:r>
      <w:r w:rsidR="00232F40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D30243" w:rsidRPr="003840A8">
        <w:rPr>
          <w:rFonts w:ascii="Times New Roman" w:hAnsi="Times New Roman" w:cs="Times New Roman"/>
          <w:sz w:val="28"/>
          <w:szCs w:val="28"/>
          <w:lang w:val="uk-UA"/>
        </w:rPr>
        <w:t>мам</w:t>
      </w:r>
      <w:r w:rsidR="00232F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30243" w:rsidRPr="003840A8">
        <w:rPr>
          <w:rFonts w:ascii="Times New Roman" w:hAnsi="Times New Roman" w:cs="Times New Roman"/>
          <w:sz w:val="28"/>
          <w:szCs w:val="28"/>
          <w:lang w:val="uk-UA"/>
        </w:rPr>
        <w:t xml:space="preserve"> в придане. </w:t>
      </w:r>
      <w:r w:rsidR="00232F40">
        <w:rPr>
          <w:rFonts w:ascii="Times New Roman" w:hAnsi="Times New Roman" w:cs="Times New Roman"/>
          <w:sz w:val="28"/>
          <w:szCs w:val="28"/>
          <w:lang w:val="uk-UA"/>
        </w:rPr>
        <w:t>Проводячи дослідження</w:t>
      </w:r>
      <w:r w:rsidR="001879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2F40">
        <w:rPr>
          <w:rFonts w:ascii="Times New Roman" w:hAnsi="Times New Roman" w:cs="Times New Roman"/>
          <w:sz w:val="28"/>
          <w:szCs w:val="28"/>
          <w:lang w:val="uk-UA"/>
        </w:rPr>
        <w:t xml:space="preserve"> ми знайшли </w:t>
      </w:r>
      <w:r w:rsidR="00232F40">
        <w:rPr>
          <w:rFonts w:ascii="Times New Roman" w:hAnsi="Times New Roman" w:cs="Times New Roman"/>
          <w:sz w:val="28"/>
          <w:szCs w:val="28"/>
          <w:lang w:val="uk-UA"/>
        </w:rPr>
        <w:lastRenderedPageBreak/>
        <w:t>багато архівних фото</w:t>
      </w:r>
      <w:r w:rsidR="001879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2F40">
        <w:rPr>
          <w:rFonts w:ascii="Times New Roman" w:hAnsi="Times New Roman" w:cs="Times New Roman"/>
          <w:sz w:val="28"/>
          <w:szCs w:val="28"/>
          <w:lang w:val="uk-UA"/>
        </w:rPr>
        <w:t xml:space="preserve"> на яких зображені кримські татари с мідними глечиками, що підтверджує факт того, що г</w:t>
      </w:r>
      <w:r w:rsidR="0018799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30243">
        <w:rPr>
          <w:rFonts w:ascii="Times New Roman" w:hAnsi="Times New Roman" w:cs="Times New Roman"/>
          <w:sz w:val="28"/>
          <w:szCs w:val="28"/>
          <w:lang w:val="uk-UA"/>
        </w:rPr>
        <w:t>гюм був важливим посудом в побут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302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8FE">
        <w:rPr>
          <w:rFonts w:ascii="Times New Roman" w:hAnsi="Times New Roman" w:cs="Times New Roman"/>
          <w:sz w:val="28"/>
          <w:szCs w:val="28"/>
          <w:lang w:val="uk-UA"/>
        </w:rPr>
        <w:t>народу</w:t>
      </w:r>
      <w:r w:rsidR="00D302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A6BC234" w14:textId="461EACBB" w:rsidR="00C649B8" w:rsidRDefault="007168FE" w:rsidP="00C649B8">
      <w:pPr>
        <w:shd w:val="clear" w:color="auto" w:fill="FFFFFF" w:themeFill="background1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649B8">
        <w:rPr>
          <w:rFonts w:ascii="Times New Roman" w:hAnsi="Times New Roman" w:cs="Times New Roman"/>
          <w:sz w:val="28"/>
          <w:szCs w:val="28"/>
          <w:lang w:val="uk-UA"/>
        </w:rPr>
        <w:t>8 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1944 року</w:t>
      </w:r>
      <w:r w:rsidR="00C649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87995">
        <w:rPr>
          <w:rFonts w:ascii="Times New Roman" w:hAnsi="Times New Roman" w:cs="Times New Roman"/>
          <w:sz w:val="28"/>
          <w:szCs w:val="28"/>
          <w:lang w:val="uk-UA"/>
        </w:rPr>
        <w:t xml:space="preserve"> 5-ій</w:t>
      </w:r>
      <w:r w:rsidR="00C649B8">
        <w:rPr>
          <w:rFonts w:ascii="Times New Roman" w:hAnsi="Times New Roman" w:cs="Times New Roman"/>
          <w:sz w:val="28"/>
          <w:szCs w:val="28"/>
          <w:lang w:val="uk-UA"/>
        </w:rPr>
        <w:t xml:space="preserve"> ранку солдати НКВС почали вриватися в домівки та агресивно наказувати перелякан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649B8">
        <w:rPr>
          <w:rFonts w:ascii="Times New Roman" w:hAnsi="Times New Roman" w:cs="Times New Roman"/>
          <w:sz w:val="28"/>
          <w:szCs w:val="28"/>
          <w:lang w:val="uk-UA"/>
        </w:rPr>
        <w:t>м людям, що на збір речей вони мають 15 хвилин. За ц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649B8">
        <w:rPr>
          <w:rFonts w:ascii="Times New Roman" w:hAnsi="Times New Roman" w:cs="Times New Roman"/>
          <w:sz w:val="28"/>
          <w:szCs w:val="28"/>
          <w:lang w:val="uk-UA"/>
        </w:rPr>
        <w:t>й час, треба було підняти, заспокоїти, одягнути дітей та похилих батьків, зібрати речи, їжу. В цей жахл</w:t>
      </w:r>
      <w:r w:rsidR="00187995">
        <w:rPr>
          <w:rFonts w:ascii="Times New Roman" w:hAnsi="Times New Roman" w:cs="Times New Roman"/>
          <w:sz w:val="28"/>
          <w:szCs w:val="28"/>
          <w:lang w:val="uk-UA"/>
        </w:rPr>
        <w:t xml:space="preserve">ивий ранок, моя прабабуся </w:t>
      </w:r>
      <w:proofErr w:type="spellStart"/>
      <w:r w:rsidR="00187995">
        <w:rPr>
          <w:rFonts w:ascii="Times New Roman" w:hAnsi="Times New Roman" w:cs="Times New Roman"/>
          <w:sz w:val="28"/>
          <w:szCs w:val="28"/>
          <w:lang w:val="uk-UA"/>
        </w:rPr>
        <w:t>Мумінє</w:t>
      </w:r>
      <w:proofErr w:type="spellEnd"/>
      <w:r w:rsidR="00187995">
        <w:rPr>
          <w:rFonts w:ascii="Times New Roman" w:hAnsi="Times New Roman" w:cs="Times New Roman"/>
          <w:sz w:val="28"/>
          <w:szCs w:val="28"/>
          <w:lang w:val="uk-UA"/>
        </w:rPr>
        <w:t>, у якої в родині</w:t>
      </w:r>
      <w:r w:rsidR="00C649B8">
        <w:rPr>
          <w:rFonts w:ascii="Times New Roman" w:hAnsi="Times New Roman" w:cs="Times New Roman"/>
          <w:sz w:val="28"/>
          <w:szCs w:val="28"/>
          <w:lang w:val="uk-UA"/>
        </w:rPr>
        <w:t xml:space="preserve"> було 10 дітей, не розуміючи їх подальшу долю, також наспіх збирала речі. Серед цих речей опинився </w:t>
      </w:r>
      <w:r w:rsidR="00C649B8" w:rsidRPr="0045347F">
        <w:rPr>
          <w:rFonts w:ascii="Times New Roman" w:hAnsi="Times New Roman" w:cs="Times New Roman"/>
          <w:sz w:val="28"/>
          <w:szCs w:val="28"/>
          <w:lang w:val="uk-UA"/>
        </w:rPr>
        <w:t>мідн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649B8" w:rsidRPr="0045347F">
        <w:rPr>
          <w:rFonts w:ascii="Times New Roman" w:hAnsi="Times New Roman" w:cs="Times New Roman"/>
          <w:sz w:val="28"/>
          <w:szCs w:val="28"/>
          <w:lang w:val="uk-UA"/>
        </w:rPr>
        <w:t xml:space="preserve">й глечик </w:t>
      </w:r>
    </w:p>
    <w:p w14:paraId="2BFD53A8" w14:textId="16E223F3" w:rsidR="00A665DD" w:rsidRDefault="00A665DD" w:rsidP="00A665DD">
      <w:pPr>
        <w:shd w:val="clear" w:color="auto" w:fill="FFFFFF" w:themeFill="background1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Спогади свідків вказують, що глечик підчас депортації та в перш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 життя в вигнанні, в прямому сенсі врят</w:t>
      </w:r>
      <w:r w:rsidR="00187995">
        <w:rPr>
          <w:rFonts w:ascii="Times New Roman" w:hAnsi="Times New Roman" w:cs="Times New Roman"/>
          <w:sz w:val="28"/>
          <w:szCs w:val="28"/>
          <w:lang w:val="uk-UA"/>
        </w:rPr>
        <w:t>ував життя родини моєї прабабусі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Вагони для худоби, в яких депортували кримських татар, їхали до Узбекистану </w:t>
      </w:r>
      <w:r w:rsidRPr="00D30243">
        <w:rPr>
          <w:rFonts w:ascii="Times New Roman" w:hAnsi="Times New Roman" w:cs="Times New Roman"/>
          <w:sz w:val="28"/>
          <w:szCs w:val="28"/>
          <w:lang w:val="uk-UA"/>
        </w:rPr>
        <w:t>двадцять днів. Короткі зупинки на невідомих станціях були для чергового зняття померлих. На цих станціях  треба було дуже швидко набрати воду</w:t>
      </w:r>
      <w:r w:rsidR="00D30243"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 в глечик</w:t>
      </w:r>
      <w:r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 та добігти до свого вагону. Ще більш </w:t>
      </w:r>
      <w:r w:rsidR="00D30243"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важливим </w:t>
      </w:r>
      <w:r w:rsidRPr="00D30243">
        <w:rPr>
          <w:rFonts w:ascii="Times New Roman" w:hAnsi="Times New Roman" w:cs="Times New Roman"/>
          <w:sz w:val="28"/>
          <w:szCs w:val="28"/>
          <w:lang w:val="uk-UA"/>
        </w:rPr>
        <w:t>глечик був в Узбекистан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30243">
        <w:rPr>
          <w:rFonts w:ascii="Times New Roman" w:hAnsi="Times New Roman" w:cs="Times New Roman"/>
          <w:sz w:val="28"/>
          <w:szCs w:val="28"/>
          <w:lang w:val="uk-UA"/>
        </w:rPr>
        <w:t>, куди бул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 депортовані кримські</w:t>
      </w:r>
      <w:r w:rsidRPr="00D52FAC">
        <w:rPr>
          <w:rFonts w:ascii="Times New Roman" w:hAnsi="Times New Roman" w:cs="Times New Roman"/>
          <w:sz w:val="28"/>
          <w:szCs w:val="28"/>
          <w:lang w:val="uk-UA"/>
        </w:rPr>
        <w:t xml:space="preserve"> татари.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187995">
        <w:rPr>
          <w:rFonts w:ascii="Times New Roman" w:hAnsi="Times New Roman" w:cs="Times New Roman"/>
          <w:sz w:val="28"/>
          <w:szCs w:val="28"/>
          <w:lang w:val="uk-UA"/>
        </w:rPr>
        <w:t>Зульфінар</w:t>
      </w:r>
      <w:proofErr w:type="spellEnd"/>
      <w:r w:rsidR="00187995">
        <w:rPr>
          <w:rFonts w:ascii="Times New Roman" w:hAnsi="Times New Roman" w:cs="Times New Roman"/>
          <w:sz w:val="28"/>
          <w:szCs w:val="28"/>
          <w:lang w:val="uk-UA"/>
        </w:rPr>
        <w:t xml:space="preserve"> Фука</w:t>
      </w:r>
      <w:r>
        <w:rPr>
          <w:rFonts w:ascii="Times New Roman" w:hAnsi="Times New Roman" w:cs="Times New Roman"/>
          <w:sz w:val="28"/>
          <w:szCs w:val="28"/>
          <w:lang w:val="uk-UA"/>
        </w:rPr>
        <w:t>, рідна сестра мо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прабабусі згадує: «В Узбекистані нас поселили в хліву для </w:t>
      </w:r>
      <w:r w:rsidR="007168FE">
        <w:rPr>
          <w:rFonts w:ascii="Times New Roman" w:hAnsi="Times New Roman" w:cs="Times New Roman"/>
          <w:sz w:val="28"/>
          <w:szCs w:val="28"/>
          <w:lang w:val="uk-UA"/>
        </w:rPr>
        <w:t>худоби</w:t>
      </w:r>
      <w:r>
        <w:rPr>
          <w:rFonts w:ascii="Times New Roman" w:hAnsi="Times New Roman" w:cs="Times New Roman"/>
          <w:sz w:val="28"/>
          <w:szCs w:val="28"/>
          <w:lang w:val="uk-UA"/>
        </w:rPr>
        <w:t>. Спочат</w:t>
      </w:r>
      <w:r w:rsidR="00187995">
        <w:rPr>
          <w:rFonts w:ascii="Times New Roman" w:hAnsi="Times New Roman" w:cs="Times New Roman"/>
          <w:sz w:val="28"/>
          <w:szCs w:val="28"/>
          <w:lang w:val="uk-UA"/>
        </w:rPr>
        <w:t>ку три ночі ми спали просто неба</w:t>
      </w:r>
      <w:r>
        <w:rPr>
          <w:rFonts w:ascii="Times New Roman" w:hAnsi="Times New Roman" w:cs="Times New Roman"/>
          <w:sz w:val="28"/>
          <w:szCs w:val="28"/>
          <w:lang w:val="uk-UA"/>
        </w:rPr>
        <w:t>, бо чекали коли трохи підсохне сеча худоби</w:t>
      </w:r>
      <w:r w:rsidR="007168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посуду, що привезли з Криму нічого не було. </w:t>
      </w:r>
      <w:r w:rsidR="007168F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168FE" w:rsidRPr="007168FE">
        <w:rPr>
          <w:rFonts w:ascii="Times New Roman" w:hAnsi="Times New Roman" w:cs="Times New Roman"/>
          <w:sz w:val="28"/>
          <w:szCs w:val="28"/>
          <w:lang w:val="uk-UA"/>
        </w:rPr>
        <w:t>ли однією ло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7168FE" w:rsidRPr="007168FE">
        <w:rPr>
          <w:rFonts w:ascii="Times New Roman" w:hAnsi="Times New Roman" w:cs="Times New Roman"/>
          <w:sz w:val="28"/>
          <w:szCs w:val="28"/>
          <w:lang w:val="uk-UA"/>
        </w:rPr>
        <w:t>кою</w:t>
      </w:r>
      <w:r w:rsidR="007168F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82287B7" w14:textId="7EBB31D9" w:rsidR="00FE074B" w:rsidRPr="00D30243" w:rsidRDefault="00FE074B" w:rsidP="00FE074B">
      <w:pPr>
        <w:shd w:val="clear" w:color="auto" w:fill="FFFFFF" w:themeFill="background1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243">
        <w:rPr>
          <w:rFonts w:ascii="Times New Roman" w:hAnsi="Times New Roman" w:cs="Times New Roman"/>
          <w:sz w:val="28"/>
          <w:szCs w:val="28"/>
          <w:lang w:val="uk-UA"/>
        </w:rPr>
        <w:t>Більшість загиблих кримських татар в перш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 роки депортації були діти, які  в жаркому азійському кліматі, споживали воду  з міс</w:t>
      </w:r>
      <w:r w:rsidR="00187995">
        <w:rPr>
          <w:rFonts w:ascii="Times New Roman" w:hAnsi="Times New Roman" w:cs="Times New Roman"/>
          <w:sz w:val="28"/>
          <w:szCs w:val="28"/>
          <w:lang w:val="uk-UA"/>
        </w:rPr>
        <w:t>цевих ставків (хаузів) та вже в</w:t>
      </w:r>
      <w:r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ночі страждали та помирали від дизентерії. </w:t>
      </w:r>
      <w:r w:rsidR="00D3024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30243" w:rsidRPr="00D30243">
        <w:rPr>
          <w:rFonts w:ascii="Times New Roman" w:hAnsi="Times New Roman" w:cs="Times New Roman"/>
          <w:sz w:val="28"/>
          <w:szCs w:val="28"/>
          <w:lang w:val="uk-UA"/>
        </w:rPr>
        <w:t>атьки з ранку до вечора були на обов’язков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D30243"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 праці на полях.  </w:t>
      </w:r>
      <w:r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Вижили діти, </w:t>
      </w:r>
      <w:r w:rsidR="00D30243" w:rsidRPr="00D30243">
        <w:rPr>
          <w:rFonts w:ascii="Times New Roman" w:hAnsi="Times New Roman" w:cs="Times New Roman"/>
          <w:sz w:val="28"/>
          <w:szCs w:val="28"/>
          <w:lang w:val="uk-UA"/>
        </w:rPr>
        <w:t>батьки яких</w:t>
      </w:r>
      <w:r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 могли </w:t>
      </w:r>
      <w:r w:rsidR="00D30243"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D30243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 кип’ячен</w:t>
      </w:r>
      <w:r w:rsidR="00D30243" w:rsidRPr="00D30243">
        <w:rPr>
          <w:rFonts w:ascii="Times New Roman" w:hAnsi="Times New Roman" w:cs="Times New Roman"/>
          <w:sz w:val="28"/>
          <w:szCs w:val="28"/>
          <w:lang w:val="uk-UA"/>
        </w:rPr>
        <w:t>ою водою</w:t>
      </w:r>
      <w:r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. Вивчення </w:t>
      </w:r>
      <w:r w:rsidR="001E5FDC">
        <w:rPr>
          <w:rFonts w:ascii="Times New Roman" w:hAnsi="Times New Roman" w:cs="Times New Roman"/>
          <w:sz w:val="28"/>
          <w:szCs w:val="28"/>
          <w:lang w:val="uk-UA"/>
        </w:rPr>
        <w:t>поверхні</w:t>
      </w:r>
      <w:r w:rsidR="007168FE">
        <w:rPr>
          <w:rFonts w:ascii="Times New Roman" w:hAnsi="Times New Roman" w:cs="Times New Roman"/>
          <w:sz w:val="28"/>
          <w:szCs w:val="28"/>
          <w:lang w:val="uk-UA"/>
        </w:rPr>
        <w:t xml:space="preserve"> мідного </w:t>
      </w:r>
      <w:r w:rsidR="001E5FDC">
        <w:rPr>
          <w:rFonts w:ascii="Times New Roman" w:hAnsi="Times New Roman" w:cs="Times New Roman"/>
          <w:sz w:val="28"/>
          <w:szCs w:val="28"/>
          <w:lang w:val="uk-UA"/>
        </w:rPr>
        <w:t>глечика</w:t>
      </w:r>
      <w:r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 вказує, що </w:t>
      </w:r>
      <w:r w:rsidR="007168FE">
        <w:rPr>
          <w:rFonts w:ascii="Times New Roman" w:hAnsi="Times New Roman" w:cs="Times New Roman"/>
          <w:sz w:val="28"/>
          <w:szCs w:val="28"/>
          <w:lang w:val="uk-UA"/>
        </w:rPr>
        <w:t>родина прабабусі</w:t>
      </w:r>
      <w:r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 багато </w:t>
      </w:r>
      <w:r w:rsidR="00D30243">
        <w:rPr>
          <w:rFonts w:ascii="Times New Roman" w:hAnsi="Times New Roman" w:cs="Times New Roman"/>
          <w:sz w:val="28"/>
          <w:szCs w:val="28"/>
          <w:lang w:val="uk-UA"/>
        </w:rPr>
        <w:t xml:space="preserve">разів </w:t>
      </w:r>
      <w:r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використовували </w:t>
      </w:r>
      <w:r w:rsidR="00187995"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для кип’ятіння води та це зберегло життя дітей родини прабабусі. </w:t>
      </w:r>
    </w:p>
    <w:p w14:paraId="5AB3E8B6" w14:textId="07002349" w:rsidR="00F812D0" w:rsidRDefault="00FE074B" w:rsidP="00F812D0">
      <w:pPr>
        <w:shd w:val="clear" w:color="auto" w:fill="FFFFFF" w:themeFill="background1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Після зняття режиму </w:t>
      </w:r>
      <w:r w:rsidR="009C49E2" w:rsidRPr="00D30243">
        <w:rPr>
          <w:rFonts w:ascii="Times New Roman" w:hAnsi="Times New Roman" w:cs="Times New Roman"/>
          <w:sz w:val="28"/>
          <w:szCs w:val="28"/>
          <w:lang w:val="uk-UA"/>
        </w:rPr>
        <w:t>спец переселенців</w:t>
      </w:r>
      <w:r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 в 53 році, родина прабабусі нарешті переїхала в Ташкентську область, в 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селище</w:t>
      </w:r>
      <w:r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68F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87995">
        <w:rPr>
          <w:rFonts w:ascii="Times New Roman" w:hAnsi="Times New Roman" w:cs="Times New Roman"/>
          <w:sz w:val="28"/>
          <w:szCs w:val="28"/>
          <w:lang w:val="uk-UA"/>
        </w:rPr>
        <w:t>остаба</w:t>
      </w:r>
      <w:r w:rsidR="00F812D0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168F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римські татари </w:t>
      </w:r>
      <w:r w:rsidR="007168FE">
        <w:rPr>
          <w:rFonts w:ascii="Times New Roman" w:hAnsi="Times New Roman" w:cs="Times New Roman"/>
          <w:sz w:val="28"/>
          <w:szCs w:val="28"/>
          <w:lang w:val="uk-UA"/>
        </w:rPr>
        <w:t xml:space="preserve">вже купували нові побутові речі та </w:t>
      </w:r>
      <w:r w:rsidRPr="00D30243">
        <w:rPr>
          <w:rFonts w:ascii="Times New Roman" w:hAnsi="Times New Roman" w:cs="Times New Roman"/>
          <w:sz w:val="28"/>
          <w:szCs w:val="28"/>
          <w:lang w:val="uk-UA"/>
        </w:rPr>
        <w:t>посуд</w:t>
      </w:r>
      <w:r w:rsidR="007168FE">
        <w:rPr>
          <w:rFonts w:ascii="Times New Roman" w:hAnsi="Times New Roman" w:cs="Times New Roman"/>
          <w:sz w:val="28"/>
          <w:szCs w:val="28"/>
          <w:lang w:val="uk-UA"/>
        </w:rPr>
        <w:t>. Але</w:t>
      </w:r>
      <w:r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0243">
        <w:rPr>
          <w:rFonts w:ascii="Times New Roman" w:hAnsi="Times New Roman" w:cs="Times New Roman"/>
          <w:sz w:val="28"/>
          <w:szCs w:val="28"/>
          <w:lang w:val="uk-UA"/>
        </w:rPr>
        <w:t>Мум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38FA">
        <w:rPr>
          <w:rFonts w:ascii="Times New Roman" w:hAnsi="Times New Roman" w:cs="Times New Roman"/>
          <w:sz w:val="28"/>
          <w:szCs w:val="28"/>
          <w:lang w:val="uk-UA"/>
        </w:rPr>
        <w:t>нє</w:t>
      </w:r>
      <w:proofErr w:type="spellEnd"/>
      <w:r w:rsidR="006338FA">
        <w:rPr>
          <w:rFonts w:ascii="Times New Roman" w:hAnsi="Times New Roman" w:cs="Times New Roman"/>
          <w:sz w:val="28"/>
          <w:szCs w:val="28"/>
          <w:lang w:val="uk-UA"/>
        </w:rPr>
        <w:t xml:space="preserve"> не загубила гу</w:t>
      </w:r>
      <w:r w:rsidRPr="00D30243">
        <w:rPr>
          <w:rFonts w:ascii="Times New Roman" w:hAnsi="Times New Roman" w:cs="Times New Roman"/>
          <w:sz w:val="28"/>
          <w:szCs w:val="28"/>
          <w:lang w:val="uk-UA"/>
        </w:rPr>
        <w:t>гюм</w:t>
      </w:r>
      <w:r w:rsidR="007168FE">
        <w:rPr>
          <w:rFonts w:ascii="Times New Roman" w:hAnsi="Times New Roman" w:cs="Times New Roman"/>
          <w:sz w:val="28"/>
          <w:szCs w:val="28"/>
          <w:lang w:val="uk-UA"/>
        </w:rPr>
        <w:t>, бо в</w:t>
      </w:r>
      <w:r w:rsidRPr="00D30243">
        <w:rPr>
          <w:rFonts w:ascii="Times New Roman" w:hAnsi="Times New Roman" w:cs="Times New Roman"/>
          <w:sz w:val="28"/>
          <w:szCs w:val="28"/>
          <w:lang w:val="uk-UA"/>
        </w:rPr>
        <w:t xml:space="preserve">ін нагадував їй про Крим, про рідну хату в </w:t>
      </w:r>
      <w:proofErr w:type="spellStart"/>
      <w:r w:rsidRPr="00D30243">
        <w:rPr>
          <w:rFonts w:ascii="Times New Roman" w:hAnsi="Times New Roman" w:cs="Times New Roman"/>
          <w:sz w:val="28"/>
          <w:szCs w:val="28"/>
          <w:lang w:val="uk-UA"/>
        </w:rPr>
        <w:t>Ускуті</w:t>
      </w:r>
      <w:proofErr w:type="spellEnd"/>
      <w:r w:rsidRPr="00D302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3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38FA">
        <w:rPr>
          <w:rFonts w:ascii="Times New Roman" w:hAnsi="Times New Roman" w:cs="Times New Roman"/>
          <w:sz w:val="28"/>
          <w:szCs w:val="28"/>
          <w:lang w:val="uk-UA"/>
        </w:rPr>
        <w:t>Муминє</w:t>
      </w:r>
      <w:proofErr w:type="spellEnd"/>
      <w:r w:rsidR="00F812D0">
        <w:rPr>
          <w:rFonts w:ascii="Times New Roman" w:hAnsi="Times New Roman" w:cs="Times New Roman"/>
          <w:sz w:val="28"/>
          <w:szCs w:val="28"/>
          <w:lang w:val="uk-UA"/>
        </w:rPr>
        <w:t xml:space="preserve"> Усеїн</w:t>
      </w:r>
      <w:r w:rsidR="006338FA">
        <w:rPr>
          <w:rFonts w:ascii="Times New Roman" w:hAnsi="Times New Roman" w:cs="Times New Roman"/>
          <w:sz w:val="28"/>
          <w:szCs w:val="28"/>
          <w:lang w:val="uk-UA"/>
        </w:rPr>
        <w:t>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дочекалась повернення до Криму.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19</w:t>
      </w:r>
      <w:r w:rsidR="007168FE">
        <w:rPr>
          <w:rFonts w:ascii="Times New Roman" w:hAnsi="Times New Roman" w:cs="Times New Roman"/>
          <w:sz w:val="28"/>
          <w:szCs w:val="28"/>
          <w:lang w:val="uk-UA"/>
        </w:rPr>
        <w:t>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</w:t>
      </w:r>
      <w:r w:rsidR="006338FA">
        <w:rPr>
          <w:rFonts w:ascii="Times New Roman" w:hAnsi="Times New Roman" w:cs="Times New Roman"/>
          <w:sz w:val="28"/>
          <w:szCs w:val="28"/>
          <w:lang w:val="uk-UA"/>
        </w:rPr>
        <w:t>і вона померла в Узбекистані. 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гюм залишався в домі її брата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Ебазера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й перевіз його в Крим в 1991 році.</w:t>
      </w:r>
      <w:r w:rsidR="00D302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3AA323A" w14:textId="5BD01B5C" w:rsidR="00F812D0" w:rsidRDefault="00F812D0" w:rsidP="00F812D0">
      <w:pPr>
        <w:shd w:val="clear" w:color="auto" w:fill="FFFFFF" w:themeFill="background1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14-му році після анексії Криму моя родина була вимушена залишити рідну хату в Сімферополі та переїхати  на Київщину. </w:t>
      </w:r>
      <w:r w:rsidR="001E5FDC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7F7EF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1E5FDC">
        <w:rPr>
          <w:rFonts w:ascii="Times New Roman" w:hAnsi="Times New Roman" w:cs="Times New Roman"/>
          <w:sz w:val="28"/>
          <w:szCs w:val="28"/>
          <w:lang w:val="uk-UA"/>
        </w:rPr>
        <w:t>тоді</w:t>
      </w:r>
      <w:r w:rsidR="007F7E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5FDC">
        <w:rPr>
          <w:rFonts w:ascii="Times New Roman" w:hAnsi="Times New Roman" w:cs="Times New Roman"/>
          <w:sz w:val="28"/>
          <w:szCs w:val="28"/>
          <w:lang w:val="uk-UA"/>
        </w:rPr>
        <w:t xml:space="preserve"> в 1944 році, наша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хата, </w:t>
      </w:r>
      <w:r w:rsidR="001E5FDC">
        <w:rPr>
          <w:rFonts w:ascii="Times New Roman" w:hAnsi="Times New Roman" w:cs="Times New Roman"/>
          <w:sz w:val="28"/>
          <w:szCs w:val="28"/>
          <w:lang w:val="uk-UA"/>
        </w:rPr>
        <w:t xml:space="preserve">цінні </w:t>
      </w:r>
      <w:r>
        <w:rPr>
          <w:rFonts w:ascii="Times New Roman" w:hAnsi="Times New Roman" w:cs="Times New Roman"/>
          <w:sz w:val="28"/>
          <w:szCs w:val="28"/>
          <w:lang w:val="uk-UA"/>
        </w:rPr>
        <w:t>речі залишил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 без господарів. </w:t>
      </w:r>
      <w:r w:rsidR="00D104DD">
        <w:rPr>
          <w:rFonts w:ascii="Times New Roman" w:hAnsi="Times New Roman" w:cs="Times New Roman"/>
          <w:sz w:val="28"/>
          <w:szCs w:val="28"/>
          <w:lang w:val="uk-UA"/>
        </w:rPr>
        <w:t>Але так сталося, що я з дит</w:t>
      </w:r>
      <w:r w:rsidR="007F7EF2">
        <w:rPr>
          <w:rFonts w:ascii="Times New Roman" w:hAnsi="Times New Roman" w:cs="Times New Roman"/>
          <w:sz w:val="28"/>
          <w:szCs w:val="28"/>
          <w:lang w:val="uk-UA"/>
        </w:rPr>
        <w:t>инства та зараз, тут на Київщині</w:t>
      </w:r>
      <w:r w:rsidR="00D104DD">
        <w:rPr>
          <w:rFonts w:ascii="Times New Roman" w:hAnsi="Times New Roman" w:cs="Times New Roman"/>
          <w:sz w:val="28"/>
          <w:szCs w:val="28"/>
          <w:lang w:val="uk-UA"/>
        </w:rPr>
        <w:t>, займаюсь народними танцями. В деяких з них мен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104DD">
        <w:rPr>
          <w:rFonts w:ascii="Times New Roman" w:hAnsi="Times New Roman" w:cs="Times New Roman"/>
          <w:sz w:val="28"/>
          <w:szCs w:val="28"/>
          <w:lang w:val="uk-UA"/>
        </w:rPr>
        <w:t xml:space="preserve"> був потрібен г</w:t>
      </w:r>
      <w:r w:rsidR="007F7EF2">
        <w:rPr>
          <w:rFonts w:ascii="Times New Roman" w:hAnsi="Times New Roman" w:cs="Times New Roman"/>
          <w:sz w:val="28"/>
          <w:szCs w:val="28"/>
          <w:lang w:val="uk-UA"/>
        </w:rPr>
        <w:t>угю</w:t>
      </w:r>
      <w:r w:rsidR="00D104DD" w:rsidRPr="00B3363C">
        <w:rPr>
          <w:rFonts w:ascii="Times New Roman" w:hAnsi="Times New Roman" w:cs="Times New Roman"/>
          <w:sz w:val="28"/>
          <w:szCs w:val="28"/>
          <w:lang w:val="uk-UA"/>
        </w:rPr>
        <w:t>м як хореографічний елемент.</w:t>
      </w:r>
      <w:r w:rsidR="00D104DD" w:rsidRPr="00991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04DD">
        <w:rPr>
          <w:rFonts w:ascii="Times New Roman" w:hAnsi="Times New Roman" w:cs="Times New Roman"/>
          <w:sz w:val="28"/>
          <w:szCs w:val="28"/>
          <w:lang w:val="uk-UA"/>
        </w:rPr>
        <w:t>Ебазер</w:t>
      </w:r>
      <w:proofErr w:type="spellEnd"/>
      <w:r w:rsidR="00D104DD">
        <w:rPr>
          <w:rFonts w:ascii="Times New Roman" w:hAnsi="Times New Roman" w:cs="Times New Roman"/>
          <w:sz w:val="28"/>
          <w:szCs w:val="28"/>
          <w:lang w:val="uk-UA"/>
        </w:rPr>
        <w:t xml:space="preserve"> ага дізнавшись про це, передав глечик</w:t>
      </w:r>
      <w:r w:rsidR="00D104DD" w:rsidRPr="00991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4DD">
        <w:rPr>
          <w:rFonts w:ascii="Times New Roman" w:hAnsi="Times New Roman" w:cs="Times New Roman"/>
          <w:sz w:val="28"/>
          <w:szCs w:val="28"/>
          <w:lang w:val="uk-UA"/>
        </w:rPr>
        <w:t>у 2019-му році</w:t>
      </w:r>
      <w:r w:rsidR="00D104DD" w:rsidRPr="00991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4DD">
        <w:rPr>
          <w:rFonts w:ascii="Times New Roman" w:hAnsi="Times New Roman" w:cs="Times New Roman"/>
          <w:sz w:val="28"/>
          <w:szCs w:val="28"/>
          <w:lang w:val="uk-UA"/>
        </w:rPr>
        <w:t>моїй мам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10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04DD">
        <w:rPr>
          <w:rFonts w:ascii="Times New Roman" w:hAnsi="Times New Roman" w:cs="Times New Roman"/>
          <w:sz w:val="28"/>
          <w:szCs w:val="28"/>
          <w:lang w:val="uk-UA"/>
        </w:rPr>
        <w:t>Заремі</w:t>
      </w:r>
      <w:proofErr w:type="spellEnd"/>
      <w:r w:rsidR="00D10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04DD">
        <w:rPr>
          <w:rFonts w:ascii="Times New Roman" w:hAnsi="Times New Roman" w:cs="Times New Roman"/>
          <w:sz w:val="28"/>
          <w:szCs w:val="28"/>
          <w:lang w:val="uk-UA"/>
        </w:rPr>
        <w:t>Усеїнов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104DD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D10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104DD" w:rsidRPr="00B3363C">
        <w:rPr>
          <w:rFonts w:ascii="Times New Roman" w:hAnsi="Times New Roman" w:cs="Times New Roman"/>
          <w:sz w:val="28"/>
          <w:szCs w:val="28"/>
          <w:lang w:val="uk-UA"/>
        </w:rPr>
        <w:t>З того часу глечик знаходиться в на</w:t>
      </w:r>
      <w:r w:rsidR="00D104DD">
        <w:rPr>
          <w:rFonts w:ascii="Times New Roman" w:hAnsi="Times New Roman" w:cs="Times New Roman"/>
          <w:sz w:val="28"/>
          <w:szCs w:val="28"/>
          <w:lang w:val="uk-UA"/>
        </w:rPr>
        <w:t>с. З</w:t>
      </w:r>
      <w:r w:rsidR="00D104DD" w:rsidRPr="00B3363C">
        <w:rPr>
          <w:rFonts w:ascii="Times New Roman" w:hAnsi="Times New Roman" w:cs="Times New Roman"/>
          <w:sz w:val="28"/>
          <w:szCs w:val="28"/>
          <w:lang w:val="uk-UA"/>
        </w:rPr>
        <w:t>авдяки цьому ми змогли дослідити цей артефакт.</w:t>
      </w:r>
    </w:p>
    <w:p w14:paraId="0A7DED38" w14:textId="00CFD203" w:rsidR="004D4301" w:rsidRPr="00BA097E" w:rsidRDefault="004D4301" w:rsidP="00315322">
      <w:pPr>
        <w:shd w:val="clear" w:color="auto" w:fill="FFFFFF" w:themeFill="background1"/>
        <w:spacing w:after="0" w:line="360" w:lineRule="auto"/>
        <w:ind w:right="-144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3" w:name="_Hlk69252755"/>
      <w:r w:rsidRPr="00BA097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  <w:r w:rsidR="006F2206" w:rsidRPr="00BA097E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bookmarkEnd w:id="3"/>
    <w:p w14:paraId="122379F6" w14:textId="77777777" w:rsidR="00536CB5" w:rsidRPr="003840A8" w:rsidRDefault="00536CB5" w:rsidP="00315322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284" w:right="-142" w:hanging="284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40A8">
        <w:rPr>
          <w:rFonts w:ascii="Times New Roman" w:hAnsi="Times New Roman" w:cs="Times New Roman"/>
          <w:sz w:val="28"/>
          <w:szCs w:val="28"/>
          <w:lang w:val="uk-UA"/>
        </w:rPr>
        <w:t xml:space="preserve">Артефакти, які збереглися в кримськотатарських родинах є носіями унікальних історій народу. Вони дозволяють вивчити побутові традиції кримських татар до депортації та прослідкувати долі їх власників після трагічних подій 44 року. </w:t>
      </w:r>
    </w:p>
    <w:p w14:paraId="760A8700" w14:textId="07816AA5" w:rsidR="00536CB5" w:rsidRPr="007A104B" w:rsidRDefault="00536CB5" w:rsidP="00315322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284" w:right="-142" w:hanging="284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Мідн</w:t>
      </w:r>
      <w:r w:rsidR="009C49E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глечик </w:t>
      </w:r>
      <w:r w:rsidR="007F7EF2">
        <w:rPr>
          <w:rFonts w:ascii="Times New Roman" w:hAnsi="Times New Roman" w:cs="Times New Roman"/>
          <w:sz w:val="28"/>
          <w:szCs w:val="28"/>
          <w:lang w:val="uk-UA"/>
        </w:rPr>
        <w:t>(гу</w:t>
      </w:r>
      <w:r w:rsidRPr="003840A8">
        <w:rPr>
          <w:rFonts w:ascii="Times New Roman" w:hAnsi="Times New Roman" w:cs="Times New Roman"/>
          <w:sz w:val="28"/>
          <w:szCs w:val="28"/>
          <w:lang w:val="uk-UA"/>
        </w:rPr>
        <w:t>гюм)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в</w:t>
      </w:r>
      <w:r w:rsidR="007F7EF2">
        <w:rPr>
          <w:rFonts w:ascii="Times New Roman" w:hAnsi="Times New Roman" w:cs="Times New Roman"/>
          <w:sz w:val="28"/>
          <w:szCs w:val="28"/>
          <w:lang w:val="uk-UA"/>
        </w:rPr>
        <w:t>ажливим елементом</w:t>
      </w:r>
      <w:r w:rsidRPr="003840A8">
        <w:rPr>
          <w:rFonts w:ascii="Times New Roman" w:hAnsi="Times New Roman" w:cs="Times New Roman"/>
          <w:sz w:val="28"/>
          <w:szCs w:val="28"/>
          <w:lang w:val="uk-UA"/>
        </w:rPr>
        <w:t xml:space="preserve"> культури  бережного відношення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3840A8">
        <w:rPr>
          <w:rFonts w:ascii="Times New Roman" w:hAnsi="Times New Roman" w:cs="Times New Roman"/>
          <w:sz w:val="28"/>
          <w:szCs w:val="28"/>
          <w:lang w:val="uk-UA"/>
        </w:rPr>
        <w:t>води</w:t>
      </w:r>
      <w:r w:rsidR="007F7EF2">
        <w:rPr>
          <w:rFonts w:ascii="Times New Roman" w:hAnsi="Times New Roman" w:cs="Times New Roman"/>
          <w:sz w:val="28"/>
          <w:szCs w:val="28"/>
          <w:lang w:val="uk-UA"/>
        </w:rPr>
        <w:t>, що формувала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 </w:t>
      </w:r>
      <w:r w:rsidRPr="003840A8">
        <w:rPr>
          <w:rFonts w:ascii="Times New Roman" w:hAnsi="Times New Roman" w:cs="Times New Roman"/>
          <w:sz w:val="28"/>
          <w:szCs w:val="28"/>
          <w:lang w:val="uk-UA"/>
        </w:rPr>
        <w:t>кримськотатарськ</w:t>
      </w:r>
      <w:r w:rsidR="007F7EF2">
        <w:rPr>
          <w:rFonts w:ascii="Times New Roman" w:hAnsi="Times New Roman" w:cs="Times New Roman"/>
          <w:sz w:val="28"/>
          <w:szCs w:val="28"/>
          <w:lang w:val="uk-UA"/>
        </w:rPr>
        <w:t>ою спільнотою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століть. Ця культура також відображена </w:t>
      </w:r>
      <w:r w:rsidRPr="003840A8">
        <w:rPr>
          <w:rFonts w:ascii="Times New Roman" w:hAnsi="Times New Roman" w:cs="Times New Roman"/>
          <w:sz w:val="28"/>
          <w:szCs w:val="28"/>
          <w:lang w:val="uk-UA"/>
        </w:rPr>
        <w:t xml:space="preserve">в мистецьких  творах  кримських татар. </w:t>
      </w:r>
    </w:p>
    <w:p w14:paraId="0F563C74" w14:textId="77777777" w:rsidR="00315322" w:rsidRDefault="00315322" w:rsidP="00315322">
      <w:pPr>
        <w:shd w:val="clear" w:color="auto" w:fill="FFFFFF" w:themeFill="background1"/>
        <w:spacing w:after="0" w:line="360" w:lineRule="auto"/>
        <w:ind w:right="-144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CFE24A" w14:textId="44306317" w:rsidR="00554C2B" w:rsidRPr="00554C2B" w:rsidRDefault="00F80D49" w:rsidP="00315322">
      <w:pPr>
        <w:shd w:val="clear" w:color="auto" w:fill="FFFFFF" w:themeFill="background1"/>
        <w:spacing w:after="0" w:line="360" w:lineRule="auto"/>
        <w:ind w:right="-144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09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Джерела </w:t>
      </w:r>
    </w:p>
    <w:p w14:paraId="092913DE" w14:textId="035EE0C0" w:rsidR="00554C2B" w:rsidRDefault="00554C2B" w:rsidP="00315322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ind w:left="284" w:right="-142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2B">
        <w:rPr>
          <w:rFonts w:ascii="Times New Roman" w:hAnsi="Times New Roman" w:cs="Times New Roman"/>
          <w:sz w:val="28"/>
          <w:szCs w:val="28"/>
          <w:lang w:val="uk-UA"/>
        </w:rPr>
        <w:t xml:space="preserve">Інтерв’ю з свідком </w:t>
      </w:r>
      <w:proofErr w:type="spellStart"/>
      <w:r w:rsidRPr="00554C2B">
        <w:rPr>
          <w:rFonts w:ascii="Times New Roman" w:hAnsi="Times New Roman" w:cs="Times New Roman"/>
          <w:sz w:val="28"/>
          <w:szCs w:val="28"/>
          <w:lang w:val="uk-UA"/>
        </w:rPr>
        <w:t>Ебазер</w:t>
      </w:r>
      <w:proofErr w:type="spellEnd"/>
      <w:r w:rsidRPr="00554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4C2B">
        <w:rPr>
          <w:rFonts w:ascii="Times New Roman" w:hAnsi="Times New Roman" w:cs="Times New Roman"/>
          <w:sz w:val="28"/>
          <w:szCs w:val="28"/>
          <w:lang w:val="uk-UA"/>
        </w:rPr>
        <w:t>Мамут</w:t>
      </w:r>
      <w:proofErr w:type="spellEnd"/>
      <w:r w:rsidR="00CB06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4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48E">
        <w:rPr>
          <w:rFonts w:ascii="Times New Roman" w:hAnsi="Times New Roman" w:cs="Times New Roman"/>
          <w:sz w:val="28"/>
          <w:szCs w:val="28"/>
          <w:lang w:val="uk-UA"/>
        </w:rPr>
        <w:t xml:space="preserve">Записала </w:t>
      </w:r>
      <w:proofErr w:type="spellStart"/>
      <w:r w:rsidRPr="00554C2B">
        <w:rPr>
          <w:rFonts w:ascii="Times New Roman" w:hAnsi="Times New Roman" w:cs="Times New Roman"/>
          <w:sz w:val="28"/>
          <w:szCs w:val="28"/>
          <w:lang w:val="uk-UA"/>
        </w:rPr>
        <w:t>У.Сеїтосманова</w:t>
      </w:r>
      <w:proofErr w:type="spellEnd"/>
      <w:r w:rsidRPr="00554C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0673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Pr="00554C2B">
        <w:rPr>
          <w:rFonts w:ascii="Times New Roman" w:hAnsi="Times New Roman" w:cs="Times New Roman"/>
          <w:sz w:val="28"/>
          <w:szCs w:val="28"/>
          <w:lang w:val="uk-UA"/>
        </w:rPr>
        <w:t xml:space="preserve"> 2023р.  </w:t>
      </w:r>
    </w:p>
    <w:p w14:paraId="6AD93291" w14:textId="3A915DDE" w:rsidR="0029648E" w:rsidRDefault="0029648E" w:rsidP="00315322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ind w:left="284" w:right="-142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2B">
        <w:rPr>
          <w:rFonts w:ascii="Times New Roman" w:hAnsi="Times New Roman" w:cs="Times New Roman"/>
          <w:sz w:val="28"/>
          <w:szCs w:val="28"/>
          <w:lang w:val="uk-UA"/>
        </w:rPr>
        <w:t xml:space="preserve">Інтерв’ю з свідком </w:t>
      </w:r>
      <w:proofErr w:type="spellStart"/>
      <w:r w:rsidRPr="00554C2B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лямьє</w:t>
      </w:r>
      <w:proofErr w:type="spellEnd"/>
      <w:r w:rsidRPr="00554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Усеїн Записала </w:t>
      </w:r>
      <w:proofErr w:type="spellStart"/>
      <w:r w:rsidRPr="00554C2B">
        <w:rPr>
          <w:rFonts w:ascii="Times New Roman" w:hAnsi="Times New Roman" w:cs="Times New Roman"/>
          <w:sz w:val="28"/>
          <w:szCs w:val="28"/>
          <w:lang w:val="uk-UA"/>
        </w:rPr>
        <w:t>У.Сеїтосманова</w:t>
      </w:r>
      <w:proofErr w:type="spellEnd"/>
      <w:r w:rsidRPr="00554C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лютий</w:t>
      </w:r>
      <w:r w:rsidRPr="00554C2B">
        <w:rPr>
          <w:rFonts w:ascii="Times New Roman" w:hAnsi="Times New Roman" w:cs="Times New Roman"/>
          <w:sz w:val="28"/>
          <w:szCs w:val="28"/>
          <w:lang w:val="uk-UA"/>
        </w:rPr>
        <w:t xml:space="preserve"> 2023р.  </w:t>
      </w:r>
    </w:p>
    <w:p w14:paraId="07EBDD2E" w14:textId="4E65AA41" w:rsidR="00554C2B" w:rsidRPr="00554C2B" w:rsidRDefault="00554C2B" w:rsidP="00315322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ind w:left="284" w:right="-142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2B">
        <w:rPr>
          <w:rFonts w:ascii="Times New Roman" w:hAnsi="Times New Roman" w:cs="Times New Roman"/>
          <w:sz w:val="28"/>
          <w:szCs w:val="28"/>
          <w:lang w:val="uk-UA"/>
        </w:rPr>
        <w:t xml:space="preserve"> «Ускут </w:t>
      </w:r>
      <w:proofErr w:type="spellStart"/>
      <w:r w:rsidRPr="00554C2B">
        <w:rPr>
          <w:rFonts w:ascii="Times New Roman" w:hAnsi="Times New Roman" w:cs="Times New Roman"/>
          <w:sz w:val="28"/>
          <w:szCs w:val="28"/>
          <w:lang w:val="uk-UA"/>
        </w:rPr>
        <w:t>ве</w:t>
      </w:r>
      <w:proofErr w:type="spellEnd"/>
      <w:r w:rsidRPr="00554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4C2B">
        <w:rPr>
          <w:rFonts w:ascii="Times New Roman" w:hAnsi="Times New Roman" w:cs="Times New Roman"/>
          <w:sz w:val="28"/>
          <w:szCs w:val="28"/>
          <w:lang w:val="uk-UA"/>
        </w:rPr>
        <w:t>ускютлер</w:t>
      </w:r>
      <w:proofErr w:type="spellEnd"/>
      <w:r w:rsidRPr="00554C2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1532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315322" w:rsidRPr="00554C2B">
        <w:rPr>
          <w:rFonts w:ascii="Times New Roman" w:hAnsi="Times New Roman" w:cs="Times New Roman"/>
          <w:sz w:val="28"/>
          <w:szCs w:val="28"/>
          <w:lang w:val="uk-UA"/>
        </w:rPr>
        <w:t>Оз</w:t>
      </w:r>
      <w:r w:rsidR="0031532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15322" w:rsidRPr="00554C2B">
        <w:rPr>
          <w:rFonts w:ascii="Times New Roman" w:hAnsi="Times New Roman" w:cs="Times New Roman"/>
          <w:sz w:val="28"/>
          <w:szCs w:val="28"/>
          <w:lang w:val="uk-UA"/>
        </w:rPr>
        <w:t>нбашли</w:t>
      </w:r>
      <w:proofErr w:type="spellEnd"/>
      <w:r w:rsidR="00315322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315322" w:rsidRPr="00554C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5322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54C2B">
        <w:rPr>
          <w:rFonts w:ascii="Times New Roman" w:hAnsi="Times New Roman" w:cs="Times New Roman"/>
          <w:sz w:val="28"/>
          <w:szCs w:val="28"/>
          <w:lang w:val="uk-UA"/>
        </w:rPr>
        <w:t>Акъмесджит</w:t>
      </w:r>
      <w:proofErr w:type="spellEnd"/>
      <w:r w:rsidRPr="00554C2B">
        <w:rPr>
          <w:rFonts w:ascii="Times New Roman" w:hAnsi="Times New Roman" w:cs="Times New Roman"/>
          <w:sz w:val="28"/>
          <w:szCs w:val="28"/>
          <w:lang w:val="uk-UA"/>
        </w:rPr>
        <w:t>: Доля 2007. 160с.</w:t>
      </w:r>
    </w:p>
    <w:p w14:paraId="7E90E3A8" w14:textId="4001D166" w:rsidR="00554C2B" w:rsidRPr="00554C2B" w:rsidRDefault="00554C2B" w:rsidP="00315322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ind w:left="284" w:right="-142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2B">
        <w:rPr>
          <w:rFonts w:ascii="Times New Roman" w:hAnsi="Times New Roman" w:cs="Times New Roman"/>
          <w:sz w:val="28"/>
          <w:szCs w:val="28"/>
          <w:lang w:val="uk-UA"/>
        </w:rPr>
        <w:t>Весілля кримських татар:</w:t>
      </w:r>
      <w:r w:rsidR="00315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322" w:rsidRPr="00554C2B">
        <w:rPr>
          <w:rFonts w:ascii="Times New Roman" w:hAnsi="Times New Roman" w:cs="Times New Roman"/>
          <w:sz w:val="28"/>
          <w:szCs w:val="28"/>
          <w:lang w:val="uk-UA"/>
        </w:rPr>
        <w:t>традиці</w:t>
      </w:r>
      <w:r w:rsidR="00315322">
        <w:rPr>
          <w:rFonts w:ascii="Times New Roman" w:hAnsi="Times New Roman" w:cs="Times New Roman"/>
          <w:sz w:val="28"/>
          <w:szCs w:val="28"/>
          <w:lang w:val="uk-UA"/>
        </w:rPr>
        <w:t xml:space="preserve">йні </w:t>
      </w:r>
      <w:r w:rsidRPr="00554C2B">
        <w:rPr>
          <w:rFonts w:ascii="Times New Roman" w:hAnsi="Times New Roman" w:cs="Times New Roman"/>
          <w:sz w:val="28"/>
          <w:szCs w:val="28"/>
          <w:lang w:val="uk-UA"/>
        </w:rPr>
        <w:t>форми та</w:t>
      </w:r>
      <w:r w:rsidR="00A04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C2B">
        <w:rPr>
          <w:rFonts w:ascii="Times New Roman" w:hAnsi="Times New Roman" w:cs="Times New Roman"/>
          <w:sz w:val="28"/>
          <w:szCs w:val="28"/>
          <w:lang w:val="uk-UA"/>
        </w:rPr>
        <w:t>трансформації</w:t>
      </w:r>
      <w:r w:rsidR="00315322">
        <w:rPr>
          <w:rFonts w:ascii="Times New Roman" w:hAnsi="Times New Roman" w:cs="Times New Roman"/>
          <w:sz w:val="28"/>
          <w:szCs w:val="28"/>
          <w:lang w:val="uk-UA"/>
        </w:rPr>
        <w:t>/С</w:t>
      </w:r>
      <w:r w:rsidR="00315322" w:rsidRPr="00554C2B">
        <w:rPr>
          <w:rFonts w:ascii="Times New Roman" w:hAnsi="Times New Roman" w:cs="Times New Roman"/>
          <w:sz w:val="28"/>
          <w:szCs w:val="28"/>
          <w:lang w:val="uk-UA"/>
        </w:rPr>
        <w:t>оболева</w:t>
      </w:r>
      <w:r w:rsidR="00315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322" w:rsidRPr="00554C2B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="00315322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554C2B">
        <w:rPr>
          <w:rFonts w:ascii="Times New Roman" w:hAnsi="Times New Roman" w:cs="Times New Roman"/>
          <w:sz w:val="28"/>
          <w:szCs w:val="28"/>
          <w:lang w:val="uk-UA"/>
        </w:rPr>
        <w:t>2015р</w:t>
      </w:r>
      <w:r w:rsidR="00A049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54C2B">
        <w:rPr>
          <w:rFonts w:ascii="Times New Roman" w:hAnsi="Times New Roman" w:cs="Times New Roman"/>
          <w:sz w:val="28"/>
          <w:szCs w:val="28"/>
          <w:lang w:val="uk-UA"/>
        </w:rPr>
        <w:t>ст. 358.</w:t>
      </w:r>
    </w:p>
    <w:p w14:paraId="177A9BD8" w14:textId="50DBB939" w:rsidR="00554C2B" w:rsidRPr="00554C2B" w:rsidRDefault="00554C2B" w:rsidP="00315322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ind w:left="284" w:right="-142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C2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A049AD" w:rsidRPr="00315322">
        <w:rPr>
          <w:rFonts w:ascii="Times New Roman" w:hAnsi="Times New Roman" w:cs="Times New Roman"/>
          <w:sz w:val="28"/>
          <w:szCs w:val="28"/>
          <w:lang w:val="uk-UA"/>
        </w:rPr>
        <w:t>rzincan</w:t>
      </w:r>
      <w:proofErr w:type="spellEnd"/>
      <w:r w:rsidR="00A049AD" w:rsidRPr="00315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4C2B">
        <w:rPr>
          <w:rFonts w:ascii="Times New Roman" w:hAnsi="Times New Roman" w:cs="Times New Roman"/>
          <w:sz w:val="28"/>
          <w:szCs w:val="28"/>
          <w:lang w:val="uk-UA"/>
        </w:rPr>
        <w:t>B</w:t>
      </w:r>
      <w:r w:rsidR="00A049AD" w:rsidRPr="00315322">
        <w:rPr>
          <w:rFonts w:ascii="Times New Roman" w:hAnsi="Times New Roman" w:cs="Times New Roman"/>
          <w:sz w:val="28"/>
          <w:szCs w:val="28"/>
          <w:lang w:val="uk-UA"/>
        </w:rPr>
        <w:t>akirciligi</w:t>
      </w:r>
      <w:proofErr w:type="spellEnd"/>
      <w:r w:rsidR="0031532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049AD" w:rsidRPr="00315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5322">
        <w:rPr>
          <w:rFonts w:ascii="Times New Roman" w:hAnsi="Times New Roman" w:cs="Times New Roman"/>
          <w:sz w:val="28"/>
          <w:szCs w:val="28"/>
        </w:rPr>
        <w:t>Naldan</w:t>
      </w:r>
      <w:proofErr w:type="spellEnd"/>
      <w:r w:rsidR="00315322" w:rsidRPr="00315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5322">
        <w:rPr>
          <w:rFonts w:ascii="Times New Roman" w:hAnsi="Times New Roman" w:cs="Times New Roman"/>
          <w:sz w:val="28"/>
          <w:szCs w:val="28"/>
        </w:rPr>
        <w:t>Funda</w:t>
      </w:r>
      <w:proofErr w:type="spellEnd"/>
      <w:r w:rsidR="00315322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315322" w:rsidRPr="00315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C2B">
        <w:rPr>
          <w:rFonts w:ascii="Times New Roman" w:hAnsi="Times New Roman" w:cs="Times New Roman"/>
          <w:sz w:val="28"/>
          <w:szCs w:val="28"/>
          <w:lang w:val="uk-UA"/>
        </w:rPr>
        <w:t>2014,p.775-796,</w:t>
      </w:r>
      <w:r w:rsidR="00F812D0" w:rsidRPr="00F81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12D0" w:rsidRPr="00F812D0">
        <w:rPr>
          <w:rFonts w:ascii="Times New Roman" w:hAnsi="Times New Roman" w:cs="Times New Roman"/>
          <w:sz w:val="28"/>
          <w:szCs w:val="28"/>
          <w:lang w:val="uk-UA"/>
        </w:rPr>
        <w:t>Turkish</w:t>
      </w:r>
      <w:proofErr w:type="spellEnd"/>
      <w:r w:rsidR="00F812D0" w:rsidRPr="00F81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12D0" w:rsidRPr="00F812D0">
        <w:rPr>
          <w:rFonts w:ascii="Times New Roman" w:hAnsi="Times New Roman" w:cs="Times New Roman"/>
          <w:sz w:val="28"/>
          <w:szCs w:val="28"/>
          <w:lang w:val="uk-UA"/>
        </w:rPr>
        <w:t>Studies</w:t>
      </w:r>
      <w:proofErr w:type="spellEnd"/>
      <w:r w:rsidRPr="00554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4C2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A049AD" w:rsidRPr="00315322">
        <w:rPr>
          <w:rFonts w:ascii="Times New Roman" w:hAnsi="Times New Roman" w:cs="Times New Roman"/>
          <w:sz w:val="28"/>
          <w:szCs w:val="28"/>
          <w:lang w:val="uk-UA"/>
        </w:rPr>
        <w:t>nkara</w:t>
      </w:r>
      <w:r w:rsidRPr="00554C2B">
        <w:rPr>
          <w:rFonts w:ascii="Times New Roman" w:hAnsi="Times New Roman" w:cs="Times New Roman"/>
          <w:sz w:val="28"/>
          <w:szCs w:val="28"/>
          <w:lang w:val="uk-UA"/>
        </w:rPr>
        <w:t>-T</w:t>
      </w:r>
      <w:r w:rsidR="00A049AD" w:rsidRPr="00315322">
        <w:rPr>
          <w:rFonts w:ascii="Times New Roman" w:hAnsi="Times New Roman" w:cs="Times New Roman"/>
          <w:sz w:val="28"/>
          <w:szCs w:val="28"/>
          <w:lang w:val="uk-UA"/>
        </w:rPr>
        <w:t>urkey</w:t>
      </w:r>
      <w:proofErr w:type="spellEnd"/>
      <w:r w:rsidRPr="00554C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AEEE9F6" w14:textId="6B99F258" w:rsidR="00315322" w:rsidRPr="00315322" w:rsidRDefault="00315322" w:rsidP="00315322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ind w:left="284" w:right="-142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322">
        <w:rPr>
          <w:rFonts w:ascii="Times New Roman" w:hAnsi="Times New Roman" w:cs="Times New Roman"/>
          <w:sz w:val="28"/>
          <w:szCs w:val="28"/>
          <w:lang w:val="uk-UA"/>
        </w:rPr>
        <w:t xml:space="preserve">Гончарство степової України в історичному контексті /О. Босий // Народна творчість та етнографія.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15322">
        <w:rPr>
          <w:rFonts w:ascii="Times New Roman" w:hAnsi="Times New Roman" w:cs="Times New Roman"/>
          <w:sz w:val="28"/>
          <w:szCs w:val="28"/>
          <w:lang w:val="uk-UA"/>
        </w:rPr>
        <w:t xml:space="preserve"> 2010.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15322">
        <w:rPr>
          <w:rFonts w:ascii="Times New Roman" w:hAnsi="Times New Roman" w:cs="Times New Roman"/>
          <w:sz w:val="28"/>
          <w:szCs w:val="28"/>
          <w:lang w:val="uk-UA"/>
        </w:rPr>
        <w:t xml:space="preserve"> № 6.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15322">
        <w:rPr>
          <w:rFonts w:ascii="Times New Roman" w:hAnsi="Times New Roman" w:cs="Times New Roman"/>
          <w:sz w:val="28"/>
          <w:szCs w:val="28"/>
          <w:lang w:val="uk-UA"/>
        </w:rPr>
        <w:t xml:space="preserve"> С. 77-83.</w:t>
      </w:r>
    </w:p>
    <w:p w14:paraId="586694E0" w14:textId="240DC554" w:rsidR="007E228F" w:rsidRPr="00315322" w:rsidRDefault="00315322" w:rsidP="00315322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ind w:left="284" w:right="-142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5322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Pr="00315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5322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Pr="00315322">
        <w:rPr>
          <w:rFonts w:ascii="Times New Roman" w:hAnsi="Times New Roman" w:cs="Times New Roman"/>
          <w:sz w:val="28"/>
          <w:szCs w:val="28"/>
          <w:lang w:val="ru-RU"/>
        </w:rPr>
        <w:t>ымских</w:t>
      </w:r>
      <w:proofErr w:type="spellEnd"/>
      <w:r w:rsidRPr="00315322">
        <w:rPr>
          <w:rFonts w:ascii="Times New Roman" w:hAnsi="Times New Roman" w:cs="Times New Roman"/>
          <w:sz w:val="28"/>
          <w:szCs w:val="28"/>
          <w:lang w:val="ru-RU"/>
        </w:rPr>
        <w:t xml:space="preserve"> татар</w:t>
      </w:r>
      <w:r>
        <w:rPr>
          <w:rFonts w:ascii="Times New Roman" w:hAnsi="Times New Roman" w:cs="Times New Roman"/>
          <w:sz w:val="28"/>
          <w:szCs w:val="28"/>
          <w:lang w:val="ru-RU"/>
        </w:rPr>
        <w:t>/ В.</w:t>
      </w:r>
      <w:r w:rsidRPr="003153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4C2B" w:rsidRPr="00315322">
        <w:rPr>
          <w:rFonts w:ascii="Times New Roman" w:hAnsi="Times New Roman" w:cs="Times New Roman"/>
          <w:sz w:val="28"/>
          <w:szCs w:val="28"/>
          <w:lang w:val="uk-UA"/>
        </w:rPr>
        <w:t>Возгрін</w:t>
      </w:r>
      <w:proofErr w:type="spellEnd"/>
      <w:r w:rsidR="00554C2B" w:rsidRPr="00315322">
        <w:rPr>
          <w:rFonts w:ascii="Times New Roman" w:hAnsi="Times New Roman" w:cs="Times New Roman"/>
          <w:sz w:val="28"/>
          <w:szCs w:val="28"/>
          <w:lang w:val="uk-UA"/>
        </w:rPr>
        <w:t xml:space="preserve"> В.// </w:t>
      </w:r>
      <w:r w:rsidR="00554C2B" w:rsidRPr="00315322">
        <w:rPr>
          <w:rFonts w:ascii="Times New Roman" w:hAnsi="Times New Roman" w:cs="Times New Roman"/>
          <w:sz w:val="28"/>
          <w:szCs w:val="28"/>
          <w:lang w:val="ru-RU"/>
        </w:rPr>
        <w:t>Том 2, 2016р. 938ст.</w:t>
      </w:r>
    </w:p>
    <w:p w14:paraId="07D744A6" w14:textId="70EA0D8A" w:rsidR="0029648E" w:rsidRPr="00315322" w:rsidRDefault="00C36F70" w:rsidP="00315322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ind w:left="284" w:right="-142" w:hanging="284"/>
        <w:contextualSpacing w:val="0"/>
        <w:jc w:val="both"/>
        <w:rPr>
          <w:color w:val="444444"/>
          <w:sz w:val="27"/>
          <w:szCs w:val="27"/>
          <w:shd w:val="clear" w:color="auto" w:fill="F9F9F9"/>
          <w:lang w:val="ru-RU"/>
        </w:rPr>
      </w:pPr>
      <w:r w:rsidRPr="00315322">
        <w:rPr>
          <w:rFonts w:ascii="Times New Roman" w:hAnsi="Times New Roman" w:cs="Times New Roman"/>
          <w:sz w:val="28"/>
          <w:szCs w:val="28"/>
          <w:lang w:val="uk-UA"/>
        </w:rPr>
        <w:t>Гончарні осередки України: від зеніту до заходу</w:t>
      </w:r>
      <w:r w:rsidR="00315322" w:rsidRPr="0031532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315322" w:rsidRPr="00315322">
        <w:rPr>
          <w:rFonts w:ascii="Times New Roman" w:hAnsi="Times New Roman" w:cs="Times New Roman"/>
          <w:sz w:val="28"/>
          <w:szCs w:val="28"/>
          <w:lang w:val="uk-UA"/>
        </w:rPr>
        <w:t>Пошивайло</w:t>
      </w:r>
      <w:proofErr w:type="spellEnd"/>
      <w:r w:rsidR="00315322" w:rsidRPr="00315322">
        <w:rPr>
          <w:rFonts w:ascii="Times New Roman" w:hAnsi="Times New Roman" w:cs="Times New Roman"/>
          <w:sz w:val="28"/>
          <w:szCs w:val="28"/>
          <w:lang w:val="uk-UA"/>
        </w:rPr>
        <w:t xml:space="preserve"> О.//</w:t>
      </w:r>
      <w:r w:rsidRPr="00315322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</w:t>
      </w:r>
      <w:proofErr w:type="spellStart"/>
      <w:r w:rsidRPr="00315322">
        <w:rPr>
          <w:rFonts w:ascii="Times New Roman" w:hAnsi="Times New Roman" w:cs="Times New Roman"/>
          <w:sz w:val="28"/>
          <w:szCs w:val="28"/>
          <w:lang w:val="uk-UA"/>
        </w:rPr>
        <w:t>керамологічний</w:t>
      </w:r>
      <w:proofErr w:type="spellEnd"/>
      <w:r w:rsidRPr="00315322">
        <w:rPr>
          <w:rFonts w:ascii="Times New Roman" w:hAnsi="Times New Roman" w:cs="Times New Roman"/>
          <w:sz w:val="28"/>
          <w:szCs w:val="28"/>
          <w:lang w:val="uk-UA"/>
        </w:rPr>
        <w:t xml:space="preserve"> журнал 2002. № 4. С.3</w:t>
      </w:r>
      <w:r w:rsidR="003153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15322">
        <w:rPr>
          <w:rFonts w:ascii="Times New Roman" w:hAnsi="Times New Roman" w:cs="Times New Roman"/>
          <w:sz w:val="28"/>
          <w:szCs w:val="28"/>
          <w:lang w:val="uk-UA"/>
        </w:rPr>
        <w:t xml:space="preserve">8. -Режим доступу: </w:t>
      </w:r>
      <w:r w:rsidR="00A460AC" w:rsidRPr="0031532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hyperlink r:id="rId8" w:history="1">
        <w:r w:rsidR="00315322" w:rsidRPr="00705B7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https://nz.lviv.ua/2020</w:t>
        </w:r>
      </w:hyperlink>
    </w:p>
    <w:p w14:paraId="30821119" w14:textId="77777777" w:rsidR="0029648E" w:rsidRPr="00A460AC" w:rsidRDefault="0029648E" w:rsidP="00315322">
      <w:pPr>
        <w:shd w:val="clear" w:color="auto" w:fill="FFFFFF" w:themeFill="background1"/>
        <w:spacing w:after="0" w:line="360" w:lineRule="auto"/>
        <w:ind w:right="-142"/>
        <w:jc w:val="both"/>
        <w:rPr>
          <w:b/>
          <w:bCs/>
          <w:color w:val="444444"/>
          <w:sz w:val="27"/>
          <w:szCs w:val="27"/>
          <w:lang w:val="ru-RU"/>
        </w:rPr>
      </w:pPr>
    </w:p>
    <w:sectPr w:rsidR="0029648E" w:rsidRPr="00A460AC" w:rsidSect="00D104DD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CB70" w14:textId="77777777" w:rsidR="00820051" w:rsidRDefault="00820051" w:rsidP="00225983">
      <w:pPr>
        <w:spacing w:after="0" w:line="240" w:lineRule="auto"/>
      </w:pPr>
      <w:r>
        <w:separator/>
      </w:r>
    </w:p>
  </w:endnote>
  <w:endnote w:type="continuationSeparator" w:id="0">
    <w:p w14:paraId="7AEB4278" w14:textId="77777777" w:rsidR="00820051" w:rsidRDefault="00820051" w:rsidP="0022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09A8" w14:textId="77777777" w:rsidR="00820051" w:rsidRDefault="00820051" w:rsidP="00225983">
      <w:pPr>
        <w:spacing w:after="0" w:line="240" w:lineRule="auto"/>
      </w:pPr>
      <w:r>
        <w:separator/>
      </w:r>
    </w:p>
  </w:footnote>
  <w:footnote w:type="continuationSeparator" w:id="0">
    <w:p w14:paraId="352EEA84" w14:textId="77777777" w:rsidR="00820051" w:rsidRDefault="00820051" w:rsidP="0022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7466"/>
    <w:multiLevelType w:val="hybridMultilevel"/>
    <w:tmpl w:val="CB3EB226"/>
    <w:lvl w:ilvl="0" w:tplc="DB7E0B2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43E2E"/>
    <w:multiLevelType w:val="hybridMultilevel"/>
    <w:tmpl w:val="65947C76"/>
    <w:lvl w:ilvl="0" w:tplc="200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BBF66B5"/>
    <w:multiLevelType w:val="hybridMultilevel"/>
    <w:tmpl w:val="EE0A87F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B01972"/>
    <w:multiLevelType w:val="hybridMultilevel"/>
    <w:tmpl w:val="C590AB0E"/>
    <w:lvl w:ilvl="0" w:tplc="1000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47A431AC"/>
    <w:multiLevelType w:val="hybridMultilevel"/>
    <w:tmpl w:val="8F94ACEC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BF6C90"/>
    <w:multiLevelType w:val="hybridMultilevel"/>
    <w:tmpl w:val="5AD2A3D2"/>
    <w:lvl w:ilvl="0" w:tplc="040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5442131">
    <w:abstractNumId w:val="5"/>
  </w:num>
  <w:num w:numId="2" w16cid:durableId="1942293328">
    <w:abstractNumId w:val="2"/>
  </w:num>
  <w:num w:numId="3" w16cid:durableId="2041123247">
    <w:abstractNumId w:val="1"/>
  </w:num>
  <w:num w:numId="4" w16cid:durableId="1949046318">
    <w:abstractNumId w:val="4"/>
  </w:num>
  <w:num w:numId="5" w16cid:durableId="1244266692">
    <w:abstractNumId w:val="0"/>
  </w:num>
  <w:num w:numId="6" w16cid:durableId="620577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7F"/>
    <w:rsid w:val="00003C0A"/>
    <w:rsid w:val="00005143"/>
    <w:rsid w:val="00020610"/>
    <w:rsid w:val="000277BF"/>
    <w:rsid w:val="000308B2"/>
    <w:rsid w:val="00042895"/>
    <w:rsid w:val="0006787C"/>
    <w:rsid w:val="00085A94"/>
    <w:rsid w:val="000E5A84"/>
    <w:rsid w:val="000F0A1A"/>
    <w:rsid w:val="000F1C26"/>
    <w:rsid w:val="000F2DC8"/>
    <w:rsid w:val="00111299"/>
    <w:rsid w:val="00123419"/>
    <w:rsid w:val="001360CB"/>
    <w:rsid w:val="00161E60"/>
    <w:rsid w:val="00187995"/>
    <w:rsid w:val="001B193A"/>
    <w:rsid w:val="001B6EE8"/>
    <w:rsid w:val="001C4A70"/>
    <w:rsid w:val="001E5FDC"/>
    <w:rsid w:val="002047BB"/>
    <w:rsid w:val="0020507B"/>
    <w:rsid w:val="00225983"/>
    <w:rsid w:val="00232F40"/>
    <w:rsid w:val="002469D7"/>
    <w:rsid w:val="002629B9"/>
    <w:rsid w:val="00294EFE"/>
    <w:rsid w:val="0029648E"/>
    <w:rsid w:val="002A29B1"/>
    <w:rsid w:val="002A4825"/>
    <w:rsid w:val="002D1691"/>
    <w:rsid w:val="002E1E6C"/>
    <w:rsid w:val="00310F4F"/>
    <w:rsid w:val="00315322"/>
    <w:rsid w:val="003229D9"/>
    <w:rsid w:val="00346C3B"/>
    <w:rsid w:val="003547CD"/>
    <w:rsid w:val="003720F9"/>
    <w:rsid w:val="003776AC"/>
    <w:rsid w:val="003B31F7"/>
    <w:rsid w:val="003C4179"/>
    <w:rsid w:val="0043460F"/>
    <w:rsid w:val="0045347F"/>
    <w:rsid w:val="00456DB9"/>
    <w:rsid w:val="004B5760"/>
    <w:rsid w:val="004D4301"/>
    <w:rsid w:val="005137F5"/>
    <w:rsid w:val="005207B6"/>
    <w:rsid w:val="0053519B"/>
    <w:rsid w:val="00536CB5"/>
    <w:rsid w:val="00554C2B"/>
    <w:rsid w:val="00592BB6"/>
    <w:rsid w:val="0059709D"/>
    <w:rsid w:val="005A321A"/>
    <w:rsid w:val="005A529D"/>
    <w:rsid w:val="005D4004"/>
    <w:rsid w:val="00606D85"/>
    <w:rsid w:val="006338FA"/>
    <w:rsid w:val="00642A64"/>
    <w:rsid w:val="00655C76"/>
    <w:rsid w:val="006A0FD0"/>
    <w:rsid w:val="006A2C12"/>
    <w:rsid w:val="006A3D7F"/>
    <w:rsid w:val="006B1646"/>
    <w:rsid w:val="006D35E3"/>
    <w:rsid w:val="006E416C"/>
    <w:rsid w:val="006F2206"/>
    <w:rsid w:val="006F7730"/>
    <w:rsid w:val="00700D3C"/>
    <w:rsid w:val="00711AC8"/>
    <w:rsid w:val="00712210"/>
    <w:rsid w:val="007168FE"/>
    <w:rsid w:val="007416EF"/>
    <w:rsid w:val="007E228F"/>
    <w:rsid w:val="007F0737"/>
    <w:rsid w:val="007F7EF2"/>
    <w:rsid w:val="00820051"/>
    <w:rsid w:val="00864254"/>
    <w:rsid w:val="00870E23"/>
    <w:rsid w:val="00887063"/>
    <w:rsid w:val="00895E6F"/>
    <w:rsid w:val="008D769F"/>
    <w:rsid w:val="008E295C"/>
    <w:rsid w:val="008E39E2"/>
    <w:rsid w:val="0090654D"/>
    <w:rsid w:val="00961079"/>
    <w:rsid w:val="009A28FD"/>
    <w:rsid w:val="009B2D36"/>
    <w:rsid w:val="009B4003"/>
    <w:rsid w:val="009B4170"/>
    <w:rsid w:val="009C49E2"/>
    <w:rsid w:val="009C4CAF"/>
    <w:rsid w:val="009D30DC"/>
    <w:rsid w:val="009F6BC6"/>
    <w:rsid w:val="00A049AD"/>
    <w:rsid w:val="00A404CE"/>
    <w:rsid w:val="00A424DF"/>
    <w:rsid w:val="00A460AC"/>
    <w:rsid w:val="00A5146A"/>
    <w:rsid w:val="00A665DD"/>
    <w:rsid w:val="00A77A61"/>
    <w:rsid w:val="00A862AD"/>
    <w:rsid w:val="00AF0FC0"/>
    <w:rsid w:val="00B1202E"/>
    <w:rsid w:val="00B150B0"/>
    <w:rsid w:val="00BA097E"/>
    <w:rsid w:val="00BA485F"/>
    <w:rsid w:val="00BB76E0"/>
    <w:rsid w:val="00BC0347"/>
    <w:rsid w:val="00BD09AF"/>
    <w:rsid w:val="00BD707E"/>
    <w:rsid w:val="00BE6A55"/>
    <w:rsid w:val="00BF076E"/>
    <w:rsid w:val="00BF5528"/>
    <w:rsid w:val="00C05D57"/>
    <w:rsid w:val="00C077DD"/>
    <w:rsid w:val="00C12CDA"/>
    <w:rsid w:val="00C25162"/>
    <w:rsid w:val="00C34E62"/>
    <w:rsid w:val="00C36F70"/>
    <w:rsid w:val="00C41A36"/>
    <w:rsid w:val="00C649B8"/>
    <w:rsid w:val="00C9321E"/>
    <w:rsid w:val="00C93D4C"/>
    <w:rsid w:val="00CB0673"/>
    <w:rsid w:val="00CC36BA"/>
    <w:rsid w:val="00CE48BC"/>
    <w:rsid w:val="00D05001"/>
    <w:rsid w:val="00D104DD"/>
    <w:rsid w:val="00D30243"/>
    <w:rsid w:val="00D91DCE"/>
    <w:rsid w:val="00DC51F3"/>
    <w:rsid w:val="00E200AC"/>
    <w:rsid w:val="00E24365"/>
    <w:rsid w:val="00E403FE"/>
    <w:rsid w:val="00E615DD"/>
    <w:rsid w:val="00ED6DA5"/>
    <w:rsid w:val="00EF6BBB"/>
    <w:rsid w:val="00F067B0"/>
    <w:rsid w:val="00F71D2E"/>
    <w:rsid w:val="00F80D49"/>
    <w:rsid w:val="00F812D0"/>
    <w:rsid w:val="00F87F18"/>
    <w:rsid w:val="00FB71E2"/>
    <w:rsid w:val="00FD2381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88A2"/>
  <w15:chartTrackingRefBased/>
  <w15:docId w15:val="{87D2B299-6C2E-4B24-BCB7-B12D6F01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D7F"/>
  </w:style>
  <w:style w:type="paragraph" w:styleId="1">
    <w:name w:val="heading 1"/>
    <w:basedOn w:val="a"/>
    <w:next w:val="a"/>
    <w:link w:val="10"/>
    <w:uiPriority w:val="9"/>
    <w:qFormat/>
    <w:rsid w:val="00204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D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47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footnote text"/>
    <w:basedOn w:val="a"/>
    <w:link w:val="a5"/>
    <w:uiPriority w:val="99"/>
    <w:semiHidden/>
    <w:unhideWhenUsed/>
    <w:rsid w:val="0022598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22598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25983"/>
    <w:rPr>
      <w:vertAlign w:val="superscript"/>
    </w:rPr>
  </w:style>
  <w:style w:type="character" w:styleId="a7">
    <w:name w:val="Hyperlink"/>
    <w:basedOn w:val="a0"/>
    <w:uiPriority w:val="99"/>
    <w:unhideWhenUsed/>
    <w:rsid w:val="00C36F70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296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.lviv.ua/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E20C-EFA2-40B1-9C54-56744291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Айдер Сеїтосманов</dc:creator>
  <cp:keywords/>
  <dc:description/>
  <cp:lastModifiedBy>Айдер Сеїтосманов</cp:lastModifiedBy>
  <cp:revision>2</cp:revision>
  <cp:lastPrinted>2023-04-04T11:00:00Z</cp:lastPrinted>
  <dcterms:created xsi:type="dcterms:W3CDTF">2023-04-20T16:42:00Z</dcterms:created>
  <dcterms:modified xsi:type="dcterms:W3CDTF">2023-04-20T16:42:00Z</dcterms:modified>
</cp:coreProperties>
</file>