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850.3937007874017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Лихацька Марія</w:t>
      </w:r>
      <w:r w:rsidDel="00000000" w:rsidR="00000000" w:rsidRPr="00000000">
        <w:rPr>
          <w:i w:val="1"/>
          <w:rtl w:val="0"/>
        </w:rPr>
        <w:t xml:space="preserve"> - учениця 9 класу, член гуртка «Юні екологи»  Аркадіївської гімназії Згурівської селищної ради Броварського району Київської області. </w:t>
      </w:r>
    </w:p>
    <w:p w:rsidR="00000000" w:rsidDel="00000000" w:rsidP="00000000" w:rsidRDefault="00000000" w:rsidRPr="00000000" w14:paraId="00000002">
      <w:pPr>
        <w:spacing w:line="360" w:lineRule="auto"/>
        <w:ind w:left="0" w:firstLine="850.3937007874017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Науковий керівник </w:t>
      </w:r>
      <w:r w:rsidDel="00000000" w:rsidR="00000000" w:rsidRPr="00000000">
        <w:rPr>
          <w:b w:val="1"/>
          <w:i w:val="1"/>
          <w:rtl w:val="0"/>
        </w:rPr>
        <w:t xml:space="preserve">Жовтоног Людмила Михайлівна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0.3937007874017"/>
        <w:jc w:val="both"/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роботі визначено енергетичний потенціал біопалива із зеленої  трави навколишнього природного простору гімназії у створенні теплих грядок та використання  альтернативної енергії Сонця у створенні сухої овочевої продукції.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0.393700787401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Ключові слова: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біопаливо,  енергоефективність, відновлювальні джерела енергії, овочева продукція.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ind w:firstLine="850.3937007874017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Тема</w:t>
      </w:r>
      <w:r w:rsidDel="00000000" w:rsidR="00000000" w:rsidRPr="00000000">
        <w:rPr>
          <w:rtl w:val="0"/>
        </w:rPr>
        <w:t xml:space="preserve">: визначення енергетичного потенціалу відновлювальних джерел енергії у створенні овочевої продукції на базі природного простору гімназії.</w:t>
      </w:r>
    </w:p>
    <w:p w:rsidR="00000000" w:rsidDel="00000000" w:rsidP="00000000" w:rsidRDefault="00000000" w:rsidRPr="00000000" w14:paraId="00000006">
      <w:pPr>
        <w:spacing w:line="360" w:lineRule="auto"/>
        <w:ind w:firstLine="850.3937007874017"/>
        <w:jc w:val="both"/>
        <w:rPr/>
      </w:pPr>
      <w:r w:rsidDel="00000000" w:rsidR="00000000" w:rsidRPr="00000000">
        <w:rPr>
          <w:b w:val="1"/>
          <w:i w:val="1"/>
          <w:highlight w:val="white"/>
          <w:rtl w:val="0"/>
        </w:rPr>
        <w:t xml:space="preserve">Мета роботи</w:t>
      </w:r>
      <w:r w:rsidDel="00000000" w:rsidR="00000000" w:rsidRPr="00000000">
        <w:rPr>
          <w:highlight w:val="white"/>
          <w:rtl w:val="0"/>
        </w:rPr>
        <w:t xml:space="preserve"> полягає у тому, щоб дослідити можливості  створення біопалива із зеленої  трави простору гімназії та використанні альтернативної енергії Сонця у створенні сухої продукції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0.3937007874017"/>
        <w:jc w:val="both"/>
        <w:rPr/>
      </w:pP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Актуальність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рамках залучення дітей до всеукраїнської акції «Сади перемоги», було розроблено і визначено впровадження шкільного підприємництва на основі еколого-безпечних технологій.  Подальша розробка даного напрямку дослідження зумовила розглянути  застосування  біопалива із трави у створенні теплих грядок на пришкільних ділянках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0.3937007874017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Завдання</w:t>
      </w:r>
      <w:r w:rsidDel="00000000" w:rsidR="00000000" w:rsidRPr="00000000">
        <w:rPr>
          <w:highlight w:val="whit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.9291338582675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Дослідити економічну складову витрат утилізації зеленої трави.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.9291338582675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Проаналізувати доцільність застосування зеленої трави у якості біопалива.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.9291338582675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Визначити енергетичну потужність зеленої маси.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.9291338582675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Визначити сумарну кількість біотепла для розробки теплих грядок та прогнозовану масу овочів.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.9291338582675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Розглянути можливий прибуток від застосування трави у якості біотепла у рамках шкільного підприємництва.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.9291338582675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Спроєктувати ескізний варіант сушки для створення борщового  набору.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0.3937007874017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Об'єкт дослідження</w:t>
      </w:r>
      <w:r w:rsidDel="00000000" w:rsidR="00000000" w:rsidRPr="00000000">
        <w:rPr>
          <w:highlight w:val="white"/>
          <w:rtl w:val="0"/>
        </w:rPr>
        <w:t xml:space="preserve">  можливості створення біопалива із зеленої трави.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0.3937007874017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Предмет дослідження</w:t>
      </w:r>
      <w:r w:rsidDel="00000000" w:rsidR="00000000" w:rsidRPr="00000000">
        <w:rPr>
          <w:highlight w:val="white"/>
          <w:rtl w:val="0"/>
        </w:rPr>
        <w:t xml:space="preserve">: використання альтернативної відновлювальної енергії для створення борщового набору.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0.3937007874017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розв'язання завдань були використані наступні </w:t>
      </w:r>
      <w:r w:rsidDel="00000000" w:rsidR="00000000" w:rsidRPr="00000000">
        <w:rPr>
          <w:b w:val="1"/>
          <w:highlight w:val="white"/>
          <w:rtl w:val="0"/>
        </w:rPr>
        <w:t xml:space="preserve">методи</w:t>
      </w:r>
      <w:r w:rsidDel="00000000" w:rsidR="00000000" w:rsidRPr="00000000">
        <w:rPr>
          <w:highlight w:val="white"/>
          <w:rtl w:val="0"/>
        </w:rPr>
        <w:t xml:space="preserve">: науковий, аналітико-статистичний, еколого-графічний, польовий, метод математичного аналізу, графічний, синтезу інформації із відпрацюванням самостійних висновків.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0.3937007874017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Характеристика дослідження</w:t>
      </w:r>
      <w:r w:rsidDel="00000000" w:rsidR="00000000" w:rsidRPr="00000000">
        <w:rPr>
          <w:highlight w:val="white"/>
          <w:rtl w:val="0"/>
        </w:rPr>
        <w:t xml:space="preserve">: робота носить прикладний характер і спрямована на розвиток застосування екологічно безпечних та відновлювальних джерел енергії у рамках соціального підприємництва здобувачів освіти.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992.1259842519685"/>
        <w:jc w:val="both"/>
        <w:rPr/>
      </w:pPr>
      <w:r w:rsidDel="00000000" w:rsidR="00000000" w:rsidRPr="00000000">
        <w:rPr>
          <w:b w:val="1"/>
          <w:rtl w:val="0"/>
        </w:rPr>
        <w:t xml:space="preserve">Висновки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4">
      <w:pPr>
        <w:spacing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1. Досліджено економічну вартість утилізації трави на території гімназії</w:t>
      </w:r>
    </w:p>
    <w:p w:rsidR="00000000" w:rsidDel="00000000" w:rsidP="00000000" w:rsidRDefault="00000000" w:rsidRPr="00000000" w14:paraId="00000015">
      <w:pPr>
        <w:spacing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2. Визначено енергетичну потужність зеленої маси</w:t>
      </w:r>
    </w:p>
    <w:p w:rsidR="00000000" w:rsidDel="00000000" w:rsidP="00000000" w:rsidRDefault="00000000" w:rsidRPr="00000000" w14:paraId="00000016">
      <w:pPr>
        <w:spacing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3. Визначено площу теплих грядок та масу овочів на основі сумарної</w:t>
      </w:r>
    </w:p>
    <w:p w:rsidR="00000000" w:rsidDel="00000000" w:rsidP="00000000" w:rsidRDefault="00000000" w:rsidRPr="00000000" w14:paraId="00000017">
      <w:pPr>
        <w:spacing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кількості біотепла</w:t>
      </w:r>
    </w:p>
    <w:p w:rsidR="00000000" w:rsidDel="00000000" w:rsidP="00000000" w:rsidRDefault="00000000" w:rsidRPr="00000000" w14:paraId="00000018">
      <w:pPr>
        <w:spacing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4. Розраховано прибуток від отримання урожаю на основі біопалива</w:t>
      </w:r>
    </w:p>
    <w:p w:rsidR="00000000" w:rsidDel="00000000" w:rsidP="00000000" w:rsidRDefault="00000000" w:rsidRPr="00000000" w14:paraId="00000019">
      <w:pPr>
        <w:spacing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зеленої трави</w:t>
      </w:r>
    </w:p>
    <w:p w:rsidR="00000000" w:rsidDel="00000000" w:rsidP="00000000" w:rsidRDefault="00000000" w:rsidRPr="00000000" w14:paraId="0000001A">
      <w:pPr>
        <w:spacing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5. Спроєктовано ескізний варіант сушки для створення сухого борщового</w:t>
      </w:r>
    </w:p>
    <w:p w:rsidR="00000000" w:rsidDel="00000000" w:rsidP="00000000" w:rsidRDefault="00000000" w:rsidRPr="00000000" w14:paraId="0000001B">
      <w:pPr>
        <w:spacing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набору.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992.1259842519685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Список використаних джерел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992.1259842519685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1.Бойко І. Встановлення етноекології та її перспективи в українській науці./   І.Бойко // Народознавчий зошит.- 2013. №2.-С. 257 – 269.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992.1259842519685"/>
        <w:jc w:val="both"/>
        <w:rPr/>
      </w:pPr>
      <w:r w:rsidDel="00000000" w:rsidR="00000000" w:rsidRPr="00000000">
        <w:rPr>
          <w:rtl w:val="0"/>
        </w:rPr>
        <w:t xml:space="preserve">2. Базилевич В, Вальтер Д./ Глосарій зеленого бізнесу/ В. Базилевич, Д. Вальтер Д. – К.:, Знання. – 2010.- С. 20. </w:t>
      </w:r>
    </w:p>
    <w:p w:rsidR="00000000" w:rsidDel="00000000" w:rsidP="00000000" w:rsidRDefault="00000000" w:rsidRPr="00000000" w14:paraId="0000001F">
      <w:pPr>
        <w:spacing w:line="360" w:lineRule="auto"/>
        <w:ind w:firstLine="992.125984251968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992.1259842519685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Інтернет ресурси </w:t>
      </w:r>
    </w:p>
    <w:p w:rsidR="00000000" w:rsidDel="00000000" w:rsidP="00000000" w:rsidRDefault="00000000" w:rsidRPr="00000000" w14:paraId="00000021">
      <w:pPr>
        <w:spacing w:line="360" w:lineRule="auto"/>
        <w:ind w:firstLine="992.1259842519685"/>
        <w:jc w:val="both"/>
        <w:rPr/>
      </w:pPr>
      <w:r w:rsidDel="00000000" w:rsidR="00000000" w:rsidRPr="00000000">
        <w:rPr>
          <w:rtl w:val="0"/>
        </w:rPr>
        <w:t xml:space="preserve">3.https://studfile.net/preview/9047745/ Характеристика Київської області </w:t>
      </w:r>
    </w:p>
    <w:p w:rsidR="00000000" w:rsidDel="00000000" w:rsidP="00000000" w:rsidRDefault="00000000" w:rsidRPr="00000000" w14:paraId="00000022">
      <w:pPr>
        <w:spacing w:line="360" w:lineRule="auto"/>
        <w:ind w:firstLine="992.1259842519685"/>
        <w:jc w:val="both"/>
        <w:rPr/>
      </w:pPr>
      <w:r w:rsidDel="00000000" w:rsidR="00000000" w:rsidRPr="00000000">
        <w:rPr>
          <w:rtl w:val="0"/>
        </w:rPr>
        <w:t xml:space="preserve">(взяли  Місячні суми радіації та радіаційного балансу діяльної поверхні для Бориспіль, Киїська область)</w:t>
      </w:r>
    </w:p>
    <w:p w:rsidR="00000000" w:rsidDel="00000000" w:rsidP="00000000" w:rsidRDefault="00000000" w:rsidRPr="00000000" w14:paraId="00000023">
      <w:pPr>
        <w:spacing w:line="360" w:lineRule="auto"/>
        <w:ind w:firstLine="992.1259842519685"/>
        <w:jc w:val="both"/>
        <w:rPr/>
      </w:pPr>
      <w:r w:rsidDel="00000000" w:rsidR="00000000" w:rsidRPr="00000000">
        <w:rPr>
          <w:rtl w:val="0"/>
        </w:rPr>
        <w:t xml:space="preserve">4.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https://eduknigi.com/ekol_view.php?id=58</w:t>
        </w:r>
      </w:hyperlink>
      <w:r w:rsidDel="00000000" w:rsidR="00000000" w:rsidRPr="00000000">
        <w:rPr>
          <w:rtl w:val="0"/>
        </w:rPr>
        <w:t xml:space="preserve"> Кучерявий В.П. Тепловий 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режим грунту </w:t>
      </w:r>
    </w:p>
    <w:sectPr>
      <w:pgSz w:h="16838" w:w="11906" w:orient="portrait"/>
      <w:pgMar w:bottom="850" w:top="850" w:left="1275.5905511811022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709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709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709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709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709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709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C66987"/>
  </w:style>
  <w:style w:type="table" w:styleId="a4">
    <w:name w:val="Table Grid"/>
    <w:basedOn w:val="a1"/>
    <w:uiPriority w:val="39"/>
    <w:rsid w:val="00B1124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>
    <w:name w:val="Placeholder Text"/>
    <w:basedOn w:val="a0"/>
    <w:uiPriority w:val="99"/>
    <w:semiHidden w:val="1"/>
    <w:rsid w:val="000876D2"/>
    <w:rPr>
      <w:color w:val="808080"/>
    </w:rPr>
  </w:style>
  <w:style w:type="paragraph" w:styleId="a6">
    <w:name w:val="header"/>
    <w:basedOn w:val="a"/>
    <w:link w:val="a7"/>
    <w:uiPriority w:val="99"/>
    <w:unhideWhenUsed w:val="1"/>
    <w:rsid w:val="00F6452E"/>
    <w:pPr>
      <w:tabs>
        <w:tab w:val="center" w:pos="4819"/>
        <w:tab w:val="right" w:pos="9639"/>
      </w:tabs>
    </w:pPr>
  </w:style>
  <w:style w:type="character" w:styleId="a7" w:customStyle="1">
    <w:name w:val="Верхній колонтитул Знак"/>
    <w:basedOn w:val="a0"/>
    <w:link w:val="a6"/>
    <w:uiPriority w:val="99"/>
    <w:rsid w:val="00F6452E"/>
  </w:style>
  <w:style w:type="paragraph" w:styleId="a8">
    <w:name w:val="footer"/>
    <w:basedOn w:val="a"/>
    <w:link w:val="a9"/>
    <w:uiPriority w:val="99"/>
    <w:unhideWhenUsed w:val="1"/>
    <w:rsid w:val="00F6452E"/>
    <w:pPr>
      <w:tabs>
        <w:tab w:val="center" w:pos="4819"/>
        <w:tab w:val="right" w:pos="9639"/>
      </w:tabs>
    </w:pPr>
  </w:style>
  <w:style w:type="character" w:styleId="a9" w:customStyle="1">
    <w:name w:val="Нижній колонтитул Знак"/>
    <w:basedOn w:val="a0"/>
    <w:link w:val="a8"/>
    <w:uiPriority w:val="99"/>
    <w:rsid w:val="00F6452E"/>
  </w:style>
  <w:style w:type="character" w:styleId="aa">
    <w:name w:val="Hyperlink"/>
    <w:basedOn w:val="a0"/>
    <w:uiPriority w:val="99"/>
    <w:unhideWhenUsed w:val="1"/>
    <w:rsid w:val="00CD295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 w:val="1"/>
    <w:unhideWhenUsed w:val="1"/>
    <w:rsid w:val="00CD295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knigi.com/ekol_view.php?id=5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eI5EGSayB92k3Fj+EUE5eBQMwQ==">AMUW2mVSAklMnIwRuRbggKeVuBnoIr+l1HlDjXixICSrYL4QUsoAyrYVOsrLVh2EUCBqiRB300WU9cLUkw/PKdNDY/R+fK+MAc/8+tomim6Km13Sk6Zhqaw=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2023-03-14T17:52:00Z</dcterms:created>
  <dc:creator>user</dc:creator>
</cp:coreProperties>
</file>