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3E" w:rsidRPr="00D96E6E" w:rsidRDefault="006D1B3E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r w:rsidR="00CA3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ТВОРЧОЇ РОБОТИ</w:t>
      </w:r>
    </w:p>
    <w:p w:rsidR="004B631D" w:rsidRPr="00D96E6E" w:rsidRDefault="00EB67EF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Таємниця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прабабусиної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скрині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, або Коли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речі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починають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говорит</w:t>
      </w:r>
      <w:r w:rsidR="004B631D" w:rsidRPr="00D96E6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B67EF" w:rsidRPr="00594D65" w:rsidRDefault="009B4A5B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4D65">
        <w:rPr>
          <w:rFonts w:ascii="Times New Roman" w:hAnsi="Times New Roman" w:cs="Times New Roman"/>
          <w:b/>
          <w:sz w:val="28"/>
          <w:szCs w:val="28"/>
          <w:lang w:val="uk-UA"/>
        </w:rPr>
        <w:t>Ландар</w:t>
      </w:r>
      <w:proofErr w:type="spellEnd"/>
      <w:r w:rsidRPr="005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 Сергіївна</w:t>
      </w:r>
    </w:p>
    <w:p w:rsidR="009B4A5B" w:rsidRPr="00D96E6E" w:rsidRDefault="009B4A5B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>Ніжинська гімназія №1 Ніжинської міської ради Чернігівської області</w:t>
      </w:r>
    </w:p>
    <w:p w:rsidR="00AE64FE" w:rsidRPr="00D96E6E" w:rsidRDefault="00AE64FE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AE64FE" w:rsidRPr="00D96E6E" w:rsidRDefault="00AE64FE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Чернігівське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територіальне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МАН</w:t>
      </w:r>
    </w:p>
    <w:p w:rsidR="00AE64FE" w:rsidRPr="00D96E6E" w:rsidRDefault="00AE64FE" w:rsidP="00D96E6E">
      <w:pPr>
        <w:spacing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D9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</w:t>
      </w:r>
      <w:proofErr w:type="spellEnd"/>
    </w:p>
    <w:p w:rsidR="00594D65" w:rsidRDefault="00BB45D5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проекту – Максимова Рімма Олександрівна, </w:t>
      </w:r>
    </w:p>
    <w:p w:rsidR="00BB45D5" w:rsidRPr="00D96E6E" w:rsidRDefault="00BB45D5" w:rsidP="00D96E6E">
      <w:pPr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  <w:lang w:val="uk-UA"/>
        </w:rPr>
        <w:t>учитель історії та громадянської освіти</w:t>
      </w:r>
    </w:p>
    <w:p w:rsidR="006D1B3E" w:rsidRDefault="006D1B3E" w:rsidP="00D96E6E">
      <w:pPr>
        <w:spacing w:line="34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5D5" w:rsidRDefault="006F66E0" w:rsidP="00D96E6E">
      <w:pPr>
        <w:spacing w:line="34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Чимало людей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proofErr w:type="gram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іджувати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нескладно.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що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колись, та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переповісти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це низка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трапилися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свій час. Більшість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очевидців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минулих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потрібно</w:t>
      </w:r>
      <w:r w:rsidRPr="006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дослідити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щоб допомогти нам «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поживитися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життєвим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яких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теперішнє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спрогнозувати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D71" w:rsidRP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відшукати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комога</w:t>
      </w:r>
      <w:proofErr w:type="spellEnd"/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більше </w:t>
      </w:r>
      <w:proofErr w:type="spellStart"/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</w:t>
      </w:r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згрупувати</w:t>
      </w:r>
      <w:proofErr w:type="spellEnd"/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пов’язати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якимось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та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місцевістю</w:t>
      </w:r>
      <w:proofErr w:type="spellEnd"/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27D71" w:rsidRPr="0062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ізнорідної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</w:t>
      </w:r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потрібно вибрати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теперішнього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прогнозування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майбутнього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="00627D71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7D71" w:rsidRP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Відібране необхідно пояснити, які зв’язки поєднують різні події, з чого усе почалось,</w:t>
      </w:r>
      <w:r w:rsidR="00E8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чого йшло і чим завершилося</w:t>
      </w:r>
      <w:r w:rsidR="00627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526C2" w:rsidRPr="00F526C2" w:rsidRDefault="00F526C2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пізнати, хто я є, чим живу, треба зрозуміти, що мене пов’язує з живими та померлими земляками, з усіма, хто жив і живе на українській землі. Що треба знати кожному/кожній українцеві/українці, який/яка хоче пізнати своє минуле, укласти власну історію?</w:t>
      </w:r>
      <w:r w:rsidRPr="00F5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C1C" w:rsidRPr="00514DDF" w:rsidRDefault="00EA1C1C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09E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9B4A5B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4B631D">
        <w:rPr>
          <w:rFonts w:ascii="Times New Roman" w:hAnsi="Times New Roman" w:cs="Times New Roman"/>
          <w:sz w:val="28"/>
          <w:szCs w:val="28"/>
          <w:lang w:val="uk-UA"/>
        </w:rPr>
        <w:t xml:space="preserve">прослідкувати історію походження </w:t>
      </w:r>
      <w:r w:rsidR="006B4D61">
        <w:rPr>
          <w:rFonts w:ascii="Times New Roman" w:hAnsi="Times New Roman" w:cs="Times New Roman"/>
          <w:sz w:val="28"/>
          <w:szCs w:val="28"/>
          <w:lang w:val="uk-UA"/>
        </w:rPr>
        <w:t>артефактів</w:t>
      </w:r>
      <w:r w:rsidR="004B631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4B631D">
        <w:rPr>
          <w:rFonts w:ascii="Times New Roman" w:hAnsi="Times New Roman" w:cs="Times New Roman"/>
          <w:sz w:val="28"/>
          <w:szCs w:val="28"/>
          <w:lang w:val="uk-UA"/>
        </w:rPr>
        <w:t>прабабусиної</w:t>
      </w:r>
      <w:proofErr w:type="spellEnd"/>
      <w:r w:rsidR="004B631D">
        <w:rPr>
          <w:rFonts w:ascii="Times New Roman" w:hAnsi="Times New Roman" w:cs="Times New Roman"/>
          <w:sz w:val="28"/>
          <w:szCs w:val="28"/>
          <w:lang w:val="uk-UA"/>
        </w:rPr>
        <w:t xml:space="preserve"> скрині, що були знайдені на горищі старої хати в с. Крути Ніжинсько</w:t>
      </w:r>
      <w:r w:rsidR="00514DDF">
        <w:rPr>
          <w:rFonts w:ascii="Times New Roman" w:hAnsi="Times New Roman" w:cs="Times New Roman"/>
          <w:sz w:val="28"/>
          <w:szCs w:val="28"/>
          <w:lang w:val="uk-UA"/>
        </w:rPr>
        <w:t>го району Чернігівської області, їх</w:t>
      </w:r>
      <w:r w:rsidR="00514DDF" w:rsidRPr="009B4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A5B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CD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4A5B">
        <w:rPr>
          <w:rFonts w:ascii="Times New Roman" w:hAnsi="Times New Roman" w:cs="Times New Roman"/>
          <w:sz w:val="28"/>
          <w:szCs w:val="28"/>
          <w:lang w:val="uk-UA"/>
        </w:rPr>
        <w:t>що беруть участь у формуванні</w:t>
      </w:r>
      <w:r w:rsidR="00514DDF" w:rsidRPr="009B4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</w:t>
      </w:r>
      <w:r w:rsidR="00514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14DDF" w:rsidRPr="009B4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7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14DDF" w:rsidRPr="009B4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побут</w:t>
      </w:r>
      <w:r w:rsidR="00514D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14DDF" w:rsidRPr="009B4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5E1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0873C0"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Pr="009B4A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C1C" w:rsidRPr="00EA1C1C" w:rsidRDefault="00EA1C1C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1C1C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proofErr w:type="gramStart"/>
      <w:r w:rsidRPr="00EA1C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C1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через вирішення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65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94D65">
        <w:rPr>
          <w:rFonts w:ascii="Times New Roman" w:hAnsi="Times New Roman" w:cs="Times New Roman"/>
          <w:b/>
          <w:sz w:val="28"/>
          <w:szCs w:val="28"/>
        </w:rPr>
        <w:t>:</w:t>
      </w:r>
    </w:p>
    <w:p w:rsidR="00EA1C1C" w:rsidRPr="000873C0" w:rsidRDefault="00EA1C1C" w:rsidP="00D96E6E">
      <w:pPr>
        <w:tabs>
          <w:tab w:val="left" w:pos="426"/>
        </w:tabs>
        <w:spacing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1C1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C7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Здобути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="00087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досліджуваного періоду</w:t>
      </w:r>
      <w:r w:rsidR="00AB6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52C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AB652C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AB652C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52C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знайдених</w:t>
      </w:r>
      <w:proofErr w:type="spellEnd"/>
      <w:r w:rsidR="00AB652C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що колись було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дійсністю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proofErr w:type="spellStart"/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="00AB6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знайдених речей</w:t>
      </w:r>
      <w:r w:rsidR="000873C0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7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A1C1C" w:rsidRPr="00AB652C" w:rsidRDefault="00EA1C1C" w:rsidP="00D96E6E">
      <w:pPr>
        <w:spacing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3C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B652C" w:rsidRPr="00EA1C1C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пошиття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декорування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r w:rsidR="00AB652C">
        <w:rPr>
          <w:rFonts w:ascii="Times New Roman" w:hAnsi="Times New Roman" w:cs="Times New Roman"/>
          <w:sz w:val="28"/>
          <w:szCs w:val="28"/>
          <w:lang w:val="uk-UA"/>
        </w:rPr>
        <w:t xml:space="preserve">одягу та створення інших </w:t>
      </w:r>
      <w:r w:rsidR="006B4D61">
        <w:rPr>
          <w:rFonts w:ascii="Times New Roman" w:hAnsi="Times New Roman" w:cs="Times New Roman"/>
          <w:sz w:val="28"/>
          <w:szCs w:val="28"/>
          <w:lang w:val="uk-UA"/>
        </w:rPr>
        <w:t>предметів щоденного вжитку</w:t>
      </w:r>
      <w:r w:rsidR="00AB65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C1C" w:rsidRPr="00AB652C" w:rsidRDefault="00AB652C" w:rsidP="00D96E6E">
      <w:pPr>
        <w:spacing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C1C" w:rsidRPr="00AB6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652C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EA1C1C" w:rsidRPr="00AB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історію походження речей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прабабусиної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скрині, що були знайдені на горищі старої хати в с. Крути Ніжинського району Чернігівської області. </w:t>
      </w:r>
    </w:p>
    <w:p w:rsidR="00EA1C1C" w:rsidRPr="00EA1C1C" w:rsidRDefault="00AB652C" w:rsidP="00D96E6E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A1C1C" w:rsidRPr="00EA1C1C">
        <w:rPr>
          <w:rFonts w:ascii="Times New Roman" w:hAnsi="Times New Roman" w:cs="Times New Roman"/>
          <w:sz w:val="28"/>
          <w:szCs w:val="28"/>
        </w:rPr>
        <w:t xml:space="preserve">. </w:t>
      </w:r>
      <w:r w:rsidRPr="00AB652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характерні</w:t>
      </w:r>
      <w:r w:rsidRPr="00AB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6B4D61">
        <w:rPr>
          <w:rFonts w:ascii="Times New Roman" w:hAnsi="Times New Roman" w:cs="Times New Roman"/>
          <w:sz w:val="28"/>
          <w:szCs w:val="28"/>
          <w:lang w:val="uk-UA"/>
        </w:rPr>
        <w:t xml:space="preserve"> знайдених артефактів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D61">
        <w:rPr>
          <w:rFonts w:ascii="Times New Roman" w:hAnsi="Times New Roman" w:cs="Times New Roman"/>
          <w:sz w:val="28"/>
          <w:szCs w:val="28"/>
          <w:lang w:val="uk-UA"/>
        </w:rPr>
        <w:t>та способи їх застосування у побуті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D61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</w:t>
      </w:r>
      <w:r w:rsidRPr="00AB652C">
        <w:rPr>
          <w:rFonts w:ascii="Times New Roman" w:hAnsi="Times New Roman" w:cs="Times New Roman"/>
          <w:sz w:val="28"/>
          <w:szCs w:val="28"/>
          <w:lang w:val="uk-UA"/>
        </w:rPr>
        <w:t>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C1C" w:rsidRPr="00EA1C1C" w:rsidRDefault="00EA1C1C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6E6E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D96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96E6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D96E6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— </w:t>
      </w:r>
      <w:r w:rsidR="00CD76B1">
        <w:rPr>
          <w:rFonts w:ascii="Times New Roman" w:hAnsi="Times New Roman" w:cs="Times New Roman"/>
          <w:sz w:val="28"/>
          <w:szCs w:val="28"/>
          <w:lang w:val="uk-UA"/>
        </w:rPr>
        <w:t xml:space="preserve">артефакти з </w:t>
      </w:r>
      <w:proofErr w:type="spellStart"/>
      <w:r w:rsidR="00CD76B1">
        <w:rPr>
          <w:rFonts w:ascii="Times New Roman" w:hAnsi="Times New Roman" w:cs="Times New Roman"/>
          <w:sz w:val="28"/>
          <w:szCs w:val="28"/>
          <w:lang w:val="uk-UA"/>
        </w:rPr>
        <w:t>прабабусиної</w:t>
      </w:r>
      <w:proofErr w:type="spellEnd"/>
      <w:r w:rsidR="00CD76B1">
        <w:rPr>
          <w:rFonts w:ascii="Times New Roman" w:hAnsi="Times New Roman" w:cs="Times New Roman"/>
          <w:sz w:val="28"/>
          <w:szCs w:val="28"/>
          <w:lang w:val="uk-UA"/>
        </w:rPr>
        <w:t xml:space="preserve"> скрині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1C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ХХ ст.</w:t>
      </w:r>
    </w:p>
    <w:p w:rsidR="00CD76B1" w:rsidRPr="006873F9" w:rsidRDefault="00EA1C1C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6E6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D96E6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D96E6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A1C1C">
        <w:rPr>
          <w:rFonts w:ascii="Times New Roman" w:hAnsi="Times New Roman" w:cs="Times New Roman"/>
          <w:sz w:val="28"/>
          <w:szCs w:val="28"/>
        </w:rPr>
        <w:t xml:space="preserve"> —</w:t>
      </w:r>
      <w:r w:rsidR="00CD76B1">
        <w:rPr>
          <w:rFonts w:ascii="Times New Roman" w:hAnsi="Times New Roman" w:cs="Times New Roman"/>
          <w:sz w:val="28"/>
          <w:szCs w:val="28"/>
          <w:lang w:val="uk-UA"/>
        </w:rPr>
        <w:t xml:space="preserve"> історія походження </w:t>
      </w:r>
      <w:r w:rsidR="006873F9">
        <w:rPr>
          <w:rFonts w:ascii="Times New Roman" w:hAnsi="Times New Roman" w:cs="Times New Roman"/>
          <w:sz w:val="28"/>
          <w:szCs w:val="28"/>
          <w:lang w:val="uk-UA"/>
        </w:rPr>
        <w:t xml:space="preserve">та особливості використання знайдених </w:t>
      </w:r>
      <w:r w:rsidR="00CD76B1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6873F9">
        <w:rPr>
          <w:rFonts w:ascii="Times New Roman" w:hAnsi="Times New Roman" w:cs="Times New Roman"/>
          <w:sz w:val="28"/>
          <w:szCs w:val="28"/>
          <w:lang w:val="uk-UA"/>
        </w:rPr>
        <w:t>ів побуту.</w:t>
      </w:r>
    </w:p>
    <w:p w:rsidR="00CF1CE3" w:rsidRPr="00CF1CE3" w:rsidRDefault="00CF1CE3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495A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proofErr w:type="spellStart"/>
      <w:r w:rsidRPr="00E5495A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E5495A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 w:rsidRPr="00CF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CF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CF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F1CE3">
        <w:rPr>
          <w:rFonts w:ascii="Times New Roman" w:hAnsi="Times New Roman" w:cs="Times New Roman"/>
          <w:sz w:val="28"/>
          <w:szCs w:val="28"/>
        </w:rPr>
        <w:t xml:space="preserve"> її</w:t>
      </w:r>
    </w:p>
    <w:p w:rsidR="00CF1CE3" w:rsidRPr="00CF1CE3" w:rsidRDefault="00CF1CE3" w:rsidP="00D96E6E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CE3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CF1C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1CE3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CF1CE3" w:rsidRPr="00CF1CE3" w:rsidRDefault="00CF1CE3" w:rsidP="00D96E6E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CF1C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CF1CE3">
        <w:rPr>
          <w:rFonts w:ascii="Times New Roman" w:hAnsi="Times New Roman" w:cs="Times New Roman"/>
          <w:sz w:val="28"/>
          <w:szCs w:val="28"/>
        </w:rPr>
        <w:t xml:space="preserve"> вивчення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F1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CE3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F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="005D75E1">
        <w:rPr>
          <w:rFonts w:ascii="Times New Roman" w:hAnsi="Times New Roman" w:cs="Times New Roman"/>
          <w:sz w:val="28"/>
          <w:szCs w:val="28"/>
          <w:lang w:val="uk-UA"/>
        </w:rPr>
        <w:t xml:space="preserve"> та предметів повсякденного вжитку</w:t>
      </w:r>
      <w:r w:rsidRPr="00CF1CE3">
        <w:rPr>
          <w:rFonts w:ascii="Times New Roman" w:hAnsi="Times New Roman" w:cs="Times New Roman"/>
          <w:sz w:val="28"/>
          <w:szCs w:val="28"/>
        </w:rPr>
        <w:t>;</w:t>
      </w:r>
    </w:p>
    <w:p w:rsidR="00425CAE" w:rsidRDefault="00CF1CE3" w:rsidP="00D96E6E">
      <w:pPr>
        <w:spacing w:line="34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CE3">
        <w:rPr>
          <w:rFonts w:ascii="Times New Roman" w:hAnsi="Times New Roman" w:cs="Times New Roman"/>
          <w:sz w:val="28"/>
          <w:szCs w:val="28"/>
        </w:rPr>
        <w:t xml:space="preserve">— </w:t>
      </w:r>
      <w:r w:rsidR="00425CAE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proofErr w:type="gramStart"/>
      <w:r w:rsidR="00425CAE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425CAE">
        <w:rPr>
          <w:rFonts w:ascii="Times New Roman" w:hAnsi="Times New Roman" w:cs="Times New Roman"/>
          <w:sz w:val="28"/>
          <w:szCs w:val="28"/>
          <w:lang w:val="uk-UA"/>
        </w:rPr>
        <w:t xml:space="preserve">ідження етнографічних джерел, </w:t>
      </w:r>
      <w:r w:rsidR="00425CAE" w:rsidRPr="00EA1C1C">
        <w:rPr>
          <w:rFonts w:ascii="Times New Roman" w:hAnsi="Times New Roman" w:cs="Times New Roman"/>
          <w:sz w:val="28"/>
          <w:szCs w:val="28"/>
        </w:rPr>
        <w:t xml:space="preserve">що </w:t>
      </w:r>
      <w:r w:rsidR="00425CAE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425CAE" w:rsidRPr="00EA1C1C">
        <w:rPr>
          <w:rFonts w:ascii="Times New Roman" w:hAnsi="Times New Roman" w:cs="Times New Roman"/>
          <w:sz w:val="28"/>
          <w:szCs w:val="28"/>
        </w:rPr>
        <w:t xml:space="preserve"> форму</w:t>
      </w:r>
      <w:proofErr w:type="spellStart"/>
      <w:r w:rsidR="00425CAE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425CAE" w:rsidRPr="0051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425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25CAE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425CAE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CAE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</w:t>
      </w:r>
      <w:proofErr w:type="spellEnd"/>
      <w:r w:rsidR="00425CAE" w:rsidRPr="00EA1C1C">
        <w:rPr>
          <w:rFonts w:ascii="Times New Roman" w:hAnsi="Times New Roman" w:cs="Times New Roman"/>
          <w:sz w:val="28"/>
          <w:szCs w:val="28"/>
        </w:rPr>
        <w:t xml:space="preserve"> </w:t>
      </w:r>
      <w:r w:rsidR="00425CA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425CAE" w:rsidRPr="00EA1C1C">
        <w:rPr>
          <w:rFonts w:ascii="Times New Roman" w:hAnsi="Times New Roman" w:cs="Times New Roman"/>
          <w:sz w:val="28"/>
          <w:szCs w:val="28"/>
        </w:rPr>
        <w:t>.</w:t>
      </w:r>
    </w:p>
    <w:p w:rsidR="00A10037" w:rsidRDefault="00E84664" w:rsidP="00D96E6E">
      <w:pPr>
        <w:shd w:val="clear" w:color="auto" w:fill="FFFFFF"/>
        <w:spacing w:line="34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відтворює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духовне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багатство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українознавства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щоб народ 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нього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залишалися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вічними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невмирущими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справжнім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українцем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українкою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якщо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зневажаєш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історію, культуру,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12328"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Прогресивну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 можуть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високоінтелектуальні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громадяни, які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поважатимуть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цінуватимуть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ідну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домівку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 й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матір</w:t>
      </w:r>
      <w:proofErr w:type="spellEnd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E6E" w:rsidRPr="006873F9" w:rsidRDefault="00D96E6E" w:rsidP="00D96E6E">
      <w:pPr>
        <w:spacing w:line="348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7CDB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687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артефакти,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етнографічні джерела, історію походження, предмети побуту, </w:t>
      </w:r>
      <w:proofErr w:type="spellStart"/>
      <w:r w:rsidRPr="00CF1CE3">
        <w:rPr>
          <w:rFonts w:ascii="Times New Roman" w:hAnsi="Times New Roman" w:cs="Times New Roman"/>
          <w:sz w:val="28"/>
          <w:szCs w:val="28"/>
        </w:rPr>
        <w:t>українськ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 народне</w:t>
      </w:r>
      <w:r w:rsidRPr="006873F9">
        <w:rPr>
          <w:rFonts w:ascii="Times New Roman" w:hAnsi="Times New Roman" w:cs="Times New Roman"/>
          <w:sz w:val="28"/>
          <w:szCs w:val="28"/>
          <w:lang w:val="uk-UA"/>
        </w:rPr>
        <w:t xml:space="preserve"> вбрання, </w:t>
      </w:r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</w:t>
      </w:r>
      <w:proofErr w:type="spellStart"/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українознавств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о,</w:t>
      </w:r>
      <w:r w:rsidRPr="0033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художні особливості</w:t>
      </w:r>
      <w:r w:rsidRPr="00687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96E6E" w:rsidRPr="006873F9" w:rsidSect="00D96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1C"/>
    <w:rsid w:val="00012328"/>
    <w:rsid w:val="0003360A"/>
    <w:rsid w:val="000873C0"/>
    <w:rsid w:val="000D0C0C"/>
    <w:rsid w:val="00194E1D"/>
    <w:rsid w:val="00397E3B"/>
    <w:rsid w:val="00425CAE"/>
    <w:rsid w:val="004B631D"/>
    <w:rsid w:val="004C7CDB"/>
    <w:rsid w:val="00514DDF"/>
    <w:rsid w:val="00583E70"/>
    <w:rsid w:val="00594D65"/>
    <w:rsid w:val="005D75E1"/>
    <w:rsid w:val="005F3DA2"/>
    <w:rsid w:val="00627D71"/>
    <w:rsid w:val="006873F9"/>
    <w:rsid w:val="006A09E3"/>
    <w:rsid w:val="006B4D61"/>
    <w:rsid w:val="006D1B3E"/>
    <w:rsid w:val="006F66E0"/>
    <w:rsid w:val="00873A6F"/>
    <w:rsid w:val="008A655E"/>
    <w:rsid w:val="008F5534"/>
    <w:rsid w:val="0099112C"/>
    <w:rsid w:val="009B4A5B"/>
    <w:rsid w:val="00A10037"/>
    <w:rsid w:val="00AB652C"/>
    <w:rsid w:val="00AC26C1"/>
    <w:rsid w:val="00AE64FE"/>
    <w:rsid w:val="00B6249B"/>
    <w:rsid w:val="00BB45D5"/>
    <w:rsid w:val="00C9324C"/>
    <w:rsid w:val="00CA3748"/>
    <w:rsid w:val="00CD76B1"/>
    <w:rsid w:val="00CF1CE3"/>
    <w:rsid w:val="00D96E6E"/>
    <w:rsid w:val="00E5495A"/>
    <w:rsid w:val="00E722EB"/>
    <w:rsid w:val="00E84664"/>
    <w:rsid w:val="00EA1C1C"/>
    <w:rsid w:val="00EB67EF"/>
    <w:rsid w:val="00F5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2023-04-14T22:39:00Z</dcterms:created>
  <dcterms:modified xsi:type="dcterms:W3CDTF">2023-04-15T22:24:00Z</dcterms:modified>
</cp:coreProperties>
</file>