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45C5" w14:textId="77777777" w:rsidR="00E83C30" w:rsidRDefault="000B37CC">
      <w:pPr>
        <w:spacing w:line="360" w:lineRule="auto"/>
        <w:jc w:val="center"/>
      </w:pPr>
      <w:r>
        <w:rPr>
          <w:rFonts w:ascii="Times New Roman" w:hAnsi="Times New Roman" w:cs="Calibri"/>
          <w:color w:val="000000"/>
          <w:sz w:val="28"/>
          <w:szCs w:val="28"/>
        </w:rPr>
        <w:t>Тези</w:t>
      </w:r>
    </w:p>
    <w:p w14:paraId="28F7525C" w14:textId="77777777" w:rsidR="00E83C30" w:rsidRDefault="000B37CC">
      <w:pPr>
        <w:spacing w:line="360" w:lineRule="auto"/>
        <w:jc w:val="center"/>
      </w:pPr>
      <w:r>
        <w:rPr>
          <w:rFonts w:ascii="Times New Roman" w:hAnsi="Times New Roman" w:cs="Calibri"/>
          <w:color w:val="000000"/>
          <w:sz w:val="28"/>
          <w:szCs w:val="28"/>
        </w:rPr>
        <w:t>На конкурс:,,Історик-Юніор”</w:t>
      </w:r>
    </w:p>
    <w:p w14:paraId="331F6B50" w14:textId="77777777" w:rsidR="00E83C30" w:rsidRDefault="000B37CC">
      <w:pPr>
        <w:spacing w:line="360" w:lineRule="auto"/>
        <w:jc w:val="center"/>
      </w:pPr>
      <w:r>
        <w:rPr>
          <w:rFonts w:ascii="Times New Roman" w:hAnsi="Times New Roman" w:cs="Calibri"/>
          <w:color w:val="000000"/>
          <w:sz w:val="28"/>
          <w:szCs w:val="28"/>
        </w:rPr>
        <w:t>Тема роботи:,,Моя сімейна частинка минулого”</w:t>
      </w:r>
    </w:p>
    <w:p w14:paraId="5764B860" w14:textId="77777777" w:rsidR="00E83C30" w:rsidRDefault="000B37CC">
      <w:pPr>
        <w:spacing w:line="360" w:lineRule="auto"/>
        <w:jc w:val="center"/>
      </w:pPr>
      <w:r>
        <w:rPr>
          <w:rFonts w:ascii="Times New Roman" w:hAnsi="Times New Roman" w:cs="Calibri"/>
          <w:color w:val="000000"/>
          <w:sz w:val="28"/>
          <w:szCs w:val="28"/>
        </w:rPr>
        <w:t>Коновалова Єлизавета Андріївна</w:t>
      </w:r>
    </w:p>
    <w:p w14:paraId="4E020C52" w14:textId="77777777" w:rsidR="00E83C30" w:rsidRDefault="000B37CC">
      <w:pPr>
        <w:spacing w:line="360" w:lineRule="auto"/>
        <w:jc w:val="center"/>
      </w:pPr>
      <w:r>
        <w:rPr>
          <w:rFonts w:ascii="Times New Roman" w:hAnsi="Times New Roman" w:cs="Calibri"/>
          <w:color w:val="000000"/>
          <w:sz w:val="28"/>
          <w:szCs w:val="28"/>
        </w:rPr>
        <w:t>учениця 8 класу</w:t>
      </w:r>
    </w:p>
    <w:p w14:paraId="3F9F90A3" w14:textId="77777777" w:rsidR="00E83C30" w:rsidRDefault="000B37CC">
      <w:pPr>
        <w:spacing w:line="360" w:lineRule="auto"/>
        <w:jc w:val="center"/>
      </w:pPr>
      <w:r>
        <w:rPr>
          <w:rFonts w:ascii="Times New Roman" w:hAnsi="Times New Roman" w:cs="Calibri"/>
          <w:color w:val="000000"/>
          <w:sz w:val="28"/>
          <w:szCs w:val="28"/>
        </w:rPr>
        <w:t>Новодонецького опорного закладу загальної середньої освіти І — ІІІ ступенів</w:t>
      </w:r>
    </w:p>
    <w:p w14:paraId="677C97CD" w14:textId="77777777" w:rsidR="00E83C30" w:rsidRDefault="000B37CC">
      <w:pPr>
        <w:spacing w:line="360" w:lineRule="auto"/>
        <w:jc w:val="center"/>
      </w:pPr>
      <w:r>
        <w:rPr>
          <w:rFonts w:ascii="Times New Roman" w:hAnsi="Times New Roman" w:cs="Calibri"/>
          <w:color w:val="000000"/>
          <w:sz w:val="28"/>
          <w:szCs w:val="28"/>
        </w:rPr>
        <w:t xml:space="preserve">Науковий керівник: </w:t>
      </w:r>
      <w:r>
        <w:rPr>
          <w:rFonts w:ascii="Times New Roman" w:hAnsi="Times New Roman" w:cs="Calibri"/>
          <w:color w:val="000000"/>
          <w:sz w:val="28"/>
          <w:szCs w:val="28"/>
        </w:rPr>
        <w:t>Трет’якова Валентина Вікторівна, учитель історії</w:t>
      </w:r>
    </w:p>
    <w:p w14:paraId="31D88477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color w:val="000000"/>
          <w:sz w:val="28"/>
          <w:szCs w:val="28"/>
        </w:rPr>
        <w:t>Родина - це найкраще, що може бути в житті кожної людини. Я вважаю, що кожен повинен берегти традиції та цінності своєї родини. Особливо те, що дісталося нам від батьків, дідусів, прабабусь… Тому цінуйте те,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що у вас є і навчайте дітей цінувати,та ніколи  не забувати про сімейні цінності! Я закликаю всіх берегти, цінувати, розповідати про сімейні традиції, цінності, реліквії. А більше про це я розповім нижче, та проте, як я і моя родина їх береже.</w:t>
      </w:r>
    </w:p>
    <w:p w14:paraId="5A5E9FC5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>Об’єктом до</w:t>
      </w: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 xml:space="preserve">слідження є </w:t>
      </w:r>
      <w:r>
        <w:rPr>
          <w:rFonts w:ascii="Times New Roman" w:hAnsi="Times New Roman" w:cs="Calibri"/>
          <w:color w:val="000000"/>
          <w:sz w:val="28"/>
          <w:szCs w:val="28"/>
        </w:rPr>
        <w:t>бабусині сережки</w:t>
      </w:r>
      <w:r>
        <w:rPr>
          <w:rFonts w:ascii="Times New Roman" w:hAnsi="Times New Roman" w:cs="Calibri"/>
          <w:color w:val="000000"/>
          <w:sz w:val="28"/>
          <w:szCs w:val="28"/>
        </w:rPr>
        <w:t>.</w:t>
      </w:r>
    </w:p>
    <w:p w14:paraId="7B2440E6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 xml:space="preserve">Предметом  дослідження є </w:t>
      </w:r>
      <w:r>
        <w:rPr>
          <w:rFonts w:ascii="Times New Roman" w:hAnsi="Times New Roman" w:cs="Calibri"/>
          <w:color w:val="000000"/>
          <w:sz w:val="28"/>
          <w:szCs w:val="28"/>
        </w:rPr>
        <w:t>пізнання сімейних цінностей та реліквій.</w:t>
      </w:r>
    </w:p>
    <w:p w14:paraId="38DAACD1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 xml:space="preserve">Метою цієї роботи </w:t>
      </w:r>
      <w:r>
        <w:rPr>
          <w:rFonts w:ascii="Times New Roman" w:hAnsi="Times New Roman" w:cs="Calibri"/>
          <w:color w:val="000000"/>
          <w:sz w:val="28"/>
          <w:szCs w:val="28"/>
        </w:rPr>
        <w:t>стало вивчення сімейної частинки минулого - сережок.</w:t>
      </w:r>
    </w:p>
    <w:p w14:paraId="3824B21B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>Завдання дослідження:</w:t>
      </w:r>
    </w:p>
    <w:p w14:paraId="72D18A06" w14:textId="77777777" w:rsidR="00E83C30" w:rsidRDefault="000B37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Дізнатися та вивчити історію сережок</w:t>
      </w:r>
    </w:p>
    <w:p w14:paraId="6BA90EAC" w14:textId="77777777" w:rsidR="00E83C30" w:rsidRDefault="000B37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Аргументувати цю історію</w:t>
      </w:r>
    </w:p>
    <w:p w14:paraId="4FA4DE7C" w14:textId="77777777" w:rsidR="00E83C30" w:rsidRDefault="000B37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>Розповісти історію сережок</w:t>
      </w:r>
    </w:p>
    <w:p w14:paraId="02F81A96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>Основними методами дослідження є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аналіз розповідей бабусі та мами.</w:t>
      </w:r>
    </w:p>
    <w:p w14:paraId="03209050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lastRenderedPageBreak/>
        <w:t xml:space="preserve">Теоретична частина: 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</w:t>
      </w:r>
    </w:p>
    <w:p w14:paraId="134CF9CD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color w:val="000000"/>
          <w:sz w:val="28"/>
          <w:szCs w:val="28"/>
        </w:rPr>
        <w:t>Сережки, які дісталися мені від моєї бабусі, подарувала їй подруга на сорок п’яту річницю з дня народження. На тридцяту річницю з нагоди сво</w:t>
      </w:r>
      <w:r>
        <w:rPr>
          <w:rFonts w:ascii="Times New Roman" w:hAnsi="Times New Roman" w:cs="Calibri"/>
          <w:color w:val="000000"/>
          <w:sz w:val="28"/>
          <w:szCs w:val="28"/>
        </w:rPr>
        <w:t>го дня народження, сережки отримала моя мама. І коли я буду святкувати свій ювілей</w:t>
      </w:r>
      <w:r>
        <w:rPr>
          <w:rFonts w:ascii="Times New Roman" w:hAnsi="Times New Roman" w:cs="Calibri"/>
          <w:color w:val="000000"/>
          <w:sz w:val="28"/>
          <w:szCs w:val="28"/>
          <w:lang w:val="uk-UA"/>
        </w:rPr>
        <w:t xml:space="preserve">, моя 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матуся обов’язково подарує їх мені. Я вже мала можливість їх приміряти: вони дуже гарні. Але ще потрібно трохи почекати щоб ці сережки подарували мені. Так дивно, </w:t>
      </w:r>
      <w:r>
        <w:rPr>
          <w:rFonts w:ascii="Times New Roman" w:hAnsi="Times New Roman" w:cs="Calibri"/>
          <w:color w:val="000000"/>
          <w:sz w:val="28"/>
          <w:szCs w:val="28"/>
        </w:rPr>
        <w:t>сережкам близько пів століття, а вони вже стали нашою сімейною реліквією. Мені здається, ніби для нашої родини, це своєрідний жіночий талісман на щастя, на щасливу долю.</w:t>
      </w:r>
    </w:p>
    <w:p w14:paraId="0B17E272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color w:val="000000"/>
          <w:sz w:val="28"/>
          <w:szCs w:val="28"/>
        </w:rPr>
        <w:t>Сережки дуже витончено зроблені. Ніби в них прихована якась загадка. Бабуся розповідал</w:t>
      </w:r>
      <w:r>
        <w:rPr>
          <w:rFonts w:ascii="Times New Roman" w:hAnsi="Times New Roman" w:cs="Calibri"/>
          <w:color w:val="000000"/>
          <w:sz w:val="28"/>
          <w:szCs w:val="28"/>
        </w:rPr>
        <w:t>а, що до цих сережок було ще кольє, але вона не знає де воно поділося. Навіть здогадок немає де воно. Для нашої родини це загадка назавжди.</w:t>
      </w:r>
    </w:p>
    <w:p w14:paraId="2E56EB60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color w:val="000000"/>
          <w:sz w:val="28"/>
          <w:szCs w:val="28"/>
        </w:rPr>
        <w:t>Бабуся каже, що кольє було дуже гарне та вишукане. І що сережки разом  із кольє виглядали ще красивіше та вишуканіш</w:t>
      </w:r>
      <w:r>
        <w:rPr>
          <w:rFonts w:ascii="Times New Roman" w:hAnsi="Times New Roman" w:cs="Calibri"/>
          <w:color w:val="000000"/>
          <w:sz w:val="28"/>
          <w:szCs w:val="28"/>
        </w:rPr>
        <w:t>е.</w:t>
      </w:r>
    </w:p>
    <w:p w14:paraId="57909FDA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color w:val="000000"/>
          <w:sz w:val="28"/>
          <w:szCs w:val="28"/>
        </w:rPr>
        <w:t>Сережки виготовлені із срібла та зеленого яшма.</w:t>
      </w:r>
    </w:p>
    <w:p w14:paraId="62515DFD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color w:val="000000"/>
          <w:sz w:val="28"/>
          <w:szCs w:val="28"/>
        </w:rPr>
        <w:t>Бабуся говорить, що зелений яшма - це камінь, який здавна шанувався багатьма цивілізаціями. Прикраси із зеленої яшми - є незамінним талісманом для людей, які прагнуть розвиватися.</w:t>
      </w:r>
    </w:p>
    <w:p w14:paraId="668F8D0C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>Висновок</w:t>
      </w:r>
      <w:r>
        <w:rPr>
          <w:rFonts w:ascii="Times New Roman" w:hAnsi="Times New Roman" w:cs="Calibri"/>
          <w:color w:val="000000"/>
          <w:sz w:val="28"/>
          <w:szCs w:val="28"/>
        </w:rPr>
        <w:t>:</w:t>
      </w:r>
    </w:p>
    <w:p w14:paraId="2C22F2E8" w14:textId="77777777" w:rsidR="00E83C30" w:rsidRDefault="000B37CC">
      <w:pPr>
        <w:spacing w:line="360" w:lineRule="auto"/>
      </w:pPr>
      <w:r>
        <w:rPr>
          <w:rFonts w:ascii="Times New Roman" w:hAnsi="Times New Roman" w:cs="Calibri"/>
          <w:color w:val="000000"/>
          <w:sz w:val="28"/>
          <w:szCs w:val="28"/>
        </w:rPr>
        <w:t xml:space="preserve">Кожна родина </w:t>
      </w:r>
      <w:r>
        <w:rPr>
          <w:rFonts w:ascii="Times New Roman" w:hAnsi="Times New Roman" w:cs="Calibri"/>
          <w:color w:val="000000"/>
          <w:sz w:val="28"/>
          <w:szCs w:val="28"/>
        </w:rPr>
        <w:t>унікальна. З плином часу, матеріальні частинки минулого стають сімейними реліквіями зберігаючи пам’ять про людей, події..., а нематеріальні — звичаями та традиціями. Бережіть «частинки минулого», як безцінний скарб пам’яті!</w:t>
      </w:r>
    </w:p>
    <w:p w14:paraId="53CD7730" w14:textId="77777777" w:rsidR="00E83C30" w:rsidRDefault="000B37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</w:p>
    <w:sectPr w:rsidR="00E83C3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CCB64" w14:textId="77777777" w:rsidR="000B37CC" w:rsidRDefault="000B37CC">
      <w:pPr>
        <w:spacing w:after="0" w:line="240" w:lineRule="auto"/>
      </w:pPr>
      <w:r>
        <w:separator/>
      </w:r>
    </w:p>
  </w:endnote>
  <w:endnote w:type="continuationSeparator" w:id="0">
    <w:p w14:paraId="71D175D2" w14:textId="77777777" w:rsidR="000B37CC" w:rsidRDefault="000B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967B" w14:textId="77777777" w:rsidR="000B37CC" w:rsidRDefault="000B37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353F17" w14:textId="77777777" w:rsidR="000B37CC" w:rsidRDefault="000B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6C8A"/>
    <w:multiLevelType w:val="multilevel"/>
    <w:tmpl w:val="7AFA62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3C30"/>
    <w:rsid w:val="000B37CC"/>
    <w:rsid w:val="00140DB2"/>
    <w:rsid w:val="00E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9322"/>
  <w15:docId w15:val="{D15D9B43-E61F-405A-98BE-72A4E3A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kuzminevich@gmail.com</cp:lastModifiedBy>
  <cp:revision>2</cp:revision>
  <dcterms:created xsi:type="dcterms:W3CDTF">2023-04-25T03:37:00Z</dcterms:created>
  <dcterms:modified xsi:type="dcterms:W3CDTF">2023-04-25T03:37:00Z</dcterms:modified>
</cp:coreProperties>
</file>