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A8" w:rsidRDefault="002D53A8" w:rsidP="002D53A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53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Килими як спадок род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</w:p>
    <w:p w:rsidR="002D53A8" w:rsidRPr="004A618B" w:rsidRDefault="002D53A8" w:rsidP="000E57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12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Коновалець Катерина Петрі</w:t>
      </w: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вна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учениця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Забузької ЗШ І-ІІІ ступенів, слухачка КЗ «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>Сокальська Мала академія наук учнівської молоді</w:t>
      </w:r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Ігоря </w:t>
      </w:r>
      <w:proofErr w:type="spellStart"/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91234">
        <w:rPr>
          <w:rFonts w:ascii="Times New Roman" w:eastAsia="Calibri" w:hAnsi="Times New Roman" w:cs="Times New Roman"/>
          <w:sz w:val="28"/>
          <w:szCs w:val="28"/>
          <w:lang w:val="uk-UA"/>
        </w:rPr>
        <w:t>Львівське територіальне відділення МАН України.</w:t>
      </w:r>
    </w:p>
    <w:p w:rsidR="002D53A8" w:rsidRDefault="002D53A8" w:rsidP="000E57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</w:t>
      </w:r>
      <w:r w:rsidR="000E57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керівник</w:t>
      </w:r>
      <w:r w:rsidR="000E57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Багрій Мирослава Степанівна, 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Мусій Світлана Степанівна, вчител</w:t>
      </w:r>
      <w:r w:rsidR="000E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Сокальськ</w:t>
      </w:r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</w:t>
      </w:r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</w:t>
      </w:r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 учнівської молоді</w:t>
      </w:r>
      <w:r w:rsidRPr="00E91234">
        <w:rPr>
          <w:sz w:val="28"/>
          <w:szCs w:val="28"/>
          <w:lang w:val="uk-UA"/>
        </w:rPr>
        <w:t xml:space="preserve"> </w:t>
      </w:r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Ігоря </w:t>
      </w:r>
      <w:proofErr w:type="spellStart"/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Богачевського</w:t>
      </w:r>
      <w:proofErr w:type="spellEnd"/>
      <w:r w:rsidRPr="00E9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E5712" w:rsidRPr="004A618B" w:rsidRDefault="000E5712" w:rsidP="000E57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769A9" w:rsidRDefault="005769A9" w:rsidP="00576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5769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Актуальність</w:t>
      </w:r>
      <w:proofErr w:type="spellEnd"/>
      <w:r w:rsidRPr="005769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Килимарство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своєрідним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«маркер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м»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вияв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індивідуальності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самобутності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давніх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зразках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збережена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абсолютна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гармонія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декоративно-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прикладних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природою та потребами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актуальними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проблема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невпинно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проникає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культурну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економічну та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нагального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Комплексне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килимарств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створює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ощадного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органічного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співіснування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навколишнім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світом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5769A9" w:rsidRPr="005769A9" w:rsidRDefault="005769A9" w:rsidP="00576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769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Об’єкт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килимарство 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вид народного промислу. </w:t>
      </w:r>
      <w:r w:rsidRPr="005769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Предмет 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локальні особливості 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килимів кінця 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ХІХ ст. –  ХХ ст.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, які є родинними реліквіями.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769A9" w:rsidRPr="005769A9" w:rsidRDefault="005769A9" w:rsidP="00576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9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Мета </w:t>
      </w:r>
      <w:proofErr w:type="spellStart"/>
      <w:r w:rsidRPr="005769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родинних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реліквій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килимів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ХІХ ст. – ХХ ст.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мети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нами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поставлені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килимарс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дослідити технології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килимарс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тва </w:t>
      </w:r>
      <w:r w:rsidR="002D53A8">
        <w:rPr>
          <w:rFonts w:ascii="Times New Roman" w:eastAsia="Times New Roman" w:hAnsi="Times New Roman" w:cs="Times New Roman"/>
          <w:sz w:val="28"/>
          <w:szCs w:val="28"/>
          <w:lang w:val="uk-UA"/>
        </w:rPr>
        <w:t>крізь призму родинних виробів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з'ясувати локальні ознаки композиції, орнаменту, колористики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сокальських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килимів</w:t>
      </w:r>
      <w:r w:rsid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, які є родинними реліквіями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з'ясувати зміни що відбулися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килимарстві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Сокальщині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вказаний хронологічний період; провести емпіричні дослідження (опитування, інтерв'ю) 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килимарства та </w:t>
      </w:r>
      <w:r w:rsid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</w:t>
      </w:r>
      <w:r w:rsid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ей на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Сокальщин</w:t>
      </w:r>
      <w:r w:rsid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769A9" w:rsidRDefault="005769A9" w:rsidP="00576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9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Джерельну базу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нашого дослідження склали: матеріали щодо особливостей розвитку </w:t>
      </w:r>
      <w:r w:rsid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килимарст</w:t>
      </w:r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ва у нашому краї з етнографічної розвідки Броніслава Сокальського «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Powiat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Sokalski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pod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względem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geograficznym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etnograficznym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historycznum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ekonomicznym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(1899 р.), матеріали експозиції історико-краєзнавчого музею «Сокальщина», приватні колекції тканих виробів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Є.Грисюк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>С.Хмельницького</w:t>
      </w:r>
      <w:proofErr w:type="spellEnd"/>
      <w:r w:rsidRPr="0057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D53A8" w:rsidRPr="002D53A8" w:rsidRDefault="002D53A8" w:rsidP="002D5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53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Методологічною основою </w:t>
      </w:r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є принципи історизму, пізнання та критичного аналізу джерел. Для вивчення обраного об’єкта дослідження застосовано методи аналізу, синтезу, безпосереднього спостереження, а також систематизації, класифікації, опису, польових спостережень та порівняння. У роботі використаний історико-етнографічний підхід для осмислення культурної спадщини </w:t>
      </w:r>
      <w:proofErr w:type="spellStart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>Сокальщини</w:t>
      </w:r>
      <w:proofErr w:type="spellEnd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D53A8" w:rsidRPr="002D53A8" w:rsidRDefault="002D53A8" w:rsidP="002D5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польових етнографічних експедицій у процесі збору матеріалу використано емпіричні методи дослідження – інтерв'ю, опитування, анкетування на основі авторської анкети. Візуальні методи (відео-, фотозйомка та </w:t>
      </w:r>
      <w:proofErr w:type="spellStart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дали можливість зберегти свідчення від старожилів та працівників музею «Сокальщина». </w:t>
      </w:r>
    </w:p>
    <w:p w:rsidR="008C6CF5" w:rsidRDefault="008C6CF5" w:rsidP="008C6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питання розвитку та становлення килимарства як виду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декоративно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-вжиткового мистецтва зверталися українські та зарубіжні дослідники, мистецтвознавці, етноґрафи в ХІХ та ХХ ст.: В. Шухевич,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Д.Горняткевич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Я. Головацький,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П.Чубинський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О.Кольберг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В.Зубрицький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В.Гнатюк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ХХІ ст. –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О.Никорак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С.Сидорович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Х.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Андрейків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Бацвін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В.Войнаровський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Х.Приймак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С.Чехович</w:t>
      </w:r>
      <w:proofErr w:type="spellEnd"/>
      <w:r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2D53A8" w:rsidRPr="002D53A8" w:rsidRDefault="002D53A8" w:rsidP="002D5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53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Новизна наукової роботи</w:t>
      </w:r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полягає у тому, що за допомогою польових етнографічних</w:t>
      </w:r>
      <w:r w:rsidRPr="002D53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досліджень зібрано матеріал у с. </w:t>
      </w:r>
      <w:proofErr w:type="spellStart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>Фусів</w:t>
      </w:r>
      <w:proofErr w:type="spellEnd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>Лешків</w:t>
      </w:r>
      <w:proofErr w:type="spellEnd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>Сокал</w:t>
      </w:r>
      <w:r w:rsidR="00195F8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proofErr w:type="spellEnd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ще не був предметом окремих наукових розвідок, а також </w:t>
      </w:r>
      <w:r w:rsidR="00191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уточнення даних щодо особливостей родинної реліквії </w:t>
      </w:r>
      <w:r w:rsidR="004A74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191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килим</w:t>
      </w:r>
      <w:r w:rsidR="004A74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ів, </w:t>
      </w:r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здійснено переклад з польської мови етнографічного нарису Броніслава Сокальського «Повіт Сокальський» у частині «Промисли».</w:t>
      </w:r>
    </w:p>
    <w:p w:rsidR="005769A9" w:rsidRPr="008C6CF5" w:rsidRDefault="002D53A8" w:rsidP="00576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53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полягає в тому, що отримані матеріали та результати роботи можуть використовуватися для лекцій зі студентами у закладах вищої освіти, закладами позашкільної освіти, гуртками, студіями, реалізацією туристичних </w:t>
      </w:r>
      <w:proofErr w:type="spellStart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2D53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A74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69A9"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комплексного історико-етнографічного вивчення килимарства у регіональному вимірі сприятиме відродженню й популяризації традицій та практик у вимірах української культурної спадщини, </w:t>
      </w:r>
      <w:r w:rsidR="004A74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туристичної привабливості краю та </w:t>
      </w:r>
      <w:r w:rsidR="005769A9"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збереженню родинної пам</w:t>
      </w:r>
      <w:r w:rsidR="005769A9" w:rsidRPr="008C6CF5">
        <w:rPr>
          <w:rFonts w:ascii="Century Gothic" w:eastAsia="Times New Roman" w:hAnsi="Century Gothic" w:cs="Times New Roman"/>
          <w:sz w:val="28"/>
          <w:szCs w:val="28"/>
          <w:lang w:val="uk-UA"/>
        </w:rPr>
        <w:t>'</w:t>
      </w:r>
      <w:r w:rsidR="005769A9" w:rsidRPr="008C6CF5">
        <w:rPr>
          <w:rFonts w:ascii="Times New Roman" w:eastAsia="Times New Roman" w:hAnsi="Times New Roman" w:cs="Times New Roman"/>
          <w:sz w:val="28"/>
          <w:szCs w:val="28"/>
          <w:lang w:val="uk-UA"/>
        </w:rPr>
        <w:t>яті.</w:t>
      </w:r>
    </w:p>
    <w:sectPr w:rsidR="005769A9" w:rsidRPr="008C6CF5" w:rsidSect="005769A9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9"/>
    <w:rsid w:val="000E5712"/>
    <w:rsid w:val="00191B05"/>
    <w:rsid w:val="00195F88"/>
    <w:rsid w:val="002D53A8"/>
    <w:rsid w:val="004A74F4"/>
    <w:rsid w:val="005769A9"/>
    <w:rsid w:val="008C6CF5"/>
    <w:rsid w:val="00D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8BA8"/>
  <w15:chartTrackingRefBased/>
  <w15:docId w15:val="{43C8E02A-BEB0-43BD-AB4B-B11FFE7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</dc:creator>
  <cp:keywords/>
  <dc:description/>
  <cp:lastModifiedBy>Svitlana M</cp:lastModifiedBy>
  <cp:revision>4</cp:revision>
  <dcterms:created xsi:type="dcterms:W3CDTF">2023-04-18T19:34:00Z</dcterms:created>
  <dcterms:modified xsi:type="dcterms:W3CDTF">2023-04-18T21:26:00Z</dcterms:modified>
</cp:coreProperties>
</file>