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480F" w14:textId="77777777" w:rsidR="00B21C4E" w:rsidRPr="00FD3990" w:rsidRDefault="0B7191B4" w:rsidP="00FD399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Донець Надія Максимівна, учениця 9 класу Київської інженерної гімназії, </w:t>
      </w:r>
      <w:proofErr w:type="spellStart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дійсний</w:t>
      </w:r>
      <w:proofErr w:type="spellEnd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член</w:t>
      </w:r>
      <w:proofErr w:type="spellEnd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МАН, </w:t>
      </w:r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секція археології </w:t>
      </w:r>
      <w:proofErr w:type="spellStart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відділення</w:t>
      </w:r>
      <w:proofErr w:type="spellEnd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історії</w:t>
      </w:r>
      <w:proofErr w:type="spellEnd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Київської</w:t>
      </w:r>
      <w:proofErr w:type="spellEnd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Малої</w:t>
      </w:r>
      <w:proofErr w:type="spellEnd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академії</w:t>
      </w:r>
      <w:proofErr w:type="spellEnd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наук</w:t>
      </w:r>
      <w:proofErr w:type="spellEnd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учнівської</w:t>
      </w:r>
      <w:proofErr w:type="spellEnd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молоді</w:t>
      </w:r>
      <w:proofErr w:type="spellEnd"/>
      <w:r w:rsidR="001873E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м. Київ.</w:t>
      </w:r>
    </w:p>
    <w:p w14:paraId="3D1CFCEF" w14:textId="0F74BF19" w:rsidR="00C61F1A" w:rsidRPr="00FD3990" w:rsidRDefault="00C61F1A" w:rsidP="00FD399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Науковий керівник: Мартинюк Олена Володимирівна, вчитель історії Київської інженерної гімназі</w:t>
      </w:r>
      <w:r w:rsidR="00085EF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вчитель вищої категорії, вчитель-методист, </w:t>
      </w:r>
      <w:r w:rsidR="004E7C6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аслужений вчитель України.</w:t>
      </w:r>
    </w:p>
    <w:p w14:paraId="1AB9B957" w14:textId="25BD3A96" w:rsidR="00CB3340" w:rsidRPr="00FD3990" w:rsidRDefault="0B7191B4" w:rsidP="00FD39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Дідусеве крісло</w:t>
      </w:r>
    </w:p>
    <w:p w14:paraId="36279446" w14:textId="77777777" w:rsidR="00942B66" w:rsidRPr="00FD3990" w:rsidRDefault="0B7191B4" w:rsidP="00FD3990">
      <w:pPr>
        <w:spacing w:after="0" w:line="360" w:lineRule="auto"/>
        <w:ind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Мета: </w:t>
      </w:r>
      <w:r w:rsidR="001C728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дослідити походження та історію родинного крісла.</w:t>
      </w:r>
    </w:p>
    <w:p w14:paraId="241496BD" w14:textId="77777777" w:rsidR="00942B66" w:rsidRPr="00FD3990" w:rsidRDefault="0B7191B4" w:rsidP="00FD3990">
      <w:pPr>
        <w:spacing w:after="0" w:line="360" w:lineRule="auto"/>
        <w:ind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Завдання:</w:t>
      </w:r>
      <w:r w:rsidR="001C728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визначити стиль, місце, час і обставини виготовлення крісла, вивчити його історію до і після потрапля</w:t>
      </w:r>
      <w:r w:rsidR="00815D5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ння у родину авторки.</w:t>
      </w:r>
    </w:p>
    <w:p w14:paraId="0A0B44AC" w14:textId="1238B215" w:rsidR="00CB3340" w:rsidRPr="00FD3990" w:rsidRDefault="0B7191B4" w:rsidP="00FD3990">
      <w:pPr>
        <w:spacing w:after="0" w:line="360" w:lineRule="auto"/>
        <w:ind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 дослідження:</w:t>
      </w:r>
      <w:r w:rsidR="00815D5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родинне крісло.</w:t>
      </w:r>
    </w:p>
    <w:p w14:paraId="6D4B492F" w14:textId="19D14E12" w:rsidR="00CB3340" w:rsidRPr="00FD3990" w:rsidRDefault="0B7191B4" w:rsidP="00FD3990">
      <w:pPr>
        <w:spacing w:after="0" w:line="360" w:lineRule="auto"/>
        <w:ind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 дослідження:</w:t>
      </w:r>
      <w:r w:rsidR="004E7C6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походження крісла, стильові особливості, історія крісла.</w:t>
      </w:r>
    </w:p>
    <w:p w14:paraId="107BB88E" w14:textId="5A721910" w:rsidR="00CB3340" w:rsidRPr="00FD3990" w:rsidRDefault="0B7191B4" w:rsidP="00FD3990">
      <w:pPr>
        <w:spacing w:after="0" w:line="360" w:lineRule="auto"/>
        <w:ind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Описуючи зовнішній вигляд даного крісла, слід одразу зауважити, що воно не зберегло свій початковий вигляд, про що детальніше буде зазначатися нижче.</w:t>
      </w:r>
    </w:p>
    <w:p w14:paraId="58A70B0C" w14:textId="1568ED6D" w:rsidR="00CB3340" w:rsidRPr="00FD3990" w:rsidRDefault="0B7191B4" w:rsidP="00FD3990">
      <w:pPr>
        <w:spacing w:after="0" w:line="360" w:lineRule="auto"/>
        <w:ind w:firstLine="3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Висота виробу становить близько півтора метра, а ширина – 80 см. Він виготовлений із дубу та має базову для крісла конструкцію, як-то сидіння, спинка, 2 підлокітники, 4 ніжки.</w:t>
      </w:r>
    </w:p>
    <w:p w14:paraId="555B8941" w14:textId="08258A48" w:rsidR="00206595" w:rsidRPr="00FD3990" w:rsidRDefault="00206595" w:rsidP="00FD3990">
      <w:pPr>
        <w:spacing w:after="0" w:line="360" w:lineRule="auto"/>
        <w:ind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Оздоблення на кріслі з двох сторін хоча і задумувалось однаковим, але воно все ж різниться технікою виконання, що вказує на ручну роботу щонайменше двох майстрів.</w:t>
      </w:r>
    </w:p>
    <w:p w14:paraId="1FCF71F2" w14:textId="27A6BD21" w:rsidR="00CB3340" w:rsidRPr="00FD3990" w:rsidRDefault="0B7191B4" w:rsidP="00FD3990">
      <w:pPr>
        <w:spacing w:after="0" w:line="360" w:lineRule="auto"/>
        <w:ind w:firstLine="3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Крісло виконане у стилі бароко, </w:t>
      </w:r>
      <w:r w:rsidR="00206595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що свідчать 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численні характерні рослинні орнаменти</w:t>
      </w:r>
      <w:r w:rsidR="0017244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вигнуті лінії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7244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також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F1A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стійки</w:t>
      </w:r>
      <w:proofErr w:type="spellEnd"/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які відповідають коринфському ордеру. Також на приналежність виробу до бароко вказує його оригінальна оббивка, на якій по центру спинки було зображене дерево та дві людські фігури: жінка у пишному платті, яку гойдав на гойдалці чоловік у перуці. Весь інший простір тканини був заповнений 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стилістичними зображеннями квітів. На жаль, від оригінальної оббивки зберігся тільки клаптик, тому її опис вище ґрунтується на усних свідченнях членів родини авторки.</w:t>
      </w:r>
    </w:p>
    <w:p w14:paraId="2BCF1BA2" w14:textId="542775CB" w:rsidR="00E362EB" w:rsidRPr="00FD3990" w:rsidRDefault="00E362EB" w:rsidP="00FD3990">
      <w:pPr>
        <w:spacing w:after="0" w:line="360" w:lineRule="auto"/>
        <w:ind w:firstLine="3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Загалом бароко у декоративно-прикладному мистецтві </w:t>
      </w:r>
      <w:r w:rsidR="001278E3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набуло поширення у </w:t>
      </w:r>
      <w:r w:rsidR="001278E3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XV</w:t>
      </w:r>
      <w:r w:rsidR="001278E3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 в Європі, після чого поширилось світом та лишається вживаним до сьогодні. Активне його використання завершилось у </w:t>
      </w:r>
      <w:r w:rsidR="001278E3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XIX</w:t>
      </w:r>
      <w:r w:rsidR="001278E3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</w:t>
      </w:r>
    </w:p>
    <w:p w14:paraId="29EE1D2E" w14:textId="1388CF90" w:rsidR="00CB3340" w:rsidRPr="00FD3990" w:rsidRDefault="0B7191B4" w:rsidP="00FD3990">
      <w:pPr>
        <w:spacing w:after="0" w:line="360" w:lineRule="auto"/>
        <w:ind w:firstLine="3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того, щоб встановити походження </w:t>
      </w:r>
      <w:r w:rsidR="001278E3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нашого 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крісла, ми оглянули його на наявність будь-яких дат, ініціалів тощо. Але не знайшли нічого, що могло б надати нам хоч якусь інформацію про місце й обставини виготовлення даного виробу. </w:t>
      </w:r>
      <w:r w:rsidR="00211E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Тоді ми взялися за пошук подібних меблів</w:t>
      </w:r>
      <w:r w:rsidR="00211E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11E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їх аналіз. </w:t>
      </w:r>
      <w:r w:rsidR="004F6A4B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вивчили </w:t>
      </w:r>
      <w:proofErr w:type="spellStart"/>
      <w:r w:rsidR="004F6A4B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фотокаталоги</w:t>
      </w:r>
      <w:proofErr w:type="spellEnd"/>
      <w:r w:rsidR="004F6A4B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деяких відомих європейських музеїв </w:t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(наприклад [</w:t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REF _Ref133007040 \r \h </w:instrText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r>
      <w:r w:rsidR="00FD3990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і [</w:t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REF _Ref133007047 \r \h </w:instrText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r>
      <w:r w:rsidR="00FD3990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]) та о</w:t>
      </w:r>
      <w:r w:rsidR="00245116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знайомилися з літературою та цю тему</w:t>
      </w:r>
      <w:r w:rsidR="00BE77E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але це не дало значних результатів. Та все ж нам вдалося знайти кілька екземплярів меблів, подібних до нашого крісла. </w:t>
      </w:r>
      <w:r w:rsidR="00211E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виявили, що вони були виготовлені в Німеччині[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begin"/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_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132837260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h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 \*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MERGEFORMAT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separate"/>
      </w:r>
      <w:r w:rsidR="00405F7B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end"/>
      </w:r>
      <w:r w:rsidR="00211E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], Франції</w: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begin"/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_</w:instrTex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132837224 \</w:instrTex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</w:instrTex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</w:instrTex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h</w:instrTex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 \* </w:instrTex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MERGEFORMAT</w:instrTex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separate"/>
      </w:r>
      <w:r w:rsidR="00405F7B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end"/>
      </w:r>
      <w:r w:rsidR="001E1F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211E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begin"/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_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132837271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h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\* 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MERGEFORMAT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separate"/>
      </w:r>
      <w:r w:rsidR="00405F7B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end"/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95, 270</w:t>
      </w:r>
      <w:r w:rsidR="00211E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][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begin"/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_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132837271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h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\* 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MERGEFORMAT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separate"/>
      </w:r>
      <w:r w:rsidR="00405F7B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end"/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95, 272</w:t>
      </w:r>
      <w:r w:rsidR="00211E0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],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44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Італії[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begin"/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_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132837271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h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\* 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MERGEFORMAT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separate"/>
      </w:r>
      <w:r w:rsidR="00405F7B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end"/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111, 357</w:t>
      </w:r>
      <w:r w:rsidR="0017244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815D5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begin"/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_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132837271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h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\* 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MERGEFORMAT</w:instrText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separate"/>
      </w:r>
      <w:r w:rsidR="00405F7B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end"/>
      </w:r>
      <w:r w:rsidR="00A468D8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111, 361</w:t>
      </w:r>
      <w:r w:rsidR="00815D5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Р</w:t>
      </w:r>
      <w:r w:rsidR="00557644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осії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begin"/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_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Ref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132837296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r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\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h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 \*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instrText>MERGEFORMAT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separate"/>
      </w:r>
      <w:r w:rsidR="00405F7B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fldChar w:fldCharType="end"/>
      </w:r>
      <w:r w:rsidR="00B51FDF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17244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Відносяться до доби бароко або ренесансу, та при наявності датування (яке присутнє не у всіх) визначаються </w:t>
      </w:r>
      <w:r w:rsidR="0017244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XIX</w:t>
      </w:r>
      <w:r w:rsidR="0017244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</w:t>
      </w:r>
    </w:p>
    <w:p w14:paraId="2615547F" w14:textId="77777777" w:rsidR="005D0CD5" w:rsidRPr="00FD3990" w:rsidRDefault="00C95B88" w:rsidP="00FD3990">
      <w:pPr>
        <w:spacing w:after="0" w:line="360" w:lineRule="auto"/>
        <w:ind w:firstLine="3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родину авторки, а саме до її дідуся</w:t>
      </w:r>
      <w:r w:rsidR="004E7C6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(Донця Миколи)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виріб потрапив </w:t>
      </w:r>
      <w:r w:rsidR="004E7C6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 дідуся (Олександра Шмаровоза) його товариша. 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Олександр Шмаровоз був радянським капітаном під час Другої світової війни</w:t>
      </w:r>
      <w:r w:rsidR="005D0CD5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брав активну участь у бойових діях на території Німеччини</w:t>
      </w:r>
      <w:r w:rsidR="004E7C6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18EBD3" w14:textId="176202E2" w:rsidR="00C95B88" w:rsidRPr="00FD3990" w:rsidRDefault="00C95B88" w:rsidP="00FD3990">
      <w:pPr>
        <w:spacing w:after="0" w:line="360" w:lineRule="auto"/>
        <w:ind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Одного разу Микола, навідавшись до свого товариша, застав його дідуся (Олександра Шмаровоза) за рубанням дров, де серед простої деревини виявились і старовинні меблі, які вже частково були порубані. Микола попросив вберегти останнє вціліле крісло, і отримавши ствердну відповідь забрав його до себе. Це відбулось у 1981 р. у м. Ніжин</w:t>
      </w:r>
      <w:r w:rsidR="00E7439E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Чернігівської області.</w:t>
      </w:r>
    </w:p>
    <w:p w14:paraId="551BB6E6" w14:textId="77777777" w:rsidR="00C95B88" w:rsidRPr="00FD3990" w:rsidRDefault="00C95B88" w:rsidP="00FD3990">
      <w:pPr>
        <w:spacing w:after="0" w:line="360" w:lineRule="auto"/>
        <w:ind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 виявилось, спочатку це крісло було не одне: воно було частиною комплекту з 4-ох крісел та столу. Крісла були між собою ідентичні, а стіл 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був масивним овальним і розкладним, стояв на 4-ох дерев’яних левиних ніжках та був прикрашений 4-ма левиними головами.</w:t>
      </w:r>
    </w:p>
    <w:p w14:paraId="234466B4" w14:textId="0E96F300" w:rsidR="00C95B88" w:rsidRPr="00FD3990" w:rsidRDefault="00C95B88" w:rsidP="00FD3990">
      <w:pPr>
        <w:spacing w:after="0" w:line="360" w:lineRule="auto"/>
        <w:ind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Олександр розповів Миколі, що цей комплект був привезений ним із Німеччини, як 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“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трофейний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”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оскільки він був капітаном, то мав повноваження на це, фактично мародерство.</w:t>
      </w:r>
      <w:r w:rsidR="005D0CD5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Проводячи аналогію із сьогоденням, можемо із сумом зазначити, що </w:t>
      </w:r>
      <w:r w:rsidR="004F6A4B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здобутки російських військових у вигляді пральних машин нині, мають традиційний характер.</w:t>
      </w:r>
    </w:p>
    <w:p w14:paraId="6926F1D8" w14:textId="1F8B2653" w:rsidR="00C95B88" w:rsidRPr="00FD3990" w:rsidRDefault="00C95B88" w:rsidP="00FD3990">
      <w:pPr>
        <w:spacing w:after="0" w:line="360" w:lineRule="auto"/>
        <w:ind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жаль, навіть єдине вціліле крісло не лишилося неушкодженим. Була пробита ліва колодка та зіпсована тканина. Тому Микола, а в подальшому і його син Максим (батько авторки) зробили нову стійку, оздобили її та замінили тканину.</w:t>
      </w:r>
    </w:p>
    <w:p w14:paraId="1F08924D" w14:textId="211EDA2F" w:rsidR="00CB3340" w:rsidRPr="00FD3990" w:rsidRDefault="0B7191B4" w:rsidP="00FD3990">
      <w:pPr>
        <w:spacing w:after="0" w:line="360" w:lineRule="auto"/>
        <w:ind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Беручи до уваги усе вищезазначене</w:t>
      </w:r>
      <w:r w:rsidR="00B62F2A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також аналіз подібних виробів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2F2A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дійшли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висновк</w:t>
      </w:r>
      <w:r w:rsidR="00B62F2A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що наш</w:t>
      </w:r>
      <w:r w:rsidR="00B62F2A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крісло</w:t>
      </w:r>
      <w:r w:rsidR="0017244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відноситься до стилю бароко</w:t>
      </w:r>
      <w:r w:rsidR="001C728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найймовірніше, бу</w:t>
      </w:r>
      <w:r w:rsidR="00B62F2A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виготовлен</w:t>
      </w:r>
      <w:r w:rsidR="00B62F2A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72447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замовлення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Німеччині наприкінці 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XIX</w:t>
      </w: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</w:t>
      </w:r>
      <w:r w:rsidR="003B55DA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Виготовлення комплекту дубових меблів свідчить про заможність замовника.</w:t>
      </w:r>
      <w:r w:rsidR="00B62F2A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Також </w:t>
      </w:r>
      <w:r w:rsidR="001C7289"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вивчили та висвітлили історію потрапляння даного виробу у сім’ю авторки.</w:t>
      </w:r>
    </w:p>
    <w:p w14:paraId="74076043" w14:textId="38587850" w:rsidR="00CB3340" w:rsidRPr="00FD3990" w:rsidRDefault="0B7191B4" w:rsidP="00FD399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використаних джерел</w:t>
      </w:r>
    </w:p>
    <w:p w14:paraId="28CEA64F" w14:textId="77777777" w:rsidR="00B51FDF" w:rsidRPr="00FD3990" w:rsidRDefault="00B51FDF" w:rsidP="00FD39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Ref132837224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19th Century antique Neo Renaissance Armchair oak hand carved</w:t>
      </w:r>
      <w:r w:rsidRPr="00FD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D399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URL</w:t>
      </w:r>
      <w:r w:rsidRPr="00FD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FD399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GB"/>
          </w:rPr>
          <w:t>https://www.1stdibs.com/furniture/seating/armc</w:t>
        </w:r>
        <w:r w:rsidRPr="00FD3990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</w:t>
        </w:r>
        <w:r w:rsidRPr="00FD399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GB"/>
          </w:rPr>
          <w:t>hairs/19th-century-antique-neo-renaissance-armchair-oak-hand-carved/id-f_14883102/</w:t>
        </w:r>
      </w:hyperlink>
      <w:bookmarkEnd w:id="0"/>
    </w:p>
    <w:p w14:paraId="1ACEDF39" w14:textId="77777777" w:rsidR="00B51FDF" w:rsidRPr="00FD3990" w:rsidRDefault="00B51FDF" w:rsidP="00FD39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Ref132837260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19th Century Neo-Renaissance Oak Armchair</w:t>
      </w:r>
      <w:r w:rsidRPr="00FD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D399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URL</w:t>
      </w:r>
      <w:r w:rsidRPr="00FD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FD399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GB"/>
          </w:rPr>
          <w:t>https://www.1stdibs.com/furniture/seating/armchairs/19th-century-neo-renaissance-oak-armchair/id-f_23313722/</w:t>
        </w:r>
      </w:hyperlink>
      <w:bookmarkEnd w:id="1"/>
      <w:r w:rsidRPr="00FD399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14:paraId="0D563BDE" w14:textId="6D333935" w:rsidR="00B51FDF" w:rsidRPr="00FD3990" w:rsidRDefault="00B51FDF" w:rsidP="00FD3990">
      <w:pPr>
        <w:pStyle w:val="a5"/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bookmarkStart w:id="2" w:name="_Ref132837271"/>
      <w:proofErr w:type="spellStart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Kes</w:t>
      </w:r>
      <w:proofErr w:type="spellEnd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D. </w:t>
      </w:r>
      <w:proofErr w:type="spellStart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Bútorstílusok</w:t>
      </w:r>
      <w:proofErr w:type="spellEnd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Budapest</w:t>
      </w:r>
      <w:proofErr w:type="spellEnd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A </w:t>
      </w:r>
      <w:proofErr w:type="spellStart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Magyar</w:t>
      </w:r>
      <w:proofErr w:type="spellEnd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Tudományos</w:t>
      </w:r>
      <w:proofErr w:type="spellEnd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Akadémia</w:t>
      </w:r>
      <w:proofErr w:type="spellEnd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kiadványa</w:t>
      </w:r>
      <w:proofErr w:type="spellEnd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1979</w:t>
      </w:r>
      <w:r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р. 272 с</w:t>
      </w:r>
      <w:bookmarkEnd w:id="2"/>
      <w:r w:rsidR="00A468D8" w:rsidRPr="00FD3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10C11B1" w14:textId="55FB9865" w:rsidR="00BE77E8" w:rsidRPr="00FD3990" w:rsidRDefault="00B51FDF" w:rsidP="00FD3990">
      <w:pPr>
        <w:pStyle w:val="a5"/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bookmarkStart w:id="3" w:name="_Ref132837296"/>
      <w:proofErr w:type="spellStart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Эрмитаж</w:t>
      </w:r>
      <w:proofErr w:type="spellEnd"/>
      <w:r w:rsidRPr="00FD399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. </w:t>
      </w:r>
      <w:proofErr w:type="spellStart"/>
      <w:r w:rsidRPr="00FD399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Кресло</w:t>
      </w:r>
      <w:proofErr w:type="spellEnd"/>
      <w:r w:rsidRPr="00FD399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proofErr w:type="spellStart"/>
      <w:r w:rsidRPr="00FD399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ореховое</w:t>
      </w:r>
      <w:proofErr w:type="spellEnd"/>
      <w:r w:rsidRPr="00FD399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, </w:t>
      </w:r>
      <w:proofErr w:type="spellStart"/>
      <w:r w:rsidRPr="00FD399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резное</w:t>
      </w:r>
      <w:proofErr w:type="spellEnd"/>
      <w:r w:rsidRPr="00FD399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proofErr w:type="spellStart"/>
      <w:r w:rsidRPr="00FD399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кон</w:t>
      </w:r>
      <w:proofErr w:type="spellEnd"/>
      <w:r w:rsidRPr="00FD399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. XIX в. </w:t>
      </w:r>
      <w:r w:rsidRPr="00FD3990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en-GB"/>
        </w:rPr>
        <w:t>URL</w:t>
      </w:r>
      <w:r w:rsidRPr="00FD399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: </w:t>
      </w:r>
      <w:hyperlink r:id="rId8" w:history="1">
        <w:r w:rsidRPr="00FD399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https://collections.hermitage.ru/entity/OBJECT/1150192?query=%D0%BA%D1%80%D0%B5%D1%81%D0%BB%D0%BE%20%D0%BE%D1%80%</w:t>
        </w:r>
        <w:r w:rsidRPr="00FD399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D0%B5%D1%85%D0%BE%D0%B2%D0%BE%D0%B5%20%D1%80%D0%B5%D0%B7%D0%BD%D0%BE%D0%B5&amp;index=1</w:t>
        </w:r>
      </w:hyperlink>
      <w:bookmarkEnd w:id="3"/>
    </w:p>
    <w:p w14:paraId="45CC5333" w14:textId="772E6EF8" w:rsidR="00BE77E8" w:rsidRPr="00FD3990" w:rsidRDefault="00BE77E8" w:rsidP="00FD399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Ref133007040"/>
      <w:proofErr w:type="spellStart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Stiftung</w:t>
      </w:r>
      <w:proofErr w:type="spellEnd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Preußische</w:t>
      </w:r>
      <w:proofErr w:type="spellEnd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Schlösser</w:t>
      </w:r>
      <w:proofErr w:type="spellEnd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und</w:t>
      </w:r>
      <w:proofErr w:type="spellEnd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Gärten</w:t>
      </w:r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GB"/>
        </w:rPr>
        <w:t>. URL</w:t>
      </w:r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9" w:history="1">
        <w:r w:rsidRPr="00FD399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https://www.spsg.de/forschung-sammlungen/sammlungen/moebel/</w:t>
        </w:r>
      </w:hyperlink>
      <w:bookmarkEnd w:id="4"/>
    </w:p>
    <w:p w14:paraId="3F5F2E29" w14:textId="405A1113" w:rsidR="00BE77E8" w:rsidRPr="00FD3990" w:rsidRDefault="00BE77E8" w:rsidP="00FD399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Ref133007047"/>
      <w:proofErr w:type="spellStart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Kunsthistorisches</w:t>
      </w:r>
      <w:proofErr w:type="spellEnd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Museum</w:t>
      </w:r>
      <w:proofErr w:type="spellEnd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3990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Wien</w:t>
      </w:r>
      <w:proofErr w:type="spellEnd"/>
      <w:r w:rsidRPr="00FD399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. URL</w:t>
      </w:r>
      <w:r w:rsidRPr="00FD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FD399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https://www.khm.at/en/objectdb/?id=11227&amp;L=1&amp;query=furniture&amp;view=0&amp;facet_date=-4500%3B2021&amp;sort=score%3Adesc</w:t>
        </w:r>
      </w:hyperlink>
      <w:bookmarkEnd w:id="5"/>
    </w:p>
    <w:sectPr w:rsidR="00BE77E8" w:rsidRPr="00FD3990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29B"/>
    <w:multiLevelType w:val="hybridMultilevel"/>
    <w:tmpl w:val="E7AC3E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A6E7A"/>
    <w:multiLevelType w:val="hybridMultilevel"/>
    <w:tmpl w:val="12F0E96A"/>
    <w:lvl w:ilvl="0" w:tplc="34EA6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E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E8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24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C6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61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65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8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CF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F545B5"/>
    <w:multiLevelType w:val="hybridMultilevel"/>
    <w:tmpl w:val="F5FC60D0"/>
    <w:lvl w:ilvl="0" w:tplc="61965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8BC84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8A37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4CA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3AD1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B67C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2238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1268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203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E2C4F"/>
    <w:multiLevelType w:val="hybridMultilevel"/>
    <w:tmpl w:val="97C4C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102023669">
    <w:abstractNumId w:val="2"/>
  </w:num>
  <w:num w:numId="2" w16cid:durableId="2085832890">
    <w:abstractNumId w:val="0"/>
  </w:num>
  <w:num w:numId="3" w16cid:durableId="301423737">
    <w:abstractNumId w:val="3"/>
  </w:num>
  <w:num w:numId="4" w16cid:durableId="330571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167379"/>
    <w:rsid w:val="00085EF8"/>
    <w:rsid w:val="001278E3"/>
    <w:rsid w:val="00172447"/>
    <w:rsid w:val="001873E4"/>
    <w:rsid w:val="001C7289"/>
    <w:rsid w:val="001E1F09"/>
    <w:rsid w:val="00206595"/>
    <w:rsid w:val="00211E09"/>
    <w:rsid w:val="00222D81"/>
    <w:rsid w:val="00245116"/>
    <w:rsid w:val="00251850"/>
    <w:rsid w:val="003A2F60"/>
    <w:rsid w:val="003B55DA"/>
    <w:rsid w:val="00405F7B"/>
    <w:rsid w:val="004745DD"/>
    <w:rsid w:val="004C4055"/>
    <w:rsid w:val="004E7C67"/>
    <w:rsid w:val="004F6A4B"/>
    <w:rsid w:val="00532321"/>
    <w:rsid w:val="00557644"/>
    <w:rsid w:val="005D0CD5"/>
    <w:rsid w:val="00686D07"/>
    <w:rsid w:val="00772989"/>
    <w:rsid w:val="007D2486"/>
    <w:rsid w:val="00815D57"/>
    <w:rsid w:val="00942B66"/>
    <w:rsid w:val="00A468D8"/>
    <w:rsid w:val="00B21C4E"/>
    <w:rsid w:val="00B51FDF"/>
    <w:rsid w:val="00B62F2A"/>
    <w:rsid w:val="00BE77E8"/>
    <w:rsid w:val="00C61F1A"/>
    <w:rsid w:val="00C95B88"/>
    <w:rsid w:val="00CB3340"/>
    <w:rsid w:val="00E362EB"/>
    <w:rsid w:val="00E7439E"/>
    <w:rsid w:val="00F6554E"/>
    <w:rsid w:val="00F719D0"/>
    <w:rsid w:val="00FD3990"/>
    <w:rsid w:val="0B7191B4"/>
    <w:rsid w:val="751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7379"/>
  <w15:chartTrackingRefBased/>
  <w15:docId w15:val="{36F78D73-B945-47EC-87E0-D796CC30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2F6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86D07"/>
    <w:pPr>
      <w:ind w:left="720"/>
      <w:contextualSpacing/>
    </w:pPr>
    <w:rPr>
      <w:kern w:val="2"/>
      <w14:ligatures w14:val="standardContextual"/>
    </w:rPr>
  </w:style>
  <w:style w:type="character" w:styleId="a6">
    <w:name w:val="FollowedHyperlink"/>
    <w:basedOn w:val="a0"/>
    <w:uiPriority w:val="99"/>
    <w:semiHidden/>
    <w:unhideWhenUsed/>
    <w:rsid w:val="00686D07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62F2A"/>
    <w:rPr>
      <w:i/>
      <w:iCs/>
    </w:rPr>
  </w:style>
  <w:style w:type="paragraph" w:styleId="a8">
    <w:name w:val="Normal (Web)"/>
    <w:basedOn w:val="a"/>
    <w:uiPriority w:val="99"/>
    <w:semiHidden/>
    <w:unhideWhenUsed/>
    <w:rsid w:val="0077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5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ions.hermitage.ru/entity/OBJECT/1150192?query=%D0%BA%D1%80%D0%B5%D1%81%D0%BB%D0%BE%20%D0%BE%D1%80%D0%B5%D1%85%D0%BE%D0%B2%D0%BE%D0%B5%20%D1%80%D0%B5%D0%B7%D0%BD%D0%BE%D0%B5&amp;index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1stdibs.com/furniture/seating/armchairs/19th-century-neo-renaissance-oak-armchair/id-f_2331372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1stdibs.com/furniture/seating/armchairs/19th-century-antique-neo-renaissance-armchair-oak-hand-carved/id-f_1488310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hm.at/en/objectdb/?id=11227&amp;L=1&amp;query=furniture&amp;view=0&amp;facet_date=-4500%3B2021&amp;sort=score%3A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sg.de/forschung-sammlungen/sammlungen/moeb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FC75-2AE9-4D30-A831-0D582773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4180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Донець</dc:creator>
  <cp:keywords/>
  <dc:description/>
  <cp:lastModifiedBy>Надія Донець</cp:lastModifiedBy>
  <cp:revision>2</cp:revision>
  <dcterms:created xsi:type="dcterms:W3CDTF">2023-04-22T13:41:00Z</dcterms:created>
  <dcterms:modified xsi:type="dcterms:W3CDTF">2023-04-22T13:41:00Z</dcterms:modified>
</cp:coreProperties>
</file>