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41" w:rsidRPr="00B52076" w:rsidRDefault="00B52076" w:rsidP="00B52076">
      <w:pPr>
        <w:spacing w:line="360" w:lineRule="auto"/>
        <w:ind w:firstLine="0"/>
        <w:jc w:val="center"/>
        <w:rPr>
          <w:b/>
          <w:color w:val="000000" w:themeColor="text1"/>
          <w:szCs w:val="28"/>
        </w:rPr>
      </w:pPr>
      <w:r w:rsidRPr="00B52076">
        <w:rPr>
          <w:b/>
          <w:color w:val="000000" w:themeColor="text1"/>
          <w:szCs w:val="28"/>
        </w:rPr>
        <w:t>«Моя сімейна реліквія</w:t>
      </w:r>
      <w:r w:rsidR="0053452F">
        <w:rPr>
          <w:b/>
          <w:color w:val="000000" w:themeColor="text1"/>
          <w:szCs w:val="28"/>
        </w:rPr>
        <w:t>»</w:t>
      </w:r>
    </w:p>
    <w:p w:rsidR="00EA3241" w:rsidRPr="00EA3241" w:rsidRDefault="00EA3241" w:rsidP="00EA3241">
      <w:pPr>
        <w:spacing w:line="360" w:lineRule="auto"/>
        <w:ind w:firstLine="0"/>
        <w:rPr>
          <w:b/>
          <w:i/>
          <w:color w:val="000000" w:themeColor="text1"/>
          <w:szCs w:val="28"/>
        </w:rPr>
      </w:pPr>
    </w:p>
    <w:p w:rsidR="000757BE" w:rsidRPr="000757BE" w:rsidRDefault="00EA3241" w:rsidP="000757BE">
      <w:pPr>
        <w:pStyle w:val="rvps7"/>
        <w:rPr>
          <w:rStyle w:val="rvts15"/>
          <w:i/>
          <w:sz w:val="28"/>
          <w:szCs w:val="28"/>
          <w:lang w:val="uk-UA"/>
        </w:rPr>
      </w:pPr>
      <w:r w:rsidRPr="000757BE">
        <w:rPr>
          <w:b/>
          <w:i/>
          <w:color w:val="000000" w:themeColor="text1"/>
          <w:sz w:val="28"/>
          <w:szCs w:val="28"/>
          <w:lang w:val="uk-UA"/>
        </w:rPr>
        <w:t>Іванова Кира</w:t>
      </w:r>
      <w:r w:rsidR="000757BE">
        <w:rPr>
          <w:b/>
          <w:i/>
          <w:color w:val="000000" w:themeColor="text1"/>
          <w:sz w:val="28"/>
          <w:szCs w:val="28"/>
          <w:lang w:val="uk-UA"/>
        </w:rPr>
        <w:t xml:space="preserve"> Ігорівна</w:t>
      </w:r>
      <w:r w:rsidRPr="00EA3241">
        <w:rPr>
          <w:color w:val="000000" w:themeColor="text1"/>
          <w:sz w:val="28"/>
          <w:szCs w:val="28"/>
          <w:lang w:val="uk-UA"/>
        </w:rPr>
        <w:t>,</w:t>
      </w:r>
      <w:r w:rsidRPr="000757BE">
        <w:rPr>
          <w:i/>
          <w:color w:val="000000" w:themeColor="text1"/>
          <w:sz w:val="28"/>
          <w:szCs w:val="28"/>
          <w:lang w:val="uk-UA"/>
        </w:rPr>
        <w:t xml:space="preserve"> учениця  8</w:t>
      </w:r>
      <w:r w:rsidRPr="00EA3241">
        <w:rPr>
          <w:i/>
          <w:color w:val="000000" w:themeColor="text1"/>
          <w:sz w:val="28"/>
          <w:szCs w:val="28"/>
          <w:lang w:val="uk-UA"/>
        </w:rPr>
        <w:t xml:space="preserve"> класу Харківської гімназії №34 Харківської міської ради Харківської області;</w:t>
      </w:r>
      <w:r w:rsidR="000757BE" w:rsidRPr="000757BE">
        <w:rPr>
          <w:rStyle w:val="rvts15"/>
          <w:szCs w:val="28"/>
          <w:lang w:val="uk-UA"/>
        </w:rPr>
        <w:t xml:space="preserve"> </w:t>
      </w:r>
      <w:r w:rsidR="000757BE" w:rsidRPr="000757BE">
        <w:rPr>
          <w:rStyle w:val="rvts15"/>
          <w:i/>
          <w:sz w:val="28"/>
          <w:szCs w:val="28"/>
          <w:lang w:val="uk-UA"/>
        </w:rPr>
        <w:t>Харківське територіальне відділення МАН України</w:t>
      </w:r>
    </w:p>
    <w:p w:rsidR="00EA3241" w:rsidRPr="000757BE" w:rsidRDefault="00EA3241" w:rsidP="000757BE">
      <w:pPr>
        <w:pStyle w:val="rvps7"/>
        <w:rPr>
          <w:sz w:val="28"/>
          <w:szCs w:val="28"/>
          <w:lang w:val="uk-UA"/>
        </w:rPr>
      </w:pPr>
      <w:proofErr w:type="spellStart"/>
      <w:r w:rsidRPr="00EA3241">
        <w:rPr>
          <w:b/>
          <w:i/>
          <w:color w:val="000000" w:themeColor="text1"/>
          <w:sz w:val="28"/>
          <w:szCs w:val="28"/>
          <w:lang w:val="uk-UA"/>
        </w:rPr>
        <w:t>Геєнко</w:t>
      </w:r>
      <w:proofErr w:type="spellEnd"/>
      <w:r w:rsidRPr="00EA3241">
        <w:rPr>
          <w:b/>
          <w:i/>
          <w:color w:val="000000" w:themeColor="text1"/>
          <w:sz w:val="28"/>
          <w:szCs w:val="28"/>
          <w:lang w:val="uk-UA"/>
        </w:rPr>
        <w:t xml:space="preserve"> Микола Андрійович</w:t>
      </w:r>
      <w:r w:rsidRPr="00EA3241">
        <w:rPr>
          <w:i/>
          <w:color w:val="000000" w:themeColor="text1"/>
          <w:sz w:val="28"/>
          <w:szCs w:val="28"/>
          <w:lang w:val="uk-UA"/>
        </w:rPr>
        <w:t>, вчитель історії Харківської гімназії №34 Харківської міської ради Харківської області;</w:t>
      </w:r>
    </w:p>
    <w:p w:rsidR="00EA3241" w:rsidRPr="00EA3241" w:rsidRDefault="00EA3241" w:rsidP="00EA3241">
      <w:pPr>
        <w:spacing w:line="360" w:lineRule="auto"/>
        <w:ind w:left="-15" w:right="-8" w:firstLine="480"/>
      </w:pPr>
    </w:p>
    <w:p w:rsidR="00EA3241" w:rsidRPr="00EA3241" w:rsidRDefault="00EA3241" w:rsidP="00EA3241">
      <w:pPr>
        <w:spacing w:line="360" w:lineRule="auto"/>
        <w:ind w:left="-15" w:right="-8" w:firstLine="480"/>
      </w:pPr>
    </w:p>
    <w:p w:rsidR="00EA3241" w:rsidRPr="00EA3241" w:rsidRDefault="004176C9" w:rsidP="00EA3241">
      <w:pPr>
        <w:spacing w:line="360" w:lineRule="auto"/>
        <w:ind w:left="-15" w:right="-8" w:firstLine="685"/>
      </w:pPr>
      <w:r w:rsidRPr="00EA3241">
        <w:t xml:space="preserve">Історія - </w:t>
      </w:r>
      <w:r w:rsidRPr="00EA3241">
        <w:t>одна з головних складових кожної людини. Змалечку батьки, рідні розповідають нам, дітям, про свою молодість, минуле. Ми з цікавістю слухаємо та бажаємо в майбутньому розказувати вже власні пригоди, події життя. Так само і з історією світу, країни, роду. Ди</w:t>
      </w:r>
      <w:r w:rsidRPr="00EA3241">
        <w:t>тина з великим захопленням буде слухати про час, який вона не застала, порівнювати з сьогоденням, бо цього вже нема і це викликає захоплення. Звичайно, історія це не «фільм з яскравим сюжетом», це життя людей, сувора реальність, яку треба знати та розуміти</w:t>
      </w:r>
      <w:r w:rsidRPr="00EA3241">
        <w:t xml:space="preserve"> і не допускати в сучасному світі.</w:t>
      </w:r>
    </w:p>
    <w:p w:rsidR="006C6AFC" w:rsidRDefault="001C28DD" w:rsidP="00EA3241">
      <w:pPr>
        <w:spacing w:line="360" w:lineRule="auto"/>
        <w:ind w:left="-15" w:right="-8" w:firstLine="685"/>
      </w:pPr>
      <w:r>
        <w:rPr>
          <w:b/>
        </w:rPr>
        <w:t>Мета</w:t>
      </w:r>
      <w:r w:rsidR="00EA3241" w:rsidRPr="00EA3241">
        <w:rPr>
          <w:b/>
        </w:rPr>
        <w:t xml:space="preserve"> дослідження –</w:t>
      </w:r>
      <w:r w:rsidR="004176C9" w:rsidRPr="00EA3241">
        <w:rPr>
          <w:b/>
        </w:rPr>
        <w:t xml:space="preserve"> </w:t>
      </w:r>
      <w:r w:rsidR="00EA3241" w:rsidRPr="00EA3241">
        <w:t>дослідити історію сімейної реліквії.</w:t>
      </w:r>
    </w:p>
    <w:p w:rsidR="0053452F" w:rsidRDefault="0053452F" w:rsidP="0053452F">
      <w:pPr>
        <w:spacing w:line="360" w:lineRule="auto"/>
        <w:ind w:left="-15" w:right="-8" w:firstLine="685"/>
      </w:pPr>
      <w:r>
        <w:rPr>
          <w:b/>
        </w:rPr>
        <w:t>Об’єкт дослідження -</w:t>
      </w:r>
      <w:r>
        <w:t xml:space="preserve"> </w:t>
      </w:r>
      <w:r w:rsidRPr="00EA3241">
        <w:t>Статуетка «Майська ніч»</w:t>
      </w:r>
      <w:r>
        <w:t>.</w:t>
      </w:r>
    </w:p>
    <w:p w:rsidR="006C6AFC" w:rsidRPr="004176C9" w:rsidRDefault="004176C9" w:rsidP="00EA3241">
      <w:pPr>
        <w:spacing w:line="360" w:lineRule="auto"/>
        <w:ind w:left="-15" w:right="-8"/>
        <w:rPr>
          <w:lang w:val="ru-RU"/>
        </w:rPr>
      </w:pPr>
      <w:r w:rsidRPr="00EA3241">
        <w:t xml:space="preserve">Статуетка «Майська ніч» є відображенням образів головних героїв повісті М. Гоголя «Майська ніч, або утоплена», розроблена Оксаною </w:t>
      </w:r>
      <w:proofErr w:type="spellStart"/>
      <w:r w:rsidRPr="00EA3241">
        <w:t>Жникруп</w:t>
      </w:r>
      <w:proofErr w:type="spellEnd"/>
      <w:r w:rsidRPr="00EA3241">
        <w:t xml:space="preserve">, у 1956 році. В </w:t>
      </w:r>
      <w:r w:rsidRPr="00EA3241">
        <w:t>народі її наз</w:t>
      </w:r>
      <w:r w:rsidR="00EA3241" w:rsidRPr="00EA3241">
        <w:t>ивали «Закохані», найпопулярніший</w:t>
      </w:r>
      <w:r w:rsidRPr="00EA3241">
        <w:t xml:space="preserve"> </w:t>
      </w:r>
      <w:r w:rsidR="00EA3241" w:rsidRPr="00EA3241">
        <w:t>виріб створений</w:t>
      </w:r>
      <w:r w:rsidRPr="00EA3241">
        <w:t xml:space="preserve"> за повістю.</w:t>
      </w:r>
      <w:r w:rsidR="00B52076" w:rsidRPr="00D82B7A">
        <w:t>[1]</w:t>
      </w:r>
      <w:r w:rsidR="00D82B7A" w:rsidRPr="00D82B7A">
        <w:t xml:space="preserve"> В цій повісті розповідалося  </w:t>
      </w:r>
      <w:r>
        <w:t xml:space="preserve">долю двох </w:t>
      </w:r>
      <w:proofErr w:type="spellStart"/>
      <w:r>
        <w:t>двох</w:t>
      </w:r>
      <w:proofErr w:type="spellEnd"/>
      <w:r>
        <w:t xml:space="preserve"> людей , які хотіли одружитися. Головними героями є Ганна та Левко. </w:t>
      </w:r>
      <w:r w:rsidR="00D82B7A" w:rsidRPr="00D82B7A">
        <w:t xml:space="preserve"> </w:t>
      </w:r>
      <w:r w:rsidRPr="00EA3241">
        <w:t xml:space="preserve"> </w:t>
      </w:r>
      <w:r>
        <w:t xml:space="preserve">Статуетка </w:t>
      </w:r>
      <w:r w:rsidRPr="00EA3241">
        <w:t xml:space="preserve">є втіленням моменту повісті побаченням </w:t>
      </w:r>
      <w:r>
        <w:t>персонажів.</w:t>
      </w:r>
      <w:r w:rsidRPr="00EA3241">
        <w:t xml:space="preserve"> Зображені вони </w:t>
      </w:r>
      <w:r w:rsidR="00EA3241" w:rsidRPr="00EA3241">
        <w:t xml:space="preserve">в українському національному одязі: </w:t>
      </w:r>
      <w:r w:rsidRPr="00EA3241">
        <w:t xml:space="preserve"> вишиванці, чоботях, на парубкові шаровари (в реальності їх не носили) т</w:t>
      </w:r>
      <w:r w:rsidRPr="00EA3241">
        <w:t>а хутряна шапка, на дівчині вишита спідниця.</w:t>
      </w:r>
      <w:r>
        <w:rPr>
          <w:lang w:val="ru-RU"/>
        </w:rPr>
        <w:t>[</w:t>
      </w:r>
      <w:r w:rsidRPr="004176C9">
        <w:rPr>
          <w:lang w:val="ru-RU"/>
        </w:rPr>
        <w:t>2]</w:t>
      </w:r>
      <w:bookmarkStart w:id="0" w:name="_GoBack"/>
      <w:bookmarkEnd w:id="0"/>
    </w:p>
    <w:p w:rsidR="0053452F" w:rsidRDefault="0053452F" w:rsidP="0053452F">
      <w:pPr>
        <w:spacing w:line="360" w:lineRule="auto"/>
        <w:ind w:left="-15" w:right="-8" w:firstLine="685"/>
      </w:pPr>
      <w:r>
        <w:rPr>
          <w:b/>
        </w:rPr>
        <w:lastRenderedPageBreak/>
        <w:t>Предмет дослідження –</w:t>
      </w:r>
      <w:r>
        <w:t xml:space="preserve"> цінність </w:t>
      </w:r>
      <w:r>
        <w:t xml:space="preserve">даної реліквії для моєї сім’ї. </w:t>
      </w:r>
    </w:p>
    <w:p w:rsidR="006C6AFC" w:rsidRPr="00EA3241" w:rsidRDefault="004176C9" w:rsidP="0053452F">
      <w:pPr>
        <w:spacing w:line="360" w:lineRule="auto"/>
        <w:ind w:left="-15" w:right="-8" w:firstLine="685"/>
      </w:pPr>
      <w:r w:rsidRPr="00EA3241">
        <w:t xml:space="preserve">Цю статуетку придбали мої прабабуся та </w:t>
      </w:r>
      <w:proofErr w:type="spellStart"/>
      <w:r w:rsidRPr="00EA3241">
        <w:t>прадідусь</w:t>
      </w:r>
      <w:proofErr w:type="spellEnd"/>
      <w:r w:rsidRPr="00EA3241">
        <w:t xml:space="preserve"> - Лідія та Георгій Іванови. Вони шукали чим можна прикрасити квартиру та знайшли - у так званому художньому салоні. Їх зачарувала ідея кохання. </w:t>
      </w:r>
      <w:r w:rsidR="00EA3241" w:rsidRPr="00EA3241">
        <w:t>Прикраса</w:t>
      </w:r>
      <w:r w:rsidRPr="00EA3241">
        <w:t xml:space="preserve"> виявилас</w:t>
      </w:r>
      <w:r w:rsidRPr="00EA3241">
        <w:t>я фарфоровою, також мала різні варіанти забарвлення. Вона довгий час радувала моїх родичів, після їх смерті була передана сину Валерію, моєму дідусеві.</w:t>
      </w:r>
      <w:r w:rsidR="00EA3241" w:rsidRPr="00EA3241">
        <w:t xml:space="preserve"> Р</w:t>
      </w:r>
      <w:r w:rsidR="00EA3241" w:rsidRPr="00EA3241">
        <w:t xml:space="preserve">еліквія «Майська ніч» буде нагадувати не тільки про родича, а й про життя нації, української нації. Ми ніколи не втратимо минуле, якщо будемо зберігати цінності, традиції наших пращурів, передавати з покоління в покоління емоції, дух українців. Вона </w:t>
      </w:r>
      <w:proofErr w:type="spellStart"/>
      <w:r w:rsidR="00EA3241" w:rsidRPr="00EA3241">
        <w:t>надасть</w:t>
      </w:r>
      <w:proofErr w:type="spellEnd"/>
      <w:r w:rsidR="00EA3241" w:rsidRPr="00EA3241">
        <w:t xml:space="preserve"> майбутньому відомості про минуле, повагу до своєї Батьківщини, збереження етносу.</w:t>
      </w:r>
    </w:p>
    <w:p w:rsidR="006C6AFC" w:rsidRDefault="0053452F" w:rsidP="0053452F">
      <w:pPr>
        <w:spacing w:line="360" w:lineRule="auto"/>
        <w:ind w:left="-15" w:right="-8"/>
      </w:pPr>
      <w:r>
        <w:t xml:space="preserve">На основі моїх досліджень, я з’ясувала, що дана статуетка дуже давно знаходиться в моїй сім’ї й передається з покоління в покоління. </w:t>
      </w:r>
      <w:r w:rsidR="00D82B7A" w:rsidRPr="00EA3241">
        <w:t xml:space="preserve">Я вважаю, що сімейні реліквії нагадують нам не забувати свою сім’ю. </w:t>
      </w:r>
      <w:r>
        <w:t>К</w:t>
      </w:r>
      <w:r w:rsidR="004176C9" w:rsidRPr="00EA3241">
        <w:t>оли ми дивимося на річ, яка</w:t>
      </w:r>
      <w:r w:rsidR="004176C9" w:rsidRPr="00EA3241">
        <w:t xml:space="preserve"> дісталася нам від когось, ми згадуємо його - першого власника. Згадуємо його історію, яку він прожив. Ми не втратимо пам’ять про нього, поки буде існувати історія, що нагадує реліквія отримана в спадок.</w:t>
      </w:r>
    </w:p>
    <w:p w:rsidR="00EA3241" w:rsidRDefault="00EA3241" w:rsidP="00EA3241">
      <w:pPr>
        <w:spacing w:line="360" w:lineRule="auto"/>
        <w:ind w:left="-15" w:right="-8"/>
      </w:pPr>
    </w:p>
    <w:p w:rsidR="00EA3241" w:rsidRDefault="00EA3241" w:rsidP="00EA3241">
      <w:pPr>
        <w:spacing w:line="360" w:lineRule="auto"/>
        <w:ind w:left="-15" w:right="-8"/>
      </w:pPr>
    </w:p>
    <w:p w:rsidR="00EA3241" w:rsidRDefault="00EA3241" w:rsidP="00EA3241">
      <w:pPr>
        <w:spacing w:line="360" w:lineRule="auto"/>
        <w:ind w:left="-15" w:right="-8"/>
      </w:pPr>
    </w:p>
    <w:p w:rsidR="00EA3241" w:rsidRDefault="00EA3241" w:rsidP="00EA3241">
      <w:pPr>
        <w:spacing w:line="360" w:lineRule="auto"/>
        <w:ind w:left="-15" w:right="-8"/>
      </w:pPr>
    </w:p>
    <w:p w:rsidR="00EA3241" w:rsidRDefault="00EA3241" w:rsidP="00EA3241">
      <w:pPr>
        <w:spacing w:line="360" w:lineRule="auto"/>
        <w:ind w:left="-15" w:right="-8"/>
      </w:pPr>
    </w:p>
    <w:p w:rsidR="00EA3241" w:rsidRDefault="00EA3241" w:rsidP="00EA3241">
      <w:pPr>
        <w:spacing w:line="360" w:lineRule="auto"/>
        <w:ind w:left="-15" w:right="-8"/>
      </w:pPr>
    </w:p>
    <w:p w:rsidR="00EA3241" w:rsidRDefault="00EA3241" w:rsidP="00EA3241">
      <w:pPr>
        <w:spacing w:line="360" w:lineRule="auto"/>
        <w:ind w:left="-15" w:right="-8"/>
      </w:pPr>
    </w:p>
    <w:p w:rsidR="00EA3241" w:rsidRDefault="00EA3241" w:rsidP="00EA3241">
      <w:pPr>
        <w:spacing w:line="360" w:lineRule="auto"/>
        <w:ind w:left="-15" w:right="-8"/>
      </w:pPr>
    </w:p>
    <w:p w:rsidR="0053452F" w:rsidRDefault="0053452F" w:rsidP="0053452F">
      <w:pPr>
        <w:spacing w:line="360" w:lineRule="auto"/>
        <w:ind w:firstLine="0"/>
      </w:pPr>
    </w:p>
    <w:p w:rsidR="0053452F" w:rsidRDefault="0053452F" w:rsidP="0053452F">
      <w:pPr>
        <w:spacing w:line="360" w:lineRule="auto"/>
        <w:ind w:firstLine="0"/>
      </w:pPr>
    </w:p>
    <w:p w:rsidR="00EA3241" w:rsidRDefault="00EA3241" w:rsidP="0053452F">
      <w:pPr>
        <w:spacing w:line="360" w:lineRule="auto"/>
        <w:ind w:firstLine="0"/>
        <w:jc w:val="center"/>
        <w:rPr>
          <w:b/>
          <w:bCs/>
          <w:color w:val="000000" w:themeColor="text1"/>
          <w:szCs w:val="28"/>
        </w:rPr>
      </w:pPr>
      <w:r w:rsidRPr="00F16CFE">
        <w:rPr>
          <w:b/>
          <w:bCs/>
          <w:color w:val="000000" w:themeColor="text1"/>
          <w:szCs w:val="28"/>
        </w:rPr>
        <w:t>СПИСОК ВИКОРИСТАНИХ ДЖЕРЕЛ</w:t>
      </w:r>
      <w:r>
        <w:rPr>
          <w:b/>
          <w:bCs/>
          <w:color w:val="000000" w:themeColor="text1"/>
          <w:szCs w:val="28"/>
        </w:rPr>
        <w:t xml:space="preserve"> ТА ЛІТЕРАТУРИ</w:t>
      </w:r>
      <w:r w:rsidRPr="00F16CFE">
        <w:rPr>
          <w:b/>
          <w:bCs/>
          <w:color w:val="000000" w:themeColor="text1"/>
          <w:szCs w:val="28"/>
        </w:rPr>
        <w:t>:</w:t>
      </w:r>
    </w:p>
    <w:p w:rsidR="00B52076" w:rsidRDefault="00B52076" w:rsidP="00EA3241">
      <w:pPr>
        <w:spacing w:line="360" w:lineRule="auto"/>
        <w:jc w:val="center"/>
        <w:rPr>
          <w:b/>
          <w:bCs/>
          <w:color w:val="000000" w:themeColor="text1"/>
          <w:szCs w:val="28"/>
        </w:rPr>
      </w:pPr>
    </w:p>
    <w:p w:rsidR="00B52076" w:rsidRDefault="00B52076" w:rsidP="00B52076">
      <w:pPr>
        <w:spacing w:line="360" w:lineRule="auto"/>
        <w:ind w:firstLine="0"/>
        <w:jc w:val="left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 Електронний ресурс </w:t>
      </w:r>
      <w:hyperlink r:id="rId4" w:history="1">
        <w:r w:rsidR="004176C9" w:rsidRPr="00E56842">
          <w:rPr>
            <w:rStyle w:val="a3"/>
            <w:bCs/>
            <w:szCs w:val="28"/>
          </w:rPr>
          <w:t>https://ludamilia.wixsite.com</w:t>
        </w:r>
      </w:hyperlink>
    </w:p>
    <w:p w:rsidR="004176C9" w:rsidRPr="00B52076" w:rsidRDefault="004176C9" w:rsidP="00B52076">
      <w:pPr>
        <w:spacing w:line="360" w:lineRule="auto"/>
        <w:ind w:firstLine="0"/>
        <w:jc w:val="left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2. ГОГОЛЬ М. Тарас Бульба. Вій. Вечори на хуторі поблизу Диканьки. – Харків: </w:t>
      </w:r>
      <w:proofErr w:type="spellStart"/>
      <w:r>
        <w:rPr>
          <w:bCs/>
          <w:color w:val="000000" w:themeColor="text1"/>
          <w:szCs w:val="28"/>
        </w:rPr>
        <w:t>Пілігрім</w:t>
      </w:r>
      <w:proofErr w:type="spellEnd"/>
      <w:r>
        <w:rPr>
          <w:bCs/>
          <w:color w:val="000000" w:themeColor="text1"/>
          <w:szCs w:val="28"/>
        </w:rPr>
        <w:t xml:space="preserve">, 2006. – 416 с. </w:t>
      </w:r>
    </w:p>
    <w:p w:rsidR="00EA3241" w:rsidRPr="00EA3241" w:rsidRDefault="00EA3241" w:rsidP="00EA3241">
      <w:pPr>
        <w:spacing w:line="360" w:lineRule="auto"/>
        <w:ind w:left="-15" w:right="-8"/>
      </w:pPr>
    </w:p>
    <w:p w:rsidR="006C6AFC" w:rsidRPr="00EA3241" w:rsidRDefault="006C6AFC" w:rsidP="00EA3241">
      <w:pPr>
        <w:spacing w:line="360" w:lineRule="auto"/>
        <w:ind w:left="-15" w:right="-8" w:firstLine="780"/>
      </w:pPr>
    </w:p>
    <w:sectPr w:rsidR="006C6AFC" w:rsidRPr="00EA3241">
      <w:pgSz w:w="11920" w:h="16840"/>
      <w:pgMar w:top="1507" w:right="1410" w:bottom="1521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FC"/>
    <w:rsid w:val="000757BE"/>
    <w:rsid w:val="001C28DD"/>
    <w:rsid w:val="004176C9"/>
    <w:rsid w:val="0053452F"/>
    <w:rsid w:val="006C6AFC"/>
    <w:rsid w:val="00B52076"/>
    <w:rsid w:val="00D82B7A"/>
    <w:rsid w:val="00E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B9A7"/>
  <w15:docId w15:val="{7E026880-40F1-4D7F-9D70-A38C8DF2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2F"/>
    <w:pPr>
      <w:spacing w:after="3" w:line="389" w:lineRule="auto"/>
      <w:ind w:right="1" w:firstLine="6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757B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rvts15">
    <w:name w:val="rvts15"/>
    <w:basedOn w:val="a0"/>
    <w:rsid w:val="000757BE"/>
  </w:style>
  <w:style w:type="character" w:styleId="a3">
    <w:name w:val="Hyperlink"/>
    <w:basedOn w:val="a0"/>
    <w:uiPriority w:val="99"/>
    <w:unhideWhenUsed/>
    <w:rsid w:val="00417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damilia.wixsit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- одна з головних складових кожної людини</vt:lpstr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- одна з головних складових кожної людини</dc:title>
  <dc:subject/>
  <dc:creator>Николай Геенко</dc:creator>
  <cp:keywords/>
  <cp:lastModifiedBy>Николай Геенко</cp:lastModifiedBy>
  <cp:revision>5</cp:revision>
  <dcterms:created xsi:type="dcterms:W3CDTF">2023-04-11T14:33:00Z</dcterms:created>
  <dcterms:modified xsi:type="dcterms:W3CDTF">2023-04-11T15:23:00Z</dcterms:modified>
</cp:coreProperties>
</file>