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68" w:rsidRPr="00717368" w:rsidRDefault="00717368" w:rsidP="007173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Моделювання</w:t>
      </w:r>
      <w:proofErr w:type="spellEnd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конструкції</w:t>
      </w:r>
      <w:proofErr w:type="spellEnd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паперового</w:t>
      </w:r>
      <w:proofErr w:type="spellEnd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7173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літачка та </w:t>
      </w:r>
      <w:proofErr w:type="spellStart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вивчення</w:t>
      </w:r>
      <w:proofErr w:type="spellEnd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дальності</w:t>
      </w:r>
      <w:proofErr w:type="spellEnd"/>
    </w:p>
    <w:p w:rsidR="00717368" w:rsidRPr="00717368" w:rsidRDefault="00717368" w:rsidP="00717368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й часу </w:t>
      </w:r>
      <w:proofErr w:type="spellStart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польоту</w:t>
      </w:r>
      <w:proofErr w:type="spellEnd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</w:t>
      </w:r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залежності</w:t>
      </w:r>
      <w:proofErr w:type="spellEnd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</w:t>
      </w:r>
      <w:proofErr w:type="spellEnd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виду </w:t>
      </w:r>
      <w:proofErr w:type="spellStart"/>
      <w:r w:rsidRPr="0071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моделі</w:t>
      </w:r>
      <w:proofErr w:type="spellEnd"/>
    </w:p>
    <w:p w:rsidR="00717368" w:rsidRPr="00717368" w:rsidRDefault="00717368" w:rsidP="00717368">
      <w:pPr>
        <w:spacing w:after="0" w:line="36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proofErr w:type="spellStart"/>
      <w:r w:rsidRPr="007173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Семенченко</w:t>
      </w:r>
      <w:proofErr w:type="spellEnd"/>
      <w:r w:rsidRPr="007173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Орина Сергіївна</w:t>
      </w:r>
      <w:r w:rsidRPr="007173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r w:rsidRPr="0071736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учениця 9 класу Харківської загальноосвітньої школи І-ІІІ ступенів №71 Харківської міської ради Харківської області</w:t>
      </w:r>
    </w:p>
    <w:p w:rsidR="00717368" w:rsidRPr="00717368" w:rsidRDefault="00717368" w:rsidP="00717368">
      <w:pPr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7173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Новикова Олена Іванівна</w:t>
      </w:r>
      <w:r w:rsidRPr="007173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учитель фізики </w:t>
      </w:r>
      <w:r w:rsidRPr="0071736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Харківської загальноосвітньої школи І-ІІІ ступенів №71 Харківської міської ради Харківської області</w:t>
      </w:r>
    </w:p>
    <w:p w:rsidR="00717368" w:rsidRPr="00717368" w:rsidRDefault="00717368" w:rsidP="00717368">
      <w:pPr>
        <w:spacing w:before="90" w:after="9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Паперовий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літачок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мрія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небо та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вільний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політ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Люди,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розуміються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тонкощах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паперового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моделювання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стверджують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таке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вже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просте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заняття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як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здатися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перший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погляд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Улюблена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витівка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школяра,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нудьгує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перетворилася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справжнісінький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спорт не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тільки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національного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а </w:t>
      </w:r>
      <w:proofErr w:type="gram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й 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міжнародного</w:t>
      </w:r>
      <w:proofErr w:type="spellEnd"/>
      <w:proofErr w:type="gram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масштабу.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Створюючи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паперовий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літачок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кожен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уявляє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себе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проектувальником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пілотом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одночасно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Щорічні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змагання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збирають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велику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кількість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учасників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різних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країн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світу</w:t>
      </w:r>
      <w:proofErr w:type="spellEnd"/>
      <w:r w:rsidRPr="007173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17368" w:rsidRPr="00717368" w:rsidRDefault="00717368" w:rsidP="007173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736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 Мета </w:t>
      </w:r>
      <w:proofErr w:type="spellStart"/>
      <w:r w:rsidRPr="00717368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роботи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дослідити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прикладі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однієї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моделі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зміна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конструкції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паперового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літачка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впливає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дальність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тривалість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польоту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Вибрати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досліджуваних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моделей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ті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мають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найкращі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характеристики.</w:t>
      </w:r>
    </w:p>
    <w:p w:rsidR="00717368" w:rsidRPr="00717368" w:rsidRDefault="00717368" w:rsidP="0071736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717368">
        <w:rPr>
          <w:rFonts w:ascii="Times New Roman" w:eastAsia="TimesNewRomanPSMT" w:hAnsi="Times New Roman" w:cs="Calibri"/>
          <w:sz w:val="28"/>
          <w:szCs w:val="28"/>
          <w:lang w:val="uk-UA" w:eastAsia="ru-RU"/>
        </w:rPr>
        <w:t>Для досягнення мети були поставлені такі задачі:</w:t>
      </w:r>
      <w:r w:rsidRPr="0071736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:rsidR="00717368" w:rsidRPr="00717368" w:rsidRDefault="00717368" w:rsidP="007173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Опрацювати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наукову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літературу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інформацію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отриману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Інтернет-мережі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17368" w:rsidRPr="00717368" w:rsidRDefault="00717368" w:rsidP="007173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Ознайомитися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основами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технології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конструювання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паперових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літачків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17368" w:rsidRPr="00717368" w:rsidRDefault="00717368" w:rsidP="007173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3) Провести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випробування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сконструйованих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моделей.</w:t>
      </w:r>
    </w:p>
    <w:p w:rsidR="00717368" w:rsidRPr="00717368" w:rsidRDefault="00717368" w:rsidP="007173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отримані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результати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сформулювати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висновки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17368" w:rsidRPr="00717368" w:rsidRDefault="00717368" w:rsidP="007173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Виявити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можливі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галузі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паперової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авіації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17368" w:rsidRPr="00717368" w:rsidRDefault="00717368" w:rsidP="00717368">
      <w:pPr>
        <w:spacing w:after="0" w:line="36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7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дослідницькій роботі складено різні моделі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паперових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літачків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проведено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їхнє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випробування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717368">
        <w:rPr>
          <w:rFonts w:ascii="Calibri" w:eastAsia="Calibri" w:hAnsi="Calibri" w:cs="Times New Roman"/>
          <w:color w:val="FF0000"/>
          <w:lang w:val="uk-UA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виміряно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дальність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тривалість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польоту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створених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моделей;</w:t>
      </w:r>
      <w:r w:rsidRPr="00717368">
        <w:rPr>
          <w:rFonts w:ascii="Calibri" w:eastAsia="Calibri" w:hAnsi="Calibri" w:cs="Times New Roman"/>
          <w:color w:val="FF0000"/>
          <w:lang w:val="uk-UA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складено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таблиці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яких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зафіксувано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отримані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проаналізовані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результати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D7D10" w:rsidRPr="00717368" w:rsidRDefault="00717368" w:rsidP="00717368">
      <w:pPr>
        <w:rPr>
          <w:lang w:val="ru-RU"/>
        </w:rPr>
      </w:pPr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Нами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виявлено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7173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1736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найуспішнішою моделлю є «Стріла», яка може бути використана для розробки сучасних літаків.</w:t>
      </w:r>
      <w:bookmarkStart w:id="0" w:name="_GoBack"/>
      <w:bookmarkEnd w:id="0"/>
    </w:p>
    <w:sectPr w:rsidR="006D7D10" w:rsidRPr="00717368" w:rsidSect="00717368">
      <w:pgSz w:w="12240" w:h="15840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8"/>
    <w:rsid w:val="006D7D10"/>
    <w:rsid w:val="007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461F-4A77-48EF-AF35-74DB326F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Зражевська</dc:creator>
  <cp:keywords/>
  <dc:description/>
  <cp:lastModifiedBy>Тетяна Зражевська</cp:lastModifiedBy>
  <cp:revision>1</cp:revision>
  <dcterms:created xsi:type="dcterms:W3CDTF">2023-03-30T06:34:00Z</dcterms:created>
  <dcterms:modified xsi:type="dcterms:W3CDTF">2023-03-30T06:36:00Z</dcterms:modified>
</cp:coreProperties>
</file>