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CFA1" w14:textId="77777777" w:rsidR="00CB602E" w:rsidRPr="00CB602E" w:rsidRDefault="00CB602E" w:rsidP="00CB602E">
      <w:pPr>
        <w:pStyle w:val="1"/>
        <w:jc w:val="center"/>
        <w:rPr>
          <w:color w:val="000000" w:themeColor="text1"/>
          <w:szCs w:val="28"/>
        </w:rPr>
      </w:pPr>
      <w:r w:rsidRPr="00CB602E">
        <w:rPr>
          <w:szCs w:val="28"/>
        </w:rPr>
        <w:t>«</w:t>
      </w:r>
      <w:r w:rsidRPr="00CB602E">
        <w:rPr>
          <w:bCs/>
          <w:iCs/>
          <w:color w:val="000000" w:themeColor="text1"/>
          <w:szCs w:val="28"/>
        </w:rPr>
        <w:t>ПОЛЬОВІ ҐЕДЗІ, ГЕМАТОФАГИ ПАСОВИЩ СЕЛА САВИНЦІ, ЇХ ВИДОВИЙ СКЛАД ТА ДИНАМІКА ЧИСЕЛЬНОСТІ</w:t>
      </w:r>
      <w:r w:rsidRPr="00CB602E">
        <w:rPr>
          <w:szCs w:val="28"/>
        </w:rPr>
        <w:t>»</w:t>
      </w:r>
    </w:p>
    <w:p w14:paraId="2A692683" w14:textId="77777777" w:rsidR="00CB602E" w:rsidRDefault="00CB602E" w:rsidP="00CB60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8483C8" w14:textId="46B42840" w:rsidR="00CB602E" w:rsidRPr="00F57C33" w:rsidRDefault="009B3AC1" w:rsidP="00F57C3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Номінація</w:t>
      </w:r>
      <w:r w:rsidR="00CB602E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 «Екологія»</w:t>
      </w:r>
      <w:r w:rsidR="00F57C33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14:paraId="6AC28DB2" w14:textId="66B74164" w:rsidR="00CB602E" w:rsidRPr="00F57C33" w:rsidRDefault="00CB602E" w:rsidP="00F57C33">
      <w:pPr>
        <w:tabs>
          <w:tab w:val="left" w:pos="4678"/>
          <w:tab w:val="left" w:pos="6379"/>
          <w:tab w:val="left" w:pos="6521"/>
          <w:tab w:val="left" w:pos="10206"/>
        </w:tabs>
        <w:spacing w:after="0" w:line="360" w:lineRule="auto"/>
        <w:ind w:right="-144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Басун Юлія Ігорівна</w:t>
      </w:r>
      <w:r w:rsidR="00F57C33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F57C33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учениця 9 класу</w:t>
      </w:r>
      <w:r w:rsidR="00F57C33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Савинецької гімназії</w:t>
      </w:r>
    </w:p>
    <w:p w14:paraId="44C2D349" w14:textId="07B5F492" w:rsidR="00CB602E" w:rsidRPr="00F57C33" w:rsidRDefault="009B3AC1" w:rsidP="00F57C33">
      <w:pPr>
        <w:tabs>
          <w:tab w:val="left" w:pos="10206"/>
        </w:tabs>
        <w:spacing w:after="0" w:line="360" w:lineRule="auto"/>
        <w:ind w:right="-144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с.Савинці</w:t>
      </w:r>
      <w:r w:rsidR="00F57C33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B602E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Ярмолинецькогї селищної ради</w:t>
      </w:r>
    </w:p>
    <w:p w14:paraId="1031664B" w14:textId="65B43189" w:rsidR="009B3AC1" w:rsidRPr="00F57C33" w:rsidRDefault="009B3AC1" w:rsidP="00F57C33">
      <w:pPr>
        <w:tabs>
          <w:tab w:val="left" w:pos="10206"/>
        </w:tabs>
        <w:spacing w:after="0" w:line="360" w:lineRule="auto"/>
        <w:ind w:right="-144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Ярмолинецьке наукове товариство «Паросток»</w:t>
      </w:r>
    </w:p>
    <w:p w14:paraId="137DD9F0" w14:textId="77777777" w:rsidR="00550478" w:rsidRDefault="00CB602E" w:rsidP="00F57C33">
      <w:pPr>
        <w:tabs>
          <w:tab w:val="left" w:pos="10206"/>
        </w:tabs>
        <w:spacing w:after="0" w:line="360" w:lineRule="auto"/>
        <w:ind w:right="-144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Керівник: Гонтар Ірина Антонівна,</w:t>
      </w:r>
      <w:r w:rsidR="00F57C33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вчитель біології та екології</w:t>
      </w:r>
    </w:p>
    <w:p w14:paraId="3CDDB2E5" w14:textId="2037B094" w:rsidR="00CB602E" w:rsidRPr="00F57C33" w:rsidRDefault="00F57C33" w:rsidP="00F57C33">
      <w:pPr>
        <w:tabs>
          <w:tab w:val="left" w:pos="10206"/>
        </w:tabs>
        <w:spacing w:after="0" w:line="360" w:lineRule="auto"/>
        <w:ind w:right="-14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B602E" w:rsidRPr="00F57C3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Савинецької </w:t>
      </w:r>
      <w:r w:rsidR="00CB602E">
        <w:rPr>
          <w:rFonts w:ascii="Times New Roman" w:eastAsia="Calibri" w:hAnsi="Times New Roman" w:cs="Times New Roman"/>
          <w:sz w:val="28"/>
          <w:szCs w:val="28"/>
          <w:lang w:val="uk-UA"/>
        </w:rPr>
        <w:t>гімназії</w:t>
      </w:r>
    </w:p>
    <w:p w14:paraId="3DF0FDE4" w14:textId="77777777" w:rsidR="00CB602E" w:rsidRPr="00CB602E" w:rsidRDefault="00CB602E" w:rsidP="00722F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Явище паразитизму в теперішній час має суттєве значення в житті людини за рахунок його прямого впливу на загальний стан здоров</w:t>
      </w:r>
      <w:r w:rsidRPr="00CB602E">
        <w:rPr>
          <w:rFonts w:ascii="Times New Roman" w:eastAsia="Times New Roman" w:hAnsi="Times New Roman" w:cs="Times New Roman"/>
          <w:sz w:val="28"/>
          <w:szCs w:val="20"/>
          <w:lang w:eastAsia="ru-RU"/>
        </w:rPr>
        <w:t>`</w:t>
      </w: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 самої людини та опосередковано через продукти харчування та інші продукти тваринництва.</w:t>
      </w:r>
    </w:p>
    <w:p w14:paraId="6148F4B5" w14:textId="77777777" w:rsidR="00CB602E" w:rsidRPr="00CB602E" w:rsidRDefault="00CB602E" w:rsidP="00722F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Паразитарні хвороби завдають значних збитків тваринництву внаслідок зниження продуктивності тварин, а отже, й зменшення виробництва молока, м’яса, вовни тощо.</w:t>
      </w:r>
    </w:p>
    <w:p w14:paraId="46E0BEA3" w14:textId="77777777" w:rsidR="00CB602E" w:rsidRPr="00CB602E" w:rsidRDefault="00CB602E" w:rsidP="00722F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Таким чином, проблема вивчення поширення паразитів, їх біологічні особливості, причини виникнення інвазійних захворювань, дуже актуальна у сучасних життєвих умовах, як для всього людства, так і для медичних і ветеринарних працівників.</w:t>
      </w:r>
    </w:p>
    <w:p w14:paraId="36FE48DC" w14:textId="77777777" w:rsidR="00CB602E" w:rsidRPr="00CB602E" w:rsidRDefault="00CB602E" w:rsidP="00722F4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Спираючись на все це, ми поставили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6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вивчити видовий склад та динаміку чисельності ґедзів, як тимчасових гематофагів сільськогосподарських тварин, що випасаються на пасовищах с. Савинці</w:t>
      </w:r>
      <w:r w:rsidR="00C93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Ярмолинецької  селищної ради  Хмельницької області, біологічні особливості  найбільш поширених видів, їхній вплив на надої молока, а також профілактичні заходи. </w:t>
      </w:r>
    </w:p>
    <w:p w14:paraId="543DEB00" w14:textId="6AB3C45D" w:rsidR="00CB602E" w:rsidRPr="00CB602E" w:rsidRDefault="00CB602E" w:rsidP="00722F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дослідження цієї мети були визначені наступні </w:t>
      </w:r>
      <w:r w:rsidRPr="00CB602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</w:t>
      </w:r>
      <w:r w:rsidR="00722F4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авдання</w:t>
      </w: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14:paraId="666D38FD" w14:textId="77777777" w:rsidR="00CB602E" w:rsidRPr="00CB602E" w:rsidRDefault="00CB602E" w:rsidP="00722F46">
      <w:pPr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дослідити літературні джерела по виявленню ґедзів, їх розповсюдженню і життєдіяльності;</w:t>
      </w:r>
    </w:p>
    <w:p w14:paraId="07302186" w14:textId="77777777" w:rsidR="00CB602E" w:rsidRPr="00CB602E" w:rsidRDefault="00CB602E" w:rsidP="00722F46">
      <w:pPr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виявити видовий склад ґедзів в </w:t>
      </w:r>
      <w:r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Савинці Ярмолинецької селищної ради Хмельницької області</w:t>
      </w: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;</w:t>
      </w:r>
    </w:p>
    <w:p w14:paraId="5C82BC76" w14:textId="77777777" w:rsidR="00CB602E" w:rsidRPr="00CB602E" w:rsidRDefault="00CB602E" w:rsidP="00722F46">
      <w:pPr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дослідити добову динаміку чисельності ґедзів на пасовищах, які розташовані на околицях села Савинці;</w:t>
      </w:r>
    </w:p>
    <w:p w14:paraId="1E84F035" w14:textId="77777777" w:rsidR="00CB602E" w:rsidRPr="00CB602E" w:rsidRDefault="00CB602E" w:rsidP="00722F46">
      <w:pPr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порівняти активність комах з продуктивністю корів приватних господарств ;</w:t>
      </w:r>
    </w:p>
    <w:p w14:paraId="6CFFE5F6" w14:textId="77777777" w:rsidR="00CB602E" w:rsidRPr="00CB602E" w:rsidRDefault="00CB602E" w:rsidP="00722F46">
      <w:pPr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розглянути питання профілактики та захисту сільськогосподарських тварин;</w:t>
      </w:r>
    </w:p>
    <w:p w14:paraId="3025FDDD" w14:textId="77777777" w:rsidR="00CB602E" w:rsidRPr="00CB602E" w:rsidRDefault="00CB602E" w:rsidP="00722F46">
      <w:pPr>
        <w:numPr>
          <w:ilvl w:val="0"/>
          <w:numId w:val="1"/>
        </w:numPr>
        <w:tabs>
          <w:tab w:val="clear" w:pos="106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B602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розглянути питання  прогнозування паразитозів. </w:t>
      </w:r>
    </w:p>
    <w:p w14:paraId="660F89E3" w14:textId="11905521" w:rsidR="00CB602E" w:rsidRPr="00CB602E" w:rsidRDefault="00722F46" w:rsidP="00722F4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</w:t>
      </w:r>
      <w:r w:rsidR="00CB602E" w:rsidRPr="00CB6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дослідження</w:t>
      </w:r>
      <w:r w:rsidR="00CB602E"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ґедзі, як тимчасові гематофаги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B602E"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ільськогосподарських тварин, що випасаються на пасовищах с. Савинці</w:t>
      </w:r>
      <w:r w:rsid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602E"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Ярмолинецької  селищної ради Хмельницької області.</w:t>
      </w:r>
    </w:p>
    <w:p w14:paraId="7D29B73B" w14:textId="77777777" w:rsidR="00CB602E" w:rsidRPr="00CB602E" w:rsidRDefault="00CB602E" w:rsidP="00722F4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6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Наукова новизна</w:t>
      </w:r>
      <w:r w:rsidRPr="00CB6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одержаних результатів полягає в тому, що нами  вперше була представлена інформація про 12 видів ґедзів , які  проживають на пасовищах села Савинці та паразитують на великій рогатій худобі . Визначили біологічні особливості  найбільш поширених видів, їхній вплив на надої молока, а також профілактичні заходи. </w:t>
      </w:r>
    </w:p>
    <w:p w14:paraId="4467569B" w14:textId="77777777" w:rsidR="001D272E" w:rsidRPr="001D272E" w:rsidRDefault="001D272E" w:rsidP="00722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наших досліджень, проведених на пасовищах села Савинці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Ярмолинецько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селищної ради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 в період з липня по серпень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зібрано і визначено 12 видів ґедзів, що належать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типу А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rthropoda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Insecta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ряду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Diptera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 родинам: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Tabanidae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5 видами,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Haematopota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видами,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Chrysozona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 видом,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Chrisops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3 видами,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Atylotus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 видом.</w:t>
      </w:r>
    </w:p>
    <w:p w14:paraId="4B726208" w14:textId="187CD1FE" w:rsidR="001D272E" w:rsidRDefault="001D272E" w:rsidP="00722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Найбільша кількість комах належить до виду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Tabanusbovines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bromius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autumnalis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solstitialis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tropicus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Haematopotapluvialis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Н.с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rassicornis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Chrysozona</w:t>
      </w:r>
      <w:r w:rsidR="0072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luvialis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Chrisopspictus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relictus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.с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aecuticus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Atylotusrusticus</w:t>
      </w:r>
      <w:r w:rsidR="00722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7E27B20E" w14:textId="77777777" w:rsidR="001D272E" w:rsidRPr="001D272E" w:rsidRDefault="001D272E" w:rsidP="00722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Установлено, що ґедзі найчастіше відкладають яйця на прибережні рослини на висоті 1 – 1,5м над водою. Личинки були виявлені в береговій зоні ставків в середній кількості 9 личинок на 1 м</w:t>
      </w:r>
      <w:r w:rsidRPr="001D272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53E6CB88" w14:textId="77777777" w:rsidR="001D272E" w:rsidRPr="001D272E" w:rsidRDefault="001D272E" w:rsidP="00722F46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Найбільш поширен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Tabanus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представлен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 видами: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Tabanus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tropicus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bromius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autumnalis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bovines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solstitialis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другому місці стоїть рід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Chrisops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представлен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видами: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Chrisopscaecuticus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ictus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relictus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Далі іде рід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Haematopota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представлен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видами: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Haematopotapluvialis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crassicornis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Інші роди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Atylotus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Chrysozona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представлені по одному виду: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Atylotusrusticus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Chrysozonapluvialis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Домінуючий вид: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Tabanus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bovines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21,7%, субдомінуючий вид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autumnalis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17,7%.</w:t>
      </w:r>
    </w:p>
    <w:p w14:paraId="581AF167" w14:textId="77777777" w:rsidR="001D272E" w:rsidRPr="001D272E" w:rsidRDefault="001D272E" w:rsidP="00722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 В липні 2021р. відмічалося два піки росту кількості ґедзів на пасовищі в 11 та 17 годин, а в серпні – один пік росту в 11 годин.</w:t>
      </w:r>
    </w:p>
    <w:p w14:paraId="1CABE3D2" w14:textId="77777777" w:rsidR="001D272E" w:rsidRPr="001D272E" w:rsidRDefault="001D272E" w:rsidP="00722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 В якості захисних реакцій найбільше реєструвалися змахи хвостом і посмикування вухами відповідно 330 та 415 рухів.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2-3 рази частіше  комахи  нападають на тварин які пасуться окремо від стада. </w:t>
      </w:r>
    </w:p>
    <w:p w14:paraId="094FBC3E" w14:textId="77777777" w:rsidR="001D272E" w:rsidRPr="001D272E" w:rsidRDefault="001D272E" w:rsidP="00722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6. Профілактична обробка корів препаратом бутокс позитивно вплинула на продуктивність корів. А також використання народних методів,таких як оброблення шерсті тварин дьогтем.</w:t>
      </w:r>
    </w:p>
    <w:p w14:paraId="52F55EE7" w14:textId="77777777" w:rsidR="00D81E5D" w:rsidRPr="0086033C" w:rsidRDefault="00D81E5D" w:rsidP="00722F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60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проведених досліджень можуть бути використані працівниками ветеринарної і зоотехнічної служби господарства при визначенні строків, часу та місць випасу тварин. Це допоможе знизити інтенсивність нападу гематофагів на тварин, а тим самим не зменшиться продуктивність тварин.</w:t>
      </w:r>
    </w:p>
    <w:p w14:paraId="2A46AF97" w14:textId="00A5FDA7" w:rsidR="001D272E" w:rsidRDefault="001D272E" w:rsidP="00722F46">
      <w:pPr>
        <w:pStyle w:val="liter"/>
        <w:tabs>
          <w:tab w:val="left" w:pos="540"/>
        </w:tabs>
        <w:spacing w:line="360" w:lineRule="auto"/>
        <w:ind w:left="0" w:right="-104" w:firstLin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14:paraId="7B00A46A" w14:textId="62B071EA" w:rsidR="00722F46" w:rsidRDefault="00722F46" w:rsidP="00722F46">
      <w:pPr>
        <w:pStyle w:val="liter"/>
        <w:tabs>
          <w:tab w:val="left" w:pos="540"/>
        </w:tabs>
        <w:spacing w:line="360" w:lineRule="auto"/>
        <w:ind w:left="0" w:right="-104" w:firstLin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14:paraId="260F09AF" w14:textId="29F332BA" w:rsidR="00722F46" w:rsidRDefault="00722F46" w:rsidP="001D272E">
      <w:pPr>
        <w:pStyle w:val="liter"/>
        <w:tabs>
          <w:tab w:val="left" w:pos="540"/>
        </w:tabs>
        <w:spacing w:line="360" w:lineRule="auto"/>
        <w:ind w:left="0" w:right="-104" w:firstLin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14:paraId="71EDCD3A" w14:textId="4AE72B19" w:rsidR="00722F46" w:rsidRDefault="00722F46" w:rsidP="001D272E">
      <w:pPr>
        <w:pStyle w:val="liter"/>
        <w:tabs>
          <w:tab w:val="left" w:pos="540"/>
        </w:tabs>
        <w:spacing w:line="360" w:lineRule="auto"/>
        <w:ind w:left="0" w:right="-104" w:firstLin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14:paraId="216D2FD5" w14:textId="74D0B85F" w:rsidR="00722F46" w:rsidRDefault="00722F46" w:rsidP="001D272E">
      <w:pPr>
        <w:pStyle w:val="liter"/>
        <w:tabs>
          <w:tab w:val="left" w:pos="540"/>
        </w:tabs>
        <w:spacing w:line="360" w:lineRule="auto"/>
        <w:ind w:left="0" w:right="-104" w:firstLine="0"/>
        <w:jc w:val="center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</w:p>
    <w:p w14:paraId="74CB0E5E" w14:textId="77777777" w:rsidR="001D272E" w:rsidRPr="00507305" w:rsidRDefault="001D272E" w:rsidP="001D272E">
      <w:pPr>
        <w:pStyle w:val="liter"/>
        <w:tabs>
          <w:tab w:val="left" w:pos="540"/>
        </w:tabs>
        <w:spacing w:line="360" w:lineRule="auto"/>
        <w:ind w:left="0" w:right="-104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0730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СПИСОК ВИКОРИСТАНИХ ДЖЕРЕЛ</w:t>
      </w:r>
    </w:p>
    <w:p w14:paraId="2CF3162C" w14:textId="77777777" w:rsidR="001D272E" w:rsidRPr="00E500B4" w:rsidRDefault="001D272E" w:rsidP="00D81E5D">
      <w:pPr>
        <w:pStyle w:val="liter"/>
        <w:numPr>
          <w:ilvl w:val="0"/>
          <w:numId w:val="3"/>
        </w:numPr>
        <w:tabs>
          <w:tab w:val="left" w:pos="540"/>
        </w:tabs>
        <w:spacing w:line="276" w:lineRule="auto"/>
        <w:ind w:right="-10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00B4">
        <w:rPr>
          <w:rFonts w:ascii="Times New Roman" w:hAnsi="Times New Roman" w:cs="Times New Roman"/>
          <w:color w:val="auto"/>
          <w:sz w:val="28"/>
          <w:szCs w:val="28"/>
        </w:rPr>
        <w:t>Апатенко В.М.</w:t>
      </w:r>
      <w:r w:rsidRPr="00E500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Емерджентні хвороби. // Ветеринарна медицина. – 2004. - № 7. – С. 21-22. </w:t>
      </w:r>
    </w:p>
    <w:p w14:paraId="04A670BA" w14:textId="77777777" w:rsidR="001D272E" w:rsidRPr="00E500B4" w:rsidRDefault="001D272E" w:rsidP="00D81E5D">
      <w:pPr>
        <w:pStyle w:val="liter"/>
        <w:numPr>
          <w:ilvl w:val="0"/>
          <w:numId w:val="3"/>
        </w:numPr>
        <w:tabs>
          <w:tab w:val="left" w:pos="540"/>
        </w:tabs>
        <w:spacing w:line="276" w:lineRule="auto"/>
        <w:ind w:right="-104"/>
        <w:rPr>
          <w:rFonts w:ascii="Times New Roman" w:hAnsi="Times New Roman" w:cs="Times New Roman"/>
          <w:color w:val="auto"/>
          <w:sz w:val="28"/>
          <w:szCs w:val="28"/>
        </w:rPr>
      </w:pPr>
      <w:r w:rsidRPr="00E500B4">
        <w:rPr>
          <w:rFonts w:ascii="Times New Roman" w:hAnsi="Times New Roman" w:cs="Times New Roman"/>
          <w:color w:val="auto"/>
          <w:sz w:val="28"/>
          <w:szCs w:val="28"/>
        </w:rPr>
        <w:t>Апатенко В.М. Общая паразитоценология. – Х.:Консум, 2005. – 151с.</w:t>
      </w:r>
    </w:p>
    <w:p w14:paraId="003F41C7" w14:textId="77777777" w:rsidR="001D272E" w:rsidRPr="001D272E" w:rsidRDefault="001D272E" w:rsidP="00D81E5D">
      <w:pPr>
        <w:pStyle w:val="liter"/>
        <w:numPr>
          <w:ilvl w:val="0"/>
          <w:numId w:val="3"/>
        </w:numPr>
        <w:tabs>
          <w:tab w:val="left" w:pos="540"/>
        </w:tabs>
        <w:spacing w:line="276" w:lineRule="auto"/>
        <w:ind w:right="-104"/>
        <w:rPr>
          <w:rFonts w:ascii="Times New Roman" w:hAnsi="Times New Roman" w:cs="Times New Roman"/>
          <w:color w:val="auto"/>
          <w:sz w:val="28"/>
          <w:szCs w:val="28"/>
        </w:rPr>
      </w:pPr>
      <w:r w:rsidRPr="00AC3B5F">
        <w:rPr>
          <w:rFonts w:ascii="Times New Roman" w:hAnsi="Times New Roman" w:cs="Times New Roman"/>
          <w:color w:val="auto"/>
          <w:sz w:val="28"/>
          <w:szCs w:val="28"/>
          <w:lang w:val="uk-UA"/>
        </w:rPr>
        <w:t>Бошко Г.В. Ґедзі</w:t>
      </w:r>
      <w:r w:rsidRPr="00E500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України. Фауна України. – Ки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їв, Наукова думка, т. 13,вип. </w:t>
      </w:r>
      <w:r w:rsidRPr="00E500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1973. – 325с. </w:t>
      </w:r>
    </w:p>
    <w:p w14:paraId="15CB173C" w14:textId="77777777" w:rsidR="001D272E" w:rsidRPr="001D272E" w:rsidRDefault="001D272E" w:rsidP="00D81E5D">
      <w:pPr>
        <w:pStyle w:val="liter"/>
        <w:numPr>
          <w:ilvl w:val="0"/>
          <w:numId w:val="3"/>
        </w:numPr>
        <w:tabs>
          <w:tab w:val="left" w:pos="540"/>
        </w:tabs>
        <w:spacing w:line="276" w:lineRule="auto"/>
        <w:ind w:right="-104"/>
        <w:rPr>
          <w:rFonts w:ascii="Times New Roman" w:hAnsi="Times New Roman" w:cs="Times New Roman"/>
          <w:color w:val="auto"/>
          <w:sz w:val="28"/>
          <w:szCs w:val="28"/>
        </w:rPr>
      </w:pPr>
      <w:r w:rsidRPr="001D272E">
        <w:rPr>
          <w:rFonts w:ascii="Times New Roman" w:hAnsi="Times New Roman" w:cs="Times New Roman"/>
          <w:color w:val="auto"/>
          <w:sz w:val="28"/>
          <w:szCs w:val="28"/>
          <w:lang w:val="uk-UA"/>
        </w:rPr>
        <w:t>Черн</w:t>
      </w:r>
      <w:r w:rsidRPr="001D272E">
        <w:rPr>
          <w:rFonts w:ascii="Times New Roman" w:hAnsi="Times New Roman" w:cs="Times New Roman"/>
          <w:color w:val="auto"/>
          <w:sz w:val="28"/>
          <w:szCs w:val="28"/>
        </w:rPr>
        <w:t>ышев В.Б. Суточные ритмы активности насекомых. – М.: МГУ, 1984. – 216 с.</w:t>
      </w:r>
    </w:p>
    <w:p w14:paraId="2B470528" w14:textId="77777777" w:rsidR="00C93D1E" w:rsidRDefault="001D272E" w:rsidP="00D81E5D">
      <w:pPr>
        <w:pStyle w:val="liter"/>
        <w:numPr>
          <w:ilvl w:val="0"/>
          <w:numId w:val="3"/>
        </w:numPr>
        <w:tabs>
          <w:tab w:val="left" w:pos="540"/>
        </w:tabs>
        <w:spacing w:line="276" w:lineRule="auto"/>
        <w:ind w:right="-10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272E">
        <w:rPr>
          <w:rFonts w:ascii="Times New Roman" w:hAnsi="Times New Roman" w:cs="Times New Roman"/>
          <w:color w:val="auto"/>
          <w:sz w:val="28"/>
          <w:szCs w:val="28"/>
        </w:rPr>
        <w:t>Абуладзе К.И. Паразитология и инвазионные болезни сельскохозяйственных</w:t>
      </w:r>
      <w:r w:rsidR="00C93D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35A88">
        <w:rPr>
          <w:rFonts w:ascii="Times New Roman" w:hAnsi="Times New Roman" w:cs="Times New Roman"/>
          <w:color w:val="auto"/>
          <w:sz w:val="28"/>
          <w:szCs w:val="28"/>
        </w:rPr>
        <w:t>животных / К.И. Абула</w:t>
      </w:r>
      <w:r w:rsidR="00C93D1E">
        <w:rPr>
          <w:rFonts w:ascii="Times New Roman" w:hAnsi="Times New Roman" w:cs="Times New Roman"/>
          <w:color w:val="auto"/>
          <w:sz w:val="28"/>
          <w:szCs w:val="28"/>
        </w:rPr>
        <w:t>дзе // М.: Колос, 1975. – 470 с</w:t>
      </w:r>
    </w:p>
    <w:p w14:paraId="5E9DA5C1" w14:textId="77777777" w:rsidR="00C93D1E" w:rsidRDefault="001D272E" w:rsidP="00D81E5D">
      <w:pPr>
        <w:pStyle w:val="liter"/>
        <w:numPr>
          <w:ilvl w:val="0"/>
          <w:numId w:val="3"/>
        </w:numPr>
        <w:tabs>
          <w:tab w:val="left" w:pos="540"/>
        </w:tabs>
        <w:spacing w:line="276" w:lineRule="auto"/>
        <w:ind w:right="-10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272E">
        <w:rPr>
          <w:rFonts w:ascii="Times New Roman" w:hAnsi="Times New Roman" w:cs="Times New Roman"/>
          <w:color w:val="auto"/>
          <w:sz w:val="28"/>
          <w:szCs w:val="28"/>
          <w:lang w:val="uk-UA"/>
        </w:rPr>
        <w:t>Березовський А.В. Екологічніпроблемисучасноїпаразитології / А.В. Березовський //Науковийвісник НАУ. – 2006. – № 98. – С. 36–41.</w:t>
      </w:r>
    </w:p>
    <w:p w14:paraId="60ECC171" w14:textId="77777777" w:rsidR="00CB602E" w:rsidRPr="00D81E5D" w:rsidRDefault="00CB602E">
      <w:pPr>
        <w:rPr>
          <w:lang w:val="uk-UA"/>
        </w:rPr>
      </w:pPr>
    </w:p>
    <w:sectPr w:rsidR="00CB602E" w:rsidRPr="00D81E5D" w:rsidSect="00722F46">
      <w:pgSz w:w="11906" w:h="16838"/>
      <w:pgMar w:top="1440" w:right="849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5436" w14:textId="77777777" w:rsidR="009F7A66" w:rsidRDefault="009F7A66" w:rsidP="001D272E">
      <w:pPr>
        <w:spacing w:after="0" w:line="240" w:lineRule="auto"/>
      </w:pPr>
      <w:r>
        <w:separator/>
      </w:r>
    </w:p>
  </w:endnote>
  <w:endnote w:type="continuationSeparator" w:id="0">
    <w:p w14:paraId="5DDA21B2" w14:textId="77777777" w:rsidR="009F7A66" w:rsidRDefault="009F7A66" w:rsidP="001D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09B7" w14:textId="77777777" w:rsidR="009F7A66" w:rsidRDefault="009F7A66" w:rsidP="001D272E">
      <w:pPr>
        <w:spacing w:after="0" w:line="240" w:lineRule="auto"/>
      </w:pPr>
      <w:r>
        <w:separator/>
      </w:r>
    </w:p>
  </w:footnote>
  <w:footnote w:type="continuationSeparator" w:id="0">
    <w:p w14:paraId="47910239" w14:textId="77777777" w:rsidR="009F7A66" w:rsidRDefault="009F7A66" w:rsidP="001D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8EE"/>
    <w:multiLevelType w:val="hybridMultilevel"/>
    <w:tmpl w:val="C756DC54"/>
    <w:lvl w:ilvl="0" w:tplc="45180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8508B"/>
    <w:multiLevelType w:val="hybridMultilevel"/>
    <w:tmpl w:val="4804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2B8D"/>
    <w:multiLevelType w:val="singleLevel"/>
    <w:tmpl w:val="EE803A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 w16cid:durableId="1446120551">
    <w:abstractNumId w:val="2"/>
  </w:num>
  <w:num w:numId="2" w16cid:durableId="943078723">
    <w:abstractNumId w:val="0"/>
  </w:num>
  <w:num w:numId="3" w16cid:durableId="169997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2E"/>
    <w:rsid w:val="001D272E"/>
    <w:rsid w:val="004C7534"/>
    <w:rsid w:val="00550478"/>
    <w:rsid w:val="006B04AF"/>
    <w:rsid w:val="00722F46"/>
    <w:rsid w:val="00974E92"/>
    <w:rsid w:val="009B3AC1"/>
    <w:rsid w:val="009F7A66"/>
    <w:rsid w:val="00AB7D18"/>
    <w:rsid w:val="00B63103"/>
    <w:rsid w:val="00C93D1E"/>
    <w:rsid w:val="00CB602E"/>
    <w:rsid w:val="00D81E5D"/>
    <w:rsid w:val="00DD51C4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7ED6"/>
  <w15:docId w15:val="{AD37D1FC-0D27-45AA-A506-E9EA687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AF"/>
  </w:style>
  <w:style w:type="paragraph" w:styleId="1">
    <w:name w:val="heading 1"/>
    <w:basedOn w:val="a"/>
    <w:next w:val="a"/>
    <w:link w:val="10"/>
    <w:qFormat/>
    <w:rsid w:val="00CB602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0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1D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D272E"/>
  </w:style>
  <w:style w:type="paragraph" w:styleId="a5">
    <w:name w:val="footer"/>
    <w:basedOn w:val="a"/>
    <w:link w:val="a6"/>
    <w:uiPriority w:val="99"/>
    <w:semiHidden/>
    <w:unhideWhenUsed/>
    <w:rsid w:val="001D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D272E"/>
  </w:style>
  <w:style w:type="paragraph" w:customStyle="1" w:styleId="liter">
    <w:name w:val="liter"/>
    <w:basedOn w:val="a"/>
    <w:rsid w:val="001D272E"/>
    <w:pPr>
      <w:spacing w:before="48" w:after="48" w:line="240" w:lineRule="atLeast"/>
      <w:ind w:left="480" w:right="480" w:hanging="480"/>
    </w:pPr>
    <w:rPr>
      <w:rFonts w:ascii="Arial" w:eastAsia="Times New Roman" w:hAnsi="Arial" w:cs="Arial"/>
      <w:color w:val="602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e3f</dc:creator>
  <cp:lastModifiedBy>BT</cp:lastModifiedBy>
  <cp:revision>5</cp:revision>
  <dcterms:created xsi:type="dcterms:W3CDTF">2022-04-17T17:25:00Z</dcterms:created>
  <dcterms:modified xsi:type="dcterms:W3CDTF">2022-04-21T07:41:00Z</dcterms:modified>
</cp:coreProperties>
</file>