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1442CF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55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Архітектурні шедеври Харкова </w:t>
      </w:r>
      <w:r w:rsidR="00555A8A" w:rsidRPr="00555A8A">
        <w:rPr>
          <w:rFonts w:ascii="Times New Roman" w:hAnsi="Times New Roman" w:cs="Times New Roman"/>
          <w:b/>
          <w:sz w:val="28"/>
          <w:szCs w:val="28"/>
          <w:lang w:val="uk-UA"/>
        </w:rPr>
        <w:t>на вулиці Пушкінській</w:t>
      </w: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442CF" w:rsidRDefault="001442CF" w:rsidP="00555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Маршрут: </w:t>
      </w:r>
      <w:r w:rsidR="00600C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5A8A">
        <w:rPr>
          <w:rFonts w:ascii="Times New Roman" w:hAnsi="Times New Roman" w:cs="Times New Roman"/>
          <w:sz w:val="28"/>
          <w:szCs w:val="28"/>
          <w:lang w:val="uk-UA"/>
        </w:rPr>
        <w:t xml:space="preserve">улиця Пушкінська,12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2CF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555A8A">
        <w:rPr>
          <w:rFonts w:ascii="Times New Roman" w:hAnsi="Times New Roman" w:cs="Times New Roman"/>
          <w:sz w:val="28"/>
          <w:szCs w:val="28"/>
          <w:lang w:val="uk-UA"/>
        </w:rPr>
        <w:t>Пушкінська, 90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A8A" w:rsidRPr="00555A8A" w:rsidRDefault="00555A8A" w:rsidP="00555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2CF" w:rsidRPr="00B65606" w:rsidRDefault="001442CF" w:rsidP="00B65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00CE2">
        <w:rPr>
          <w:rFonts w:ascii="Times New Roman" w:hAnsi="Times New Roman" w:cs="Times New Roman"/>
          <w:b/>
          <w:sz w:val="28"/>
          <w:szCs w:val="28"/>
          <w:lang w:val="uk-UA"/>
        </w:rPr>
        <w:t>Слуцька</w:t>
      </w:r>
      <w:proofErr w:type="spellEnd"/>
      <w:r w:rsidR="00600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Станіславівна</w:t>
      </w:r>
      <w:r w:rsidR="00B65606">
        <w:rPr>
          <w:rFonts w:ascii="Times New Roman" w:hAnsi="Times New Roman" w:cs="Times New Roman"/>
          <w:sz w:val="28"/>
          <w:szCs w:val="28"/>
          <w:lang w:val="uk-UA"/>
        </w:rPr>
        <w:t>, учениця 6-Б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B65606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 Куп'янської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3E5881" w:rsidRPr="003D0ED3" w:rsidRDefault="003E5881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CE2" w:rsidRDefault="001442CF" w:rsidP="0098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>в учнівської молоді духов</w:t>
      </w:r>
      <w:r>
        <w:rPr>
          <w:rFonts w:ascii="Times New Roman" w:hAnsi="Times New Roman" w:cs="Times New Roman"/>
          <w:sz w:val="28"/>
          <w:szCs w:val="28"/>
          <w:lang w:val="uk-UA"/>
        </w:rPr>
        <w:t>них цінностей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патріотизму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зацікавленості</w:t>
      </w:r>
      <w:r w:rsidR="001D5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історією та культурою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0CE2" w:rsidRPr="00600CE2" w:rsidRDefault="00600CE2" w:rsidP="00600C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Вулиця Пушкінсь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 знаходиться в центрі </w:t>
      </w:r>
      <w:r w:rsidR="00D97F5F"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міста Харкова.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Вона </w:t>
      </w:r>
      <w:r w:rsidRPr="00600C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з'явилася на початку XIX століття, коли міська дума в 1805 р відвела тут землю для заселення 23 родинам німецьких ремісників, інженерів і викладачів, яких запросив на роботу засновник Харківського університету В. Н. Каразін. Ц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родини започаткували колонію</w:t>
      </w:r>
      <w:r w:rsidRPr="00600C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а вулиця отримала назву Німецької. </w:t>
      </w:r>
    </w:p>
    <w:p w:rsidR="00600CE2" w:rsidRDefault="00600CE2" w:rsidP="00600C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00C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Після відкриття Комерційного училища вулиця почала швидко розширюватися. В 1899 році, на честь 100-річчя з дня народження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поета Олександра</w:t>
      </w:r>
      <w:r w:rsidRPr="00600C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Пушкіна, вулиця була названа його ім‘ям. За велику кількість архітектурних шедеврів її часто називають музеєм під відкритим небом.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Тут було зведено</w:t>
      </w:r>
      <w:r w:rsidR="00B65606" w:rsidRP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чимало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унікальних 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архітектурних пам'яток,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зокрема Велика хоральна синагога, </w:t>
      </w:r>
      <w:r w:rsidR="00B65606" w:rsidRP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будівля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бактеріологічної станції (нині НДІ імені Мечникова) і комерційного училища (нині НЮУ ім. Я. Мудрого), особняк графині Капніст і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Ноєв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ковчег», палац студентів Національного юридичного університету і багато інших</w:t>
      </w:r>
      <w:r w:rsid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B65606" w:rsidRPr="00B656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1442CF" w:rsidRPr="00980BBD" w:rsidRDefault="00980BBD" w:rsidP="00600C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Дослідження культурно-мистецької спадщини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 через призму однієї з його найбільших вулиць</w:t>
      </w:r>
      <w:r w:rsidR="00E65E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є актуальним, бо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дозволяє краще вивчити його історію, побачити, як формувався образ міста під впливом різних історичних епох.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E65E53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Метою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ознайомлення учнівської молоді і туристів 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E65E53" w:rsidRPr="00E65E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ознайомити з найв</w:t>
      </w:r>
      <w:r w:rsidR="00E65E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E65E53" w:rsidRPr="00E65E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домішими архітектурними об’єктами Харкова на прикладі вулиці Пушкінської. Виховувати патріотизм, любов до Батьківщини, пізнавальний інтерес до вивчення історії України і рідного краю.</w:t>
      </w:r>
    </w:p>
    <w:p w:rsidR="00902B15" w:rsidRPr="00902B15" w:rsidRDefault="00902B15" w:rsidP="00902B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досягнення мети нами були поставлені такі 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завдання: </w:t>
      </w:r>
    </w:p>
    <w:p w:rsidR="00E65E53" w:rsidRDefault="00E65E53" w:rsidP="00E65E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65E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Знайти і опрацювати матеріали з історії Харкова, що стосуються забудови і розвитку вулиці Пушкінської.</w:t>
      </w:r>
    </w:p>
    <w:p w:rsidR="00E65E53" w:rsidRDefault="00E65E53" w:rsidP="00E65E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65E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Відібрати об‘єкти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архітектурної спадщини </w:t>
      </w:r>
      <w:r w:rsidRPr="00E65E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тематичної </w:t>
      </w:r>
      <w:r w:rsidRPr="00E65E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екскурсії.</w:t>
      </w:r>
    </w:p>
    <w:p w:rsidR="00E65E53" w:rsidRPr="00E65E53" w:rsidRDefault="00E65E53" w:rsidP="00E65E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65E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Розробити новий екскурсійний маршрут.   </w:t>
      </w:r>
    </w:p>
    <w:p w:rsidR="00902B15" w:rsidRPr="00902B15" w:rsidRDefault="00902B15" w:rsidP="00902B1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Об’єктом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архітектурна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культурна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спадщина Харкова</w:t>
      </w:r>
      <w:r w:rsidRPr="00902B15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.</w:t>
      </w:r>
    </w:p>
    <w:p w:rsid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Предметом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історичні місця і пам’ятки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архітектури, розташ</w:t>
      </w:r>
      <w:r w:rsid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овані на вулиці Пушкін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ській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151DBE" w:rsidRDefault="00980BBD" w:rsidP="00151DB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Ми встановили, що н</w:t>
      </w:r>
      <w:r w:rsid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вулиці Пушкінській є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багато унікальних об'єктів історико-культурної спадщини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У к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ожного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них 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своє минуле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яка захоплює і </w:t>
      </w:r>
      <w:r w:rsidR="00C344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вражає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352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Взяти хоча б </w:t>
      </w:r>
      <w:r w:rsid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будинок №14, у якому розміщується </w:t>
      </w:r>
      <w:r w:rsidR="00151DBE" w:rsidRP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Інститут вакцин імені Мечникова</w:t>
      </w:r>
      <w:r w:rsid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Він був зведений у 1910-1913 роках </w:t>
      </w:r>
      <w:r w:rsidR="00151DBE" w:rsidRP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Харківського медичного Товариства і Пастерівського інституту за проектом Олексія Миколайовича </w:t>
      </w:r>
      <w:proofErr w:type="spellStart"/>
      <w:r w:rsidR="00151DBE" w:rsidRP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Бекетов</w:t>
      </w:r>
      <w:r w:rsid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proofErr w:type="spellEnd"/>
      <w:r w:rsidR="00151DBE" w:rsidRP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в</w:t>
      </w:r>
      <w:r w:rsid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важається одним з найкращих зразків</w:t>
      </w:r>
      <w:r w:rsidR="00151DBE" w:rsidRPr="00151D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неокласицизму в Харкові.</w:t>
      </w:r>
      <w:r w:rsid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A5AE0" w:rsidRP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Архітектурний ансамбль </w:t>
      </w:r>
      <w:r w:rsid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будинку </w:t>
      </w:r>
      <w:r w:rsidR="001A5AE0" w:rsidRP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вдало поєднує риси західноєвропейського модерну і конструктивізму.</w:t>
      </w:r>
      <w:r w:rsidR="001A5AE0" w:rsidRPr="001A5AE0">
        <w:rPr>
          <w:rFonts w:ascii="Times New Roman" w:hAnsi="Times New Roman" w:cs="Times New Roman"/>
          <w:sz w:val="28"/>
          <w:szCs w:val="28"/>
        </w:rPr>
        <w:t xml:space="preserve"> </w:t>
      </w:r>
      <w:r w:rsidR="001A5AE0" w:rsidRPr="001A5AE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A5AE0">
        <w:rPr>
          <w:lang w:val="uk-UA"/>
        </w:rPr>
        <w:t xml:space="preserve"> </w:t>
      </w:r>
      <w:r w:rsid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</w:t>
      </w:r>
      <w:r w:rsidR="001A5AE0" w:rsidRP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асад </w:t>
      </w:r>
      <w:proofErr w:type="spellStart"/>
      <w:r w:rsidR="001A5AE0" w:rsidRP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щедро</w:t>
      </w:r>
      <w:proofErr w:type="spellEnd"/>
      <w:r w:rsidR="001A5AE0" w:rsidRP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прикрашений розкішними барельєфами і виразним геометричним орнаментом. Особливий шик будівлі надають високі декоративні вази, які дбайливо підтримують своїми фігурами міфічні грифони</w:t>
      </w:r>
      <w:r w:rsid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1A5AE0" w:rsidRDefault="001A5AE0" w:rsidP="00FC176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Вражає своєю грандіозністю і сміливістю архітектурних рішень</w:t>
      </w:r>
      <w:r w:rsidRP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стилі хай-тек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Палац студентів Юридичного університету.</w:t>
      </w:r>
      <w:r w:rsidRPr="001A5AE0">
        <w:rPr>
          <w:lang w:val="uk-UA"/>
        </w:rPr>
        <w:t xml:space="preserve"> </w:t>
      </w:r>
      <w:r w:rsidRP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Будівля прекрасно вписалася в архітектурний образ вулиці Пушкінської і стала достойним продовженням традицій кількох поколінь харківських зодчих.</w:t>
      </w:r>
    </w:p>
    <w:p w:rsidR="00980BBD" w:rsidRDefault="00DE2629" w:rsidP="00DE26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</w:t>
      </w:r>
      <w:r w:rsid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прикладі вулиці Пушкін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ської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 намагалися довест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и, що 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вивчення історії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міського простору – 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важливий напрямок досліджень і захоплююч</w:t>
      </w:r>
      <w:r w:rsid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заняття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Воно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доступне всі</w:t>
      </w:r>
      <w:r w:rsid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м, хто цікавиться 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минулим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рідного краю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A5A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полюбляє 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екскурсії та подорожі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    </w:t>
      </w:r>
    </w:p>
    <w:p w:rsidR="00FC1764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Практичне значення роботи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полягає у тому, що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матеріали роботи можуть бути використані для проведення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виховних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національно-патріотичного виховання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науково-практичних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конференцій, популяризаці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 культурної спадщини Харкова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ринку туристичних послуг</w:t>
      </w:r>
      <w:r w:rsidR="00A70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а також будуть корисними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всім, хто вивчає 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сторію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України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 рідного краю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FC1764" w:rsidRPr="00902B15" w:rsidRDefault="00FC1764" w:rsidP="00FC17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В ході</w:t>
      </w:r>
      <w:r w:rsidRPr="00902B15">
        <w:rPr>
          <w:rFonts w:ascii="Times New Roman" w:eastAsiaTheme="minorEastAsia" w:hAnsi="Times New Roman" w:cs="Times New Roman"/>
          <w:b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дослідження були використані такі методи: </w:t>
      </w:r>
    </w:p>
    <w:p w:rsidR="00FC1764" w:rsidRPr="00902B15" w:rsidRDefault="00FC1764" w:rsidP="00FC17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 xml:space="preserve">загальнонаукові 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(літературний, аналізу, синтезу); </w:t>
      </w:r>
    </w:p>
    <w:p w:rsidR="00902B15" w:rsidRPr="00FC1764" w:rsidRDefault="00FC1764" w:rsidP="00FC17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>історичні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 (методи історизму, ретроспективний, синхронізації).</w:t>
      </w:r>
      <w:r w:rsidR="00902B15" w:rsidRP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Новизна дослідження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полягає у тому, що в результаті пошукової роботи знайдено нові матеріали і факти про історію 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культуру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розроблено новий маршрут тематичної екскурсії.</w:t>
      </w:r>
      <w:r w:rsidR="006148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аш </w:t>
      </w:r>
      <w:proofErr w:type="spellStart"/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</w:t>
      </w:r>
      <w:r w:rsidR="006148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різняється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148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інших</w:t>
      </w:r>
      <w:r w:rsidR="006148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тим, </w:t>
      </w:r>
      <w:r w:rsidR="00FC1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що вибір локацій здійснювався </w:t>
      </w:r>
      <w:r w:rsidR="006148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урахуванням принципу історизму: від об'єктів, створених найдавніше до архітектурних шедеврів сьогодення. Ще однією особливістю дослідження є </w:t>
      </w:r>
      <w:r w:rsidR="008E084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вибір географічного розташування об'єктів, завдяки чому </w:t>
      </w:r>
      <w:r w:rsidR="006148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ми можемо спостерігати, як змінювався міський простір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 впливом різних історичних епох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148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Важливо й те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що історію архітектурних пам'яток, розташованих на маршруті, ми розглядаємо через призму історичних подій і діяльність видатн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их діячів 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української культури.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8E084F" w:rsidRPr="008E084F" w:rsidRDefault="00902B15" w:rsidP="008E084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lang w:val="uk-UA"/>
        </w:rPr>
      </w:pPr>
      <w:r w:rsidRPr="00902B15"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  <w:t xml:space="preserve">Висновки. </w:t>
      </w:r>
      <w:r w:rsidR="008E084F" w:rsidRPr="008E084F">
        <w:rPr>
          <w:rFonts w:ascii="Times New Roman" w:hAnsi="Times New Roman" w:cs="Times New Roman"/>
          <w:bCs/>
          <w:iCs/>
          <w:sz w:val="28"/>
          <w:lang w:val="uk-UA"/>
        </w:rPr>
        <w:t>Ознайомлення лише з деякими спорудами по вулиці Пушкінській дає уявлення про розмаїття архітектурних стилів і насичену подіями історію Харкова. Дослідження культурної спадщини міста дозволяє краще пізнати його минуле, осягнути особливості кожної історичної епохи, і з висоти сьогодення оцінити досягнення попередніх поколінь.</w:t>
      </w:r>
    </w:p>
    <w:p w:rsidR="008E084F" w:rsidRPr="008E084F" w:rsidRDefault="008E084F" w:rsidP="008E084F">
      <w:pPr>
        <w:jc w:val="both"/>
        <w:rPr>
          <w:rFonts w:ascii="Times New Roman" w:hAnsi="Times New Roman" w:cs="Times New Roman"/>
          <w:bCs/>
          <w:iCs/>
          <w:sz w:val="28"/>
          <w:lang w:val="uk-UA"/>
        </w:rPr>
      </w:pPr>
      <w:r w:rsidRPr="008E084F">
        <w:rPr>
          <w:rFonts w:ascii="Times New Roman" w:hAnsi="Times New Roman" w:cs="Times New Roman"/>
          <w:bCs/>
          <w:iCs/>
          <w:sz w:val="28"/>
          <w:lang w:val="uk-UA"/>
        </w:rPr>
        <w:t xml:space="preserve">  Мета роботи досягнута, завдання ви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конані. На основі опрацьованого </w:t>
      </w:r>
      <w:r w:rsidRPr="008E084F">
        <w:rPr>
          <w:rFonts w:ascii="Times New Roman" w:hAnsi="Times New Roman" w:cs="Times New Roman"/>
          <w:bCs/>
          <w:iCs/>
          <w:sz w:val="28"/>
          <w:lang w:val="uk-UA"/>
        </w:rPr>
        <w:t>матеріалу розроблено короткий екскурсійний маршрут однією з центральних вулиць Харкова, Пушкінською. Відібрані локації дають уявлення про історію та особливості забудови міста, знайомлять з найвідомішими пам</w:t>
      </w:r>
      <w:r>
        <w:rPr>
          <w:rFonts w:ascii="Times New Roman" w:hAnsi="Times New Roman" w:cs="Times New Roman"/>
          <w:bCs/>
          <w:iCs/>
          <w:sz w:val="28"/>
          <w:lang w:val="uk-UA"/>
        </w:rPr>
        <w:t>'</w:t>
      </w:r>
      <w:bookmarkStart w:id="0" w:name="_GoBack"/>
      <w:bookmarkEnd w:id="0"/>
      <w:r w:rsidRPr="008E084F">
        <w:rPr>
          <w:rFonts w:ascii="Times New Roman" w:hAnsi="Times New Roman" w:cs="Times New Roman"/>
          <w:bCs/>
          <w:iCs/>
          <w:sz w:val="28"/>
          <w:lang w:val="uk-UA"/>
        </w:rPr>
        <w:t>ятками архітектури різних стилів та історичних епох.</w:t>
      </w:r>
    </w:p>
    <w:p w:rsidR="008E084F" w:rsidRDefault="008E084F" w:rsidP="00D97F5F">
      <w:pPr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D97F5F" w:rsidRDefault="00980BBD" w:rsidP="00D97F5F">
      <w:pPr>
        <w:rPr>
          <w:rFonts w:ascii="Times New Roman" w:hAnsi="Times New Roman" w:cs="Times New Roman"/>
          <w:b/>
          <w:bCs/>
          <w:iCs/>
          <w:sz w:val="28"/>
          <w:lang w:val="uk-UA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>:</w:t>
      </w:r>
    </w:p>
    <w:p w:rsidR="008E084F" w:rsidRDefault="008E084F" w:rsidP="008E08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города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Харькова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ХХ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столетия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Н.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Ярмыш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[и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.];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худ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оформ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И. В. Осипов; фото В. Л.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Бысов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Х.: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Фолио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2004. – 688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End"/>
    </w:p>
    <w:p w:rsidR="008E084F" w:rsidRDefault="008E084F" w:rsidP="008E08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Неизвестный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оформитель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Мисропян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Н 45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>: ОАО «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Книжная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абрика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 В. Фрунзе, 2006. –</w:t>
      </w:r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270 с.</w:t>
      </w:r>
    </w:p>
    <w:p w:rsidR="008E084F" w:rsidRDefault="008E084F" w:rsidP="008E08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Улицы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Харькова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[Текст] / Л. И.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Мачулин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- Х. :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Мачулин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>, 2007. – 480 с.</w:t>
      </w:r>
    </w:p>
    <w:p w:rsidR="008E084F" w:rsidRDefault="008E084F" w:rsidP="008E08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вчера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, завтра [Текст] / Ю. М.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Шкодовский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 [и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.];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худ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А. С.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Юхтман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- 2-е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- Х. :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Фолио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, 2002. – 208 с. </w:t>
      </w:r>
    </w:p>
    <w:p w:rsidR="008E084F" w:rsidRDefault="008E084F" w:rsidP="008E08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Харків - моя мала Батьківщина [Текст] :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пед. ун-т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iм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Г. С. Сковороди ; за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ред. академіка І. Ф. Прокопенка. - 2-е вид.,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8E084F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8E084F">
        <w:rPr>
          <w:rFonts w:ascii="Times New Roman" w:hAnsi="Times New Roman" w:cs="Times New Roman"/>
          <w:sz w:val="28"/>
          <w:szCs w:val="28"/>
          <w:lang w:val="uk-UA"/>
        </w:rPr>
        <w:t xml:space="preserve">. - Х.: ОВС, 2003. – 544 с. </w:t>
      </w:r>
    </w:p>
    <w:p w:rsidR="008E084F" w:rsidRDefault="008E084F" w:rsidP="008E08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3A282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https://kharkov.livejournal.com/769719.html</w:t>
        </w:r>
      </w:hyperlink>
    </w:p>
    <w:p w:rsidR="008E084F" w:rsidRDefault="008E084F" w:rsidP="008E08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A282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https://ru.googl-info.com/578418/1/pushkinskaya-ulitsa-kharkov.html</w:t>
        </w:r>
      </w:hyperlink>
    </w:p>
    <w:p w:rsidR="008E084F" w:rsidRPr="008E084F" w:rsidRDefault="008E084F" w:rsidP="008E08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084F" w:rsidRPr="008E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9B0"/>
    <w:multiLevelType w:val="hybridMultilevel"/>
    <w:tmpl w:val="F512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BA4402"/>
    <w:multiLevelType w:val="hybridMultilevel"/>
    <w:tmpl w:val="654C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0294"/>
    <w:multiLevelType w:val="hybridMultilevel"/>
    <w:tmpl w:val="2604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B25"/>
    <w:multiLevelType w:val="hybridMultilevel"/>
    <w:tmpl w:val="5574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4939"/>
    <w:multiLevelType w:val="hybridMultilevel"/>
    <w:tmpl w:val="DC24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336E2"/>
    <w:multiLevelType w:val="hybridMultilevel"/>
    <w:tmpl w:val="BFB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4"/>
    <w:rsid w:val="000C77F5"/>
    <w:rsid w:val="001226F0"/>
    <w:rsid w:val="001442CF"/>
    <w:rsid w:val="00151DBE"/>
    <w:rsid w:val="001A4814"/>
    <w:rsid w:val="001A5AE0"/>
    <w:rsid w:val="001B5B90"/>
    <w:rsid w:val="001D5C3A"/>
    <w:rsid w:val="00205083"/>
    <w:rsid w:val="00254EC1"/>
    <w:rsid w:val="00260B11"/>
    <w:rsid w:val="003E5881"/>
    <w:rsid w:val="00555A8A"/>
    <w:rsid w:val="00600CE2"/>
    <w:rsid w:val="0061486A"/>
    <w:rsid w:val="007228CF"/>
    <w:rsid w:val="0076763B"/>
    <w:rsid w:val="00793240"/>
    <w:rsid w:val="008E084F"/>
    <w:rsid w:val="00902B15"/>
    <w:rsid w:val="009554B0"/>
    <w:rsid w:val="00973DFC"/>
    <w:rsid w:val="00980BBD"/>
    <w:rsid w:val="009B3B6F"/>
    <w:rsid w:val="00A42B84"/>
    <w:rsid w:val="00A70CD0"/>
    <w:rsid w:val="00B16F4A"/>
    <w:rsid w:val="00B65606"/>
    <w:rsid w:val="00B87984"/>
    <w:rsid w:val="00BE6F61"/>
    <w:rsid w:val="00C344FC"/>
    <w:rsid w:val="00D35295"/>
    <w:rsid w:val="00D67111"/>
    <w:rsid w:val="00D97F5F"/>
    <w:rsid w:val="00DE2629"/>
    <w:rsid w:val="00E61F15"/>
    <w:rsid w:val="00E65E53"/>
    <w:rsid w:val="00FC0FBA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BFB"/>
  <w15:chartTrackingRefBased/>
  <w15:docId w15:val="{CCDDA801-DD0E-44F5-98AE-7F5D0B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7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googl-info.com/578418/1/pushkinskaya-ulitsa-kharkov.html" TargetMode="External"/><Relationship Id="rId5" Type="http://schemas.openxmlformats.org/officeDocument/2006/relationships/hyperlink" Target="https://kharkov.livejournal.com/7697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7</cp:revision>
  <dcterms:created xsi:type="dcterms:W3CDTF">2021-05-07T17:12:00Z</dcterms:created>
  <dcterms:modified xsi:type="dcterms:W3CDTF">2021-05-09T22:53:00Z</dcterms:modified>
</cp:coreProperties>
</file>