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1" w:rsidRPr="00791B21" w:rsidRDefault="00942E03" w:rsidP="008C4EDB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C4EDB" w:rsidRDefault="008C4EDB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 Юніор Дослідник»</w:t>
      </w:r>
    </w:p>
    <w:p w:rsid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омінація «Історик-Юніор»</w:t>
      </w:r>
    </w:p>
    <w:p w:rsidR="008C4EDB" w:rsidRP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</w:p>
    <w:p w:rsidR="008C4EDB" w:rsidRP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Т</w:t>
      </w:r>
      <w:r w:rsidRPr="008C4E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ема «Короткий екскурсійний маршрут із елементами власного досл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ідження на місцевому матеріалі»</w:t>
      </w:r>
    </w:p>
    <w:p w:rsidR="00791B21" w:rsidRDefault="00791B21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EDB" w:rsidRPr="008C4EDB" w:rsidRDefault="008C4EDB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проекту:</w:t>
      </w:r>
    </w:p>
    <w:p w:rsidR="00942E03" w:rsidRPr="00791B21" w:rsidRDefault="00CC2457" w:rsidP="008C4EDB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СТВОРЕННЯ ГЕРБА МІСТА 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>МАЇЛ</w:t>
      </w:r>
    </w:p>
    <w:p w:rsidR="00791B21" w:rsidRPr="00791B21" w:rsidRDefault="00791B21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Роботу виконав :</w:t>
      </w:r>
    </w:p>
    <w:p w:rsidR="00791B21" w:rsidRPr="00791B21" w:rsidRDefault="00791B21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Янгьоз Іван Сергійович,</w:t>
      </w:r>
    </w:p>
    <w:p w:rsidR="00791B21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учень 8-б класу комунального неприбуткового закладу освіти</w:t>
      </w:r>
    </w:p>
    <w:p w:rsid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Ізмаїльської   міської ради </w:t>
      </w:r>
      <w:r w:rsidR="00CC2457">
        <w:rPr>
          <w:rFonts w:ascii="Times New Roman" w:hAnsi="Times New Roman" w:cs="Times New Roman"/>
          <w:sz w:val="28"/>
          <w:szCs w:val="28"/>
          <w:lang w:val="uk-UA"/>
        </w:rPr>
        <w:t>«Український ліцей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іноз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емних мов імені Т. Г. Шевченка»</w:t>
      </w:r>
    </w:p>
    <w:p w:rsidR="008C4EDB" w:rsidRPr="00791B21" w:rsidRDefault="008C4EDB" w:rsidP="008C4EDB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Одеської обласної державної адміністрації</w:t>
      </w:r>
    </w:p>
    <w:p w:rsidR="008C4EDB" w:rsidRDefault="008C4EDB" w:rsidP="008C4EDB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Ізмаїльське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Малої академії наук України</w:t>
      </w:r>
    </w:p>
    <w:p w:rsidR="00791B21" w:rsidRDefault="00046F3D" w:rsidP="00046F3D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область, місто Ізмаїл</w:t>
      </w:r>
    </w:p>
    <w:p w:rsidR="00046F3D" w:rsidRPr="00791B21" w:rsidRDefault="00046F3D" w:rsidP="00046F3D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1B21" w:rsidRPr="00791B21" w:rsidRDefault="00791B21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Науковий к</w:t>
      </w:r>
      <w:r w:rsidR="00D50F80" w:rsidRPr="00791B21">
        <w:rPr>
          <w:rFonts w:ascii="Times New Roman" w:hAnsi="Times New Roman" w:cs="Times New Roman"/>
          <w:sz w:val="28"/>
          <w:szCs w:val="28"/>
          <w:lang w:val="uk-UA"/>
        </w:rPr>
        <w:t>ерівник:</w:t>
      </w:r>
    </w:p>
    <w:p w:rsidR="00791B21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 Полякова Ольга Василівна,</w:t>
      </w:r>
    </w:p>
    <w:p w:rsidR="00791B21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комунального неприбуткового закладу освіти </w:t>
      </w:r>
    </w:p>
    <w:p w:rsidR="00D50F80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Ізмаїльської   міської ради </w:t>
      </w:r>
      <w:r w:rsidR="00CC2457">
        <w:rPr>
          <w:rFonts w:ascii="Times New Roman" w:hAnsi="Times New Roman" w:cs="Times New Roman"/>
          <w:sz w:val="28"/>
          <w:szCs w:val="28"/>
          <w:lang w:val="uk-UA"/>
        </w:rPr>
        <w:t>«Український  ліцей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іноз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емних мов імені Т. Г. Шевченка»</w:t>
      </w:r>
    </w:p>
    <w:p w:rsidR="00791B21" w:rsidRPr="00791B21" w:rsidRDefault="00791B21" w:rsidP="008C4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F36" w:rsidRDefault="00D15F36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eastAsiaTheme="minorHAnsi"/>
          <w:sz w:val="22"/>
          <w:szCs w:val="22"/>
          <w:lang w:val="uk-UA" w:eastAsia="en-US"/>
        </w:rPr>
      </w:pPr>
    </w:p>
    <w:p w:rsidR="00D15F36" w:rsidRPr="00046F3D" w:rsidRDefault="00046F3D" w:rsidP="004F66C4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46F3D">
        <w:rPr>
          <w:rFonts w:eastAsiaTheme="minorHAnsi"/>
          <w:b/>
          <w:sz w:val="28"/>
          <w:szCs w:val="28"/>
          <w:lang w:val="uk-UA" w:eastAsia="en-US"/>
        </w:rPr>
        <w:lastRenderedPageBreak/>
        <w:t>ТЕЗИ</w:t>
      </w:r>
    </w:p>
    <w:p w:rsidR="00697E63" w:rsidRDefault="00EE1FB9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D73F27" w:rsidRPr="00D50F80">
        <w:rPr>
          <w:color w:val="000000" w:themeColor="text1"/>
          <w:sz w:val="28"/>
          <w:szCs w:val="28"/>
          <w:shd w:val="clear" w:color="auto" w:fill="FFFFFF"/>
          <w:lang w:val="uk-UA"/>
        </w:rPr>
        <w:t>У кожного населеного пункту є свій герб. Він видозмінюється в залежності від історичної епохи, яка додає до його дизайну свої елементи. А чи знаємо ми, як змінювався герб нашого міста протягом століть, які елементи та символи прикрашали його в різні часи?  Наша р</w:t>
      </w:r>
      <w:r w:rsidR="00B34A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обота присвячена саме історичній еволюції створення </w:t>
      </w:r>
      <w:r w:rsidR="00D73F27" w:rsidRPr="00D50F8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герба міста Ізмаїл Одеської області. </w:t>
      </w:r>
    </w:p>
    <w:p w:rsidR="00697E63" w:rsidRDefault="00EE1FB9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E1F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AB2B15" w:rsidRPr="00046F3D">
        <w:rPr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Мета нашої роботи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697E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всебічне та достовірне дослідження історії появи герба міста Ізмаїла.  Ми визначаємо </w:t>
      </w:r>
      <w:r w:rsidR="00D73F27" w:rsidRPr="00D50F80">
        <w:rPr>
          <w:color w:val="000000" w:themeColor="text1"/>
          <w:sz w:val="28"/>
          <w:szCs w:val="28"/>
          <w:shd w:val="clear" w:color="auto" w:fill="FFFFFF"/>
          <w:lang w:val="uk-UA"/>
        </w:rPr>
        <w:t>як і чому видозмінювався герб міста на тлі історичних подій.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Ми вказуємо за якими теоретичними правилами і засадами геральдичної науки створено герб Ізмаїла, що означає його символіка. </w:t>
      </w:r>
    </w:p>
    <w:p w:rsidR="00697E63" w:rsidRPr="00046F3D" w:rsidRDefault="00EE1FB9" w:rsidP="00046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7E63" w:rsidRPr="00046F3D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Завдання:</w:t>
      </w:r>
      <w:r w:rsidR="00046F3D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697E63" w:rsidRPr="00046F3D">
        <w:rPr>
          <w:rFonts w:ascii="Times New Roman" w:hAnsi="Times New Roman" w:cs="Times New Roman"/>
          <w:sz w:val="28"/>
          <w:szCs w:val="28"/>
          <w:lang w:val="uk-UA"/>
        </w:rPr>
        <w:t>Прослідкувати етапи створення герба міста Ізмаїл відповідно до історичних етапів розвитку міста за допомогою історичних джерел.</w:t>
      </w:r>
      <w:r w:rsidR="00046F3D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697E63" w:rsidRPr="00046F3D">
        <w:rPr>
          <w:rFonts w:ascii="Times New Roman" w:hAnsi="Times New Roman" w:cs="Times New Roman"/>
          <w:sz w:val="28"/>
          <w:szCs w:val="28"/>
          <w:lang w:val="uk-UA"/>
        </w:rPr>
        <w:t>Описати зовнішній вигляд гербів.</w:t>
      </w:r>
      <w:r w:rsidR="00046F3D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697E63" w:rsidRPr="00046F3D">
        <w:rPr>
          <w:rFonts w:ascii="Times New Roman" w:hAnsi="Times New Roman" w:cs="Times New Roman"/>
          <w:sz w:val="28"/>
          <w:szCs w:val="28"/>
          <w:lang w:val="uk-UA"/>
        </w:rPr>
        <w:t>Узагальнити опрацьований матеріал.</w:t>
      </w:r>
      <w:r w:rsidR="00046F3D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="00697E63" w:rsidRPr="00046F3D">
        <w:rPr>
          <w:rFonts w:ascii="Times New Roman" w:hAnsi="Times New Roman" w:cs="Times New Roman"/>
          <w:sz w:val="28"/>
          <w:szCs w:val="28"/>
          <w:lang w:val="uk-UA"/>
        </w:rPr>
        <w:t>Зробити висновки.</w:t>
      </w:r>
    </w:p>
    <w:p w:rsidR="00697E63" w:rsidRDefault="00EE1FB9" w:rsidP="00697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7E63" w:rsidRPr="00046F3D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дослідження:</w:t>
      </w:r>
      <w:r w:rsidR="00697E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39BD">
        <w:rPr>
          <w:rFonts w:ascii="Times New Roman" w:hAnsi="Times New Roman" w:cs="Times New Roman"/>
          <w:sz w:val="28"/>
          <w:szCs w:val="28"/>
          <w:lang w:val="uk-UA"/>
        </w:rPr>
        <w:t>муніципальна геральдика.</w:t>
      </w:r>
    </w:p>
    <w:p w:rsidR="00465FF5" w:rsidRDefault="00EE1FB9" w:rsidP="00465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39BD" w:rsidRPr="00046F3D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дослідження:</w:t>
      </w:r>
      <w:r w:rsidR="006639BD">
        <w:rPr>
          <w:rFonts w:ascii="Times New Roman" w:hAnsi="Times New Roman" w:cs="Times New Roman"/>
          <w:sz w:val="28"/>
          <w:szCs w:val="28"/>
          <w:lang w:val="uk-UA"/>
        </w:rPr>
        <w:t xml:space="preserve"> історія створення герба міста Ізмаїл.</w:t>
      </w:r>
    </w:p>
    <w:p w:rsidR="00046F3D" w:rsidRPr="00046F3D" w:rsidRDefault="00046F3D" w:rsidP="00046F3D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Під час написання роботи було використано різні види джерел: як наукові монографії дослідників історії рідного краю, так і інтернет-видання.</w:t>
      </w:r>
    </w:p>
    <w:p w:rsidR="00EE1FB9" w:rsidRPr="004F66C4" w:rsidRDefault="00046F3D" w:rsidP="00046F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Перш за все </w:t>
      </w:r>
      <w:r w:rsidR="004F6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з’ясувал</w:t>
      </w:r>
      <w:r w:rsidRPr="0004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и, що представляє собою наука геральдика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принципи та правила створення гербів, особливості геральдичної  символіки.</w:t>
      </w:r>
      <w:r w:rsidR="004F6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1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проаналізованого матеріалу, зазначимо, що при  створенні герба міста Ізмаїл використано французький геральдичний щит, скіс щита зліва діагональною лінією через центр, використано червлень, як один із кольорів.</w:t>
      </w:r>
    </w:p>
    <w:p w:rsidR="00EE1FB9" w:rsidRDefault="00EE1FB9" w:rsidP="00EE1F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Проаналізувавши зміни виду та символіки герба міста Ізмаїл, ми з впевн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еністю можемо зробити </w:t>
      </w:r>
      <w:r w:rsidRPr="00176B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висновки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E1FB9" w:rsidRDefault="00EE1FB9" w:rsidP="00EE1FB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</w:t>
      </w:r>
      <w:r w:rsidRPr="00587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овнішній вигляд та значення символів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герба міста Ізмаїла </w:t>
      </w:r>
      <w:r w:rsidRPr="00587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повністю відображають всі історичні події, у вирі яких знаходився наш край: османське минуле, включення до Російської імперії,  штурм фортеці Ізмаїл О.В. Суворовим,  румунське панування, радянський період.</w:t>
      </w:r>
    </w:p>
    <w:p w:rsidR="00EE1FB9" w:rsidRDefault="00EE1FB9" w:rsidP="00EE1FB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Історія герба нараховує 4 етапи:</w:t>
      </w:r>
    </w:p>
    <w:p w:rsidR="00EE1FB9" w:rsidRDefault="00EE1FB9" w:rsidP="00EE1F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етап – період Російської 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імперії 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ІІІ- ХІХ ст.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E1FB9" w:rsidRDefault="00EE1FB9" w:rsidP="00EE1F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етап – період румунської окупації</w:t>
      </w:r>
      <w:r w:rsidRPr="00EE1F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ХХ ст.</w:t>
      </w:r>
      <w:r w:rsidRPr="00EE1F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E1FB9" w:rsidRDefault="00EE1FB9" w:rsidP="00EE1F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етап – період радянський;</w:t>
      </w:r>
    </w:p>
    <w:p w:rsidR="00EE1FB9" w:rsidRPr="004F66C4" w:rsidRDefault="00EE1FB9" w:rsidP="00EE1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етап – період сучасний</w:t>
      </w:r>
      <w:r w:rsidR="004F66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4F66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4F66C4" w:rsidRPr="006B6754">
        <w:rPr>
          <w:rFonts w:ascii="Times New Roman" w:hAnsi="Times New Roman" w:cs="Times New Roman"/>
          <w:sz w:val="28"/>
          <w:szCs w:val="28"/>
          <w:shd w:val="clear" w:color="auto" w:fill="FFFFFF"/>
        </w:rPr>
        <w:t>ерший сучасний (1992-1996);</w:t>
      </w:r>
      <w:r w:rsidR="0099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6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4F66C4" w:rsidRPr="006B6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ругий сучасний (1996-2016); </w:t>
      </w:r>
      <w:r w:rsidR="004F66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третій сучасний, затверджений у 2016 р.)</w:t>
      </w:r>
      <w:r w:rsidR="00F877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E1FB9" w:rsidRDefault="00EE1FB9" w:rsidP="00EE1FB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герб міста Ізмаїла розроблено за всіма методологічними принципами сучасної української муніципальної геральдики.</w:t>
      </w:r>
    </w:p>
    <w:p w:rsidR="004F66C4" w:rsidRPr="004F66C4" w:rsidRDefault="004F66C4" w:rsidP="004F66C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B7228F">
        <w:rPr>
          <w:sz w:val="28"/>
          <w:szCs w:val="28"/>
        </w:rPr>
        <w:t>Герб має форму щита, що являє собою </w:t>
      </w:r>
      <w:hyperlink r:id="rId8" w:tooltip="Прямокутник" w:history="1">
        <w:r w:rsidRPr="00B7228F">
          <w:rPr>
            <w:rStyle w:val="a4"/>
            <w:color w:val="auto"/>
            <w:sz w:val="28"/>
            <w:szCs w:val="28"/>
            <w:u w:val="none"/>
          </w:rPr>
          <w:t>прямокутник</w:t>
        </w:r>
      </w:hyperlink>
      <w:r w:rsidRPr="00B7228F">
        <w:rPr>
          <w:sz w:val="28"/>
          <w:szCs w:val="28"/>
        </w:rPr>
        <w:t>, основа якого — 8/9 висоти — виступає в середині нижньої частини вістрям і має закруглені нижні </w:t>
      </w:r>
      <w:hyperlink r:id="rId9" w:tooltip="Кут" w:history="1">
        <w:r w:rsidRPr="00B7228F">
          <w:rPr>
            <w:rStyle w:val="a4"/>
            <w:color w:val="auto"/>
            <w:sz w:val="28"/>
            <w:szCs w:val="28"/>
            <w:u w:val="none"/>
          </w:rPr>
          <w:t>кути</w:t>
        </w:r>
      </w:hyperlink>
      <w:r w:rsidRPr="00B7228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632E0">
        <w:rPr>
          <w:sz w:val="28"/>
          <w:szCs w:val="28"/>
          <w:lang w:val="uk-UA"/>
        </w:rPr>
        <w:t>Щит скошений зліва; в червоному полі угорі срібний</w:t>
      </w:r>
      <w:r w:rsidRPr="00B7228F">
        <w:rPr>
          <w:sz w:val="28"/>
          <w:szCs w:val="28"/>
        </w:rPr>
        <w:t> </w:t>
      </w:r>
      <w:hyperlink r:id="rId10" w:tooltip="Хрест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хрест</w:t>
        </w:r>
      </w:hyperlink>
      <w:r w:rsidRPr="009632E0">
        <w:rPr>
          <w:sz w:val="28"/>
          <w:szCs w:val="28"/>
          <w:lang w:val="uk-UA"/>
        </w:rPr>
        <w:t>, внизу</w:t>
      </w:r>
      <w:r w:rsidRPr="00B7228F">
        <w:rPr>
          <w:sz w:val="28"/>
          <w:szCs w:val="28"/>
        </w:rPr>
        <w:t> </w:t>
      </w:r>
      <w:hyperlink r:id="rId11" w:tooltip="Місяць (супутник)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місяць</w:t>
        </w:r>
      </w:hyperlink>
      <w:r w:rsidRPr="009632E0">
        <w:rPr>
          <w:sz w:val="28"/>
          <w:szCs w:val="28"/>
          <w:lang w:val="uk-UA"/>
        </w:rPr>
        <w:t>, а між ними</w:t>
      </w:r>
      <w:r w:rsidRPr="00B7228F">
        <w:rPr>
          <w:sz w:val="28"/>
          <w:szCs w:val="28"/>
        </w:rPr>
        <w:t> </w:t>
      </w:r>
      <w:hyperlink r:id="rId12" w:tooltip="Шабля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шабля</w:t>
        </w:r>
      </w:hyperlink>
      <w:r w:rsidRPr="009632E0">
        <w:rPr>
          <w:sz w:val="28"/>
          <w:szCs w:val="28"/>
          <w:lang w:val="uk-UA"/>
        </w:rPr>
        <w:t>, лезо якої обернене донизу, в пам'ять про</w:t>
      </w:r>
      <w:r w:rsidRPr="00B7228F">
        <w:rPr>
          <w:sz w:val="28"/>
          <w:szCs w:val="28"/>
        </w:rPr>
        <w:t> </w:t>
      </w:r>
      <w:hyperlink r:id="rId13" w:tooltip="Битва при Кагулі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Кагульську перемогу</w:t>
        </w:r>
      </w:hyperlink>
      <w:r w:rsidRPr="009632E0">
        <w:rPr>
          <w:sz w:val="28"/>
          <w:szCs w:val="28"/>
          <w:lang w:val="uk-UA"/>
        </w:rPr>
        <w:t>; в срібному полі внизу зображена</w:t>
      </w:r>
      <w:r w:rsidRPr="00B7228F">
        <w:rPr>
          <w:sz w:val="28"/>
          <w:szCs w:val="28"/>
        </w:rPr>
        <w:t> </w:t>
      </w:r>
      <w:hyperlink r:id="rId14" w:tooltip="Вода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вода</w:t>
        </w:r>
      </w:hyperlink>
      <w:r w:rsidRPr="009632E0">
        <w:rPr>
          <w:sz w:val="28"/>
          <w:szCs w:val="28"/>
          <w:lang w:val="uk-UA"/>
        </w:rPr>
        <w:t>, з правого боку</w:t>
      </w:r>
      <w:r w:rsidRPr="00B7228F">
        <w:rPr>
          <w:sz w:val="28"/>
          <w:szCs w:val="28"/>
        </w:rPr>
        <w:t> </w:t>
      </w:r>
      <w:hyperlink r:id="rId15" w:tooltip="Берег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берег</w:t>
        </w:r>
      </w:hyperlink>
      <w:r w:rsidRPr="009632E0">
        <w:rPr>
          <w:sz w:val="28"/>
          <w:szCs w:val="28"/>
          <w:lang w:val="uk-UA"/>
        </w:rPr>
        <w:t>, а з лівого —</w:t>
      </w:r>
      <w:r w:rsidRPr="00B7228F">
        <w:rPr>
          <w:sz w:val="28"/>
          <w:szCs w:val="28"/>
        </w:rPr>
        <w:t> </w:t>
      </w:r>
      <w:hyperlink r:id="rId16" w:tooltip="Ніс корабля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ніс корабля</w:t>
        </w:r>
      </w:hyperlink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прибраними вітрилами</w:t>
      </w:r>
      <w:r w:rsidRPr="009632E0">
        <w:rPr>
          <w:sz w:val="28"/>
          <w:szCs w:val="28"/>
          <w:lang w:val="uk-UA"/>
        </w:rPr>
        <w:t>, в пам'ять про відкритий</w:t>
      </w:r>
      <w:r w:rsidRPr="00B7228F">
        <w:rPr>
          <w:sz w:val="28"/>
          <w:szCs w:val="28"/>
        </w:rPr>
        <w:t> </w:t>
      </w:r>
      <w:hyperlink r:id="rId17" w:tooltip="Морський порт" w:history="1">
        <w:r w:rsidRPr="009632E0">
          <w:rPr>
            <w:rStyle w:val="a4"/>
            <w:color w:val="auto"/>
            <w:sz w:val="28"/>
            <w:szCs w:val="28"/>
            <w:u w:val="none"/>
            <w:lang w:val="uk-UA"/>
          </w:rPr>
          <w:t>порт</w:t>
        </w:r>
      </w:hyperlink>
      <w:r w:rsidRPr="009632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Зверху срібна корона, яка означає місто.</w:t>
      </w:r>
    </w:p>
    <w:p w:rsidR="00046F3D" w:rsidRPr="004F66C4" w:rsidRDefault="00EE1FB9" w:rsidP="00465FF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7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Нащастя,  гербу повернуто його історичний вигляд, який повністю відображає особливості як історичного минулого так і сьогодення.</w:t>
      </w:r>
    </w:p>
    <w:p w:rsidR="004F66C4" w:rsidRPr="004F66C4" w:rsidRDefault="004F66C4" w:rsidP="004F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B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6B22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дослідження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F66C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порівняльно-історичний, 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хронологічний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66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періодизації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порівняльно-історичний,ретроспективний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F27" w:rsidRDefault="00176B22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Наша робота має не тільки теоретичний бік, але й можливість практичного застосування. А саме, під час вивчення </w:t>
      </w:r>
      <w:r w:rsidR="00465F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історії України та 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>краєзнавства можна використовувати матеріали роботи.</w:t>
      </w:r>
    </w:p>
    <w:p w:rsidR="00175000" w:rsidRDefault="00175000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sectPr w:rsidR="00175000" w:rsidSect="00BC6AC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4B" w:rsidRDefault="00DA664B" w:rsidP="00D05E43">
      <w:pPr>
        <w:spacing w:after="0" w:line="240" w:lineRule="auto"/>
      </w:pPr>
      <w:r>
        <w:separator/>
      </w:r>
    </w:p>
  </w:endnote>
  <w:endnote w:type="continuationSeparator" w:id="1">
    <w:p w:rsidR="00DA664B" w:rsidRDefault="00DA664B" w:rsidP="00D0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4B" w:rsidRDefault="00DA664B" w:rsidP="00D05E43">
      <w:pPr>
        <w:spacing w:after="0" w:line="240" w:lineRule="auto"/>
      </w:pPr>
      <w:r>
        <w:separator/>
      </w:r>
    </w:p>
  </w:footnote>
  <w:footnote w:type="continuationSeparator" w:id="1">
    <w:p w:rsidR="00DA664B" w:rsidRDefault="00DA664B" w:rsidP="00D0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2813"/>
      <w:docPartObj>
        <w:docPartGallery w:val="Page Numbers (Top of Page)"/>
        <w:docPartUnique/>
      </w:docPartObj>
    </w:sdtPr>
    <w:sdtContent>
      <w:p w:rsidR="008C4EDB" w:rsidRDefault="009C13B3">
        <w:pPr>
          <w:pStyle w:val="a5"/>
          <w:jc w:val="right"/>
        </w:pPr>
        <w:fldSimple w:instr=" PAGE   \* MERGEFORMAT ">
          <w:r w:rsidR="00997223">
            <w:rPr>
              <w:noProof/>
            </w:rPr>
            <w:t>3</w:t>
          </w:r>
        </w:fldSimple>
      </w:p>
    </w:sdtContent>
  </w:sdt>
  <w:p w:rsidR="008C4EDB" w:rsidRDefault="008C4E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0E0"/>
    <w:multiLevelType w:val="hybridMultilevel"/>
    <w:tmpl w:val="ED2A293A"/>
    <w:lvl w:ilvl="0" w:tplc="EDD8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E4B"/>
    <w:multiLevelType w:val="hybridMultilevel"/>
    <w:tmpl w:val="9AD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2CF0"/>
    <w:multiLevelType w:val="hybridMultilevel"/>
    <w:tmpl w:val="9AD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2C3B"/>
    <w:multiLevelType w:val="hybridMultilevel"/>
    <w:tmpl w:val="CBF8A744"/>
    <w:lvl w:ilvl="0" w:tplc="EB221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743C"/>
    <w:multiLevelType w:val="hybridMultilevel"/>
    <w:tmpl w:val="5AD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0514B"/>
    <w:multiLevelType w:val="multilevel"/>
    <w:tmpl w:val="FBA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D75CE"/>
    <w:rsid w:val="00006462"/>
    <w:rsid w:val="00033800"/>
    <w:rsid w:val="00040EA6"/>
    <w:rsid w:val="00046F3D"/>
    <w:rsid w:val="0008028E"/>
    <w:rsid w:val="00083014"/>
    <w:rsid w:val="000B0DC8"/>
    <w:rsid w:val="000E47E6"/>
    <w:rsid w:val="001458F4"/>
    <w:rsid w:val="00175000"/>
    <w:rsid w:val="00176B22"/>
    <w:rsid w:val="001A23D6"/>
    <w:rsid w:val="001A5239"/>
    <w:rsid w:val="001D4DAA"/>
    <w:rsid w:val="00201F4D"/>
    <w:rsid w:val="002211E4"/>
    <w:rsid w:val="0024261E"/>
    <w:rsid w:val="00260B85"/>
    <w:rsid w:val="002616BB"/>
    <w:rsid w:val="00264FE6"/>
    <w:rsid w:val="002D75CE"/>
    <w:rsid w:val="00306B9D"/>
    <w:rsid w:val="00326AC1"/>
    <w:rsid w:val="00346E69"/>
    <w:rsid w:val="00353848"/>
    <w:rsid w:val="003E0AF5"/>
    <w:rsid w:val="00430499"/>
    <w:rsid w:val="00465FF5"/>
    <w:rsid w:val="0048787D"/>
    <w:rsid w:val="004C57B0"/>
    <w:rsid w:val="004F66C4"/>
    <w:rsid w:val="00587ABD"/>
    <w:rsid w:val="005963DA"/>
    <w:rsid w:val="005B2498"/>
    <w:rsid w:val="005B3A7C"/>
    <w:rsid w:val="006022AD"/>
    <w:rsid w:val="00604DA5"/>
    <w:rsid w:val="006639BD"/>
    <w:rsid w:val="00674594"/>
    <w:rsid w:val="00697E63"/>
    <w:rsid w:val="006B1F44"/>
    <w:rsid w:val="006B6754"/>
    <w:rsid w:val="006F7F9D"/>
    <w:rsid w:val="007073D0"/>
    <w:rsid w:val="00717E7B"/>
    <w:rsid w:val="00791B21"/>
    <w:rsid w:val="007D2914"/>
    <w:rsid w:val="007E46A8"/>
    <w:rsid w:val="0086532D"/>
    <w:rsid w:val="00881117"/>
    <w:rsid w:val="008A63C4"/>
    <w:rsid w:val="008B37ED"/>
    <w:rsid w:val="008C4EDB"/>
    <w:rsid w:val="009272DD"/>
    <w:rsid w:val="00933EB1"/>
    <w:rsid w:val="00942E03"/>
    <w:rsid w:val="00953987"/>
    <w:rsid w:val="0096213E"/>
    <w:rsid w:val="009632E0"/>
    <w:rsid w:val="00997223"/>
    <w:rsid w:val="009C13B3"/>
    <w:rsid w:val="00A541EF"/>
    <w:rsid w:val="00A65524"/>
    <w:rsid w:val="00A66EE3"/>
    <w:rsid w:val="00A705FB"/>
    <w:rsid w:val="00A95001"/>
    <w:rsid w:val="00AB27AA"/>
    <w:rsid w:val="00AB2B15"/>
    <w:rsid w:val="00B34A90"/>
    <w:rsid w:val="00B7228F"/>
    <w:rsid w:val="00B77911"/>
    <w:rsid w:val="00BA448E"/>
    <w:rsid w:val="00BB65A3"/>
    <w:rsid w:val="00BB6AEA"/>
    <w:rsid w:val="00BB7AC6"/>
    <w:rsid w:val="00BC6ACE"/>
    <w:rsid w:val="00C13C24"/>
    <w:rsid w:val="00C22053"/>
    <w:rsid w:val="00C326B7"/>
    <w:rsid w:val="00C638E7"/>
    <w:rsid w:val="00CA225D"/>
    <w:rsid w:val="00CC2457"/>
    <w:rsid w:val="00D05E43"/>
    <w:rsid w:val="00D15F36"/>
    <w:rsid w:val="00D35185"/>
    <w:rsid w:val="00D37275"/>
    <w:rsid w:val="00D37E4C"/>
    <w:rsid w:val="00D37EA2"/>
    <w:rsid w:val="00D50F80"/>
    <w:rsid w:val="00D668C2"/>
    <w:rsid w:val="00D723A1"/>
    <w:rsid w:val="00D73F27"/>
    <w:rsid w:val="00DA664B"/>
    <w:rsid w:val="00E61FAB"/>
    <w:rsid w:val="00E63F2F"/>
    <w:rsid w:val="00E95997"/>
    <w:rsid w:val="00EC0288"/>
    <w:rsid w:val="00EE1FB9"/>
    <w:rsid w:val="00EE77CA"/>
    <w:rsid w:val="00F173B7"/>
    <w:rsid w:val="00F32F5A"/>
    <w:rsid w:val="00F877E4"/>
    <w:rsid w:val="00F94C8B"/>
    <w:rsid w:val="00FB567B"/>
    <w:rsid w:val="00FC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CE"/>
  </w:style>
  <w:style w:type="paragraph" w:styleId="1">
    <w:name w:val="heading 1"/>
    <w:basedOn w:val="a"/>
    <w:next w:val="a"/>
    <w:link w:val="10"/>
    <w:uiPriority w:val="9"/>
    <w:qFormat/>
    <w:rsid w:val="00E95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B0DC8"/>
  </w:style>
  <w:style w:type="character" w:styleId="a4">
    <w:name w:val="Hyperlink"/>
    <w:basedOn w:val="a0"/>
    <w:uiPriority w:val="99"/>
    <w:unhideWhenUsed/>
    <w:rsid w:val="000B0DC8"/>
    <w:rPr>
      <w:color w:val="0000FF"/>
      <w:u w:val="single"/>
    </w:rPr>
  </w:style>
  <w:style w:type="paragraph" w:customStyle="1" w:styleId="citata">
    <w:name w:val="citata"/>
    <w:basedOn w:val="a"/>
    <w:rsid w:val="00D0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43"/>
  </w:style>
  <w:style w:type="paragraph" w:styleId="a7">
    <w:name w:val="footer"/>
    <w:basedOn w:val="a"/>
    <w:link w:val="a8"/>
    <w:uiPriority w:val="99"/>
    <w:unhideWhenUsed/>
    <w:rsid w:val="00D0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43"/>
  </w:style>
  <w:style w:type="character" w:customStyle="1" w:styleId="10">
    <w:name w:val="Заголовок 1 Знак"/>
    <w:basedOn w:val="a0"/>
    <w:link w:val="1"/>
    <w:uiPriority w:val="9"/>
    <w:rsid w:val="00E95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ed-on">
    <w:name w:val="posted-on"/>
    <w:basedOn w:val="a0"/>
    <w:rsid w:val="00E95997"/>
  </w:style>
  <w:style w:type="character" w:customStyle="1" w:styleId="author">
    <w:name w:val="author"/>
    <w:basedOn w:val="a0"/>
    <w:rsid w:val="00E95997"/>
  </w:style>
  <w:style w:type="paragraph" w:styleId="a9">
    <w:name w:val="List Paragraph"/>
    <w:basedOn w:val="a"/>
    <w:uiPriority w:val="34"/>
    <w:qFormat/>
    <w:rsid w:val="006F7F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3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30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8B37ED"/>
  </w:style>
  <w:style w:type="paragraph" w:customStyle="1" w:styleId="abz">
    <w:name w:val="abz"/>
    <w:basedOn w:val="a"/>
    <w:rsid w:val="008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1%8F%D0%BC%D0%BE%D0%BA%D1%83%D1%82%D0%BD%D0%B8%D0%BA" TargetMode="External"/><Relationship Id="rId13" Type="http://schemas.openxmlformats.org/officeDocument/2006/relationships/hyperlink" Target="https://uk.wikipedia.org/wiki/%D0%91%D0%B8%D1%82%D0%B2%D0%B0_%D0%BF%D1%80%D0%B8_%D0%9A%D0%B0%D0%B3%D1%83%D0%BB%D1%9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8%D0%B0%D0%B1%D0%BB%D1%8F" TargetMode="External"/><Relationship Id="rId17" Type="http://schemas.openxmlformats.org/officeDocument/2006/relationships/hyperlink" Target="https://uk.wikipedia.org/wiki/%D0%9C%D0%BE%D1%80%D1%81%D1%8C%D0%BA%D0%B8%D0%B9_%D0%BF%D0%BE%D1%80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D%D1%96%D1%81_%D0%BA%D0%BE%D1%80%D0%B0%D0%B1%D0%BB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C%D1%96%D1%81%D1%8F%D1%86%D1%8C_(%D1%81%D1%83%D0%BF%D1%83%D1%82%D0%BD%D0%B8%D0%B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1%D0%B5%D1%80%D0%B5%D0%B3" TargetMode="External"/><Relationship Id="rId10" Type="http://schemas.openxmlformats.org/officeDocument/2006/relationships/hyperlink" Target="https://uk.wikipedia.org/wiki/%D0%A5%D1%80%D0%B5%D1%81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3%D1%82" TargetMode="External"/><Relationship Id="rId14" Type="http://schemas.openxmlformats.org/officeDocument/2006/relationships/hyperlink" Target="https://uk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541E-6B0A-4A63-BF0A-4D51E61C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Поляков</dc:creator>
  <cp:keywords/>
  <dc:description/>
  <cp:lastModifiedBy>ИРА</cp:lastModifiedBy>
  <cp:revision>25</cp:revision>
  <cp:lastPrinted>2020-11-30T13:27:00Z</cp:lastPrinted>
  <dcterms:created xsi:type="dcterms:W3CDTF">2020-02-28T02:33:00Z</dcterms:created>
  <dcterms:modified xsi:type="dcterms:W3CDTF">2021-04-15T10:27:00Z</dcterms:modified>
</cp:coreProperties>
</file>