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8C" w:rsidRDefault="006D4E8D">
      <w:pPr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Тези</w:t>
      </w:r>
    </w:p>
    <w:p w:rsidR="00AC098C" w:rsidRDefault="006D4E8D">
      <w:pPr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науково-дослідницького 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на тему:</w:t>
      </w:r>
    </w:p>
    <w:p w:rsidR="00AC098C" w:rsidRDefault="006D4E8D">
      <w:pPr>
        <w:pStyle w:val="a7"/>
        <w:tabs>
          <w:tab w:val="left" w:pos="993"/>
        </w:tabs>
        <w:spacing w:line="360" w:lineRule="auto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«Дослідження фізичних властивостей  джерельної води </w:t>
      </w:r>
    </w:p>
    <w:p w:rsidR="00AC098C" w:rsidRDefault="006D4E8D">
      <w:pPr>
        <w:pStyle w:val="a7"/>
        <w:tabs>
          <w:tab w:val="left" w:pos="993"/>
        </w:tabs>
        <w:spacing w:line="360" w:lineRule="auto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Новоселицького</w:t>
      </w:r>
      <w:proofErr w:type="spellEnd"/>
      <w:r>
        <w:rPr>
          <w:sz w:val="28"/>
          <w:szCs w:val="28"/>
          <w:lang w:val="uk-UA"/>
        </w:rPr>
        <w:t xml:space="preserve"> парку»</w:t>
      </w:r>
    </w:p>
    <w:p w:rsidR="00AC098C" w:rsidRDefault="006D4E8D">
      <w:pPr>
        <w:pStyle w:val="a7"/>
        <w:tabs>
          <w:tab w:val="left" w:pos="993"/>
        </w:tabs>
        <w:spacing w:line="360" w:lineRule="auto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учень 9  класу Полонського НВК№2 «ЗОШ І-ІІІ ступенів № 7 – ДНЗ»  </w:t>
      </w:r>
    </w:p>
    <w:p w:rsidR="00AC098C" w:rsidRDefault="006D4E8D">
      <w:pPr>
        <w:pStyle w:val="a7"/>
        <w:tabs>
          <w:tab w:val="left" w:pos="993"/>
        </w:tabs>
        <w:spacing w:line="360" w:lineRule="auto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Сосун Святослав Анатолійович</w:t>
      </w:r>
    </w:p>
    <w:p w:rsidR="00AC098C" w:rsidRDefault="006D4E8D">
      <w:pPr>
        <w:pStyle w:val="a7"/>
        <w:tabs>
          <w:tab w:val="left" w:pos="993"/>
        </w:tabs>
        <w:spacing w:line="360" w:lineRule="auto"/>
        <w:ind w:left="0" w:firstLine="709"/>
        <w:jc w:val="center"/>
      </w:pP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Керівник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  <w:lang w:val="uk-UA"/>
        </w:rPr>
        <w:t>Салюк</w:t>
      </w:r>
      <w:proofErr w:type="spellEnd"/>
      <w:r>
        <w:rPr>
          <w:sz w:val="28"/>
          <w:szCs w:val="28"/>
          <w:lang w:val="uk-UA"/>
        </w:rPr>
        <w:t xml:space="preserve"> Надія Іванівна, вчитель  фізики</w:t>
      </w:r>
    </w:p>
    <w:p w:rsidR="00AC098C" w:rsidRDefault="00AC098C">
      <w:pPr>
        <w:tabs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AC098C" w:rsidRDefault="006D4E8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Гострою проблемою нашого часу є   забруднення водних ресурсів , що пов’язані з діяльністю людини.   Українці отримують питну воду не тільки з системи центрального водопостачання. Приблизно третина н</w:t>
      </w:r>
      <w:r>
        <w:rPr>
          <w:sz w:val="28"/>
          <w:szCs w:val="28"/>
          <w:lang w:val="uk-UA"/>
        </w:rPr>
        <w:t>аселення країни користується водами підземних джерел. Ґрунтові та підземні води часто використовуються населенням для питних цілей, і у</w:t>
      </w:r>
      <w:r>
        <w:rPr>
          <w:sz w:val="28"/>
          <w:lang w:val="uk-UA"/>
        </w:rPr>
        <w:t xml:space="preserve">  разі невідповідності води стандартам, здійснюється її очищення і знезараження. Очищення води передбачає під собою звіль</w:t>
      </w:r>
      <w:r>
        <w:rPr>
          <w:sz w:val="28"/>
          <w:lang w:val="uk-UA"/>
        </w:rPr>
        <w:t xml:space="preserve">нення води від завислих часток, каламутності, від невластивих їй кольору, запаху і смаку, від надмірного вмісту солей і газів. </w:t>
      </w:r>
      <w:proofErr w:type="spellStart"/>
      <w:r>
        <w:rPr>
          <w:sz w:val="28"/>
        </w:rPr>
        <w:t>Очищення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знезараження</w:t>
      </w:r>
      <w:proofErr w:type="spellEnd"/>
      <w:r>
        <w:rPr>
          <w:sz w:val="28"/>
        </w:rPr>
        <w:t xml:space="preserve"> води проводиться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ізними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засобами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застосовуються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фільтри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пористої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речовини</w:t>
      </w:r>
      <w:proofErr w:type="spellEnd"/>
      <w:r>
        <w:rPr>
          <w:sz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.</w:t>
      </w:r>
    </w:p>
    <w:p w:rsidR="00AC098C" w:rsidRDefault="006D4E8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Об’єкт нашого дослід</w:t>
      </w:r>
      <w:r>
        <w:rPr>
          <w:b/>
          <w:sz w:val="28"/>
          <w:szCs w:val="28"/>
          <w:lang w:val="uk-UA"/>
        </w:rPr>
        <w:t>ження є:</w:t>
      </w:r>
      <w:r>
        <w:rPr>
          <w:sz w:val="28"/>
          <w:szCs w:val="28"/>
          <w:lang w:val="uk-UA"/>
        </w:rPr>
        <w:t xml:space="preserve">  зразок джерельної води, взятої із   підземного джерела с. Новоселиці.</w:t>
      </w:r>
    </w:p>
    <w:p w:rsidR="00AC098C" w:rsidRDefault="006D4E8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Предмет дослідження:</w:t>
      </w:r>
      <w:r>
        <w:rPr>
          <w:sz w:val="28"/>
          <w:szCs w:val="28"/>
          <w:lang w:val="uk-UA"/>
        </w:rPr>
        <w:t xml:space="preserve">  перевірка якості джерельної води за основними фізичними показниками: смак, колір, запах, жорсткість, прозорість, температура та її  використання для п</w:t>
      </w:r>
      <w:r>
        <w:rPr>
          <w:sz w:val="28"/>
          <w:szCs w:val="28"/>
          <w:lang w:val="uk-UA"/>
        </w:rPr>
        <w:t>итних цілей</w:t>
      </w:r>
    </w:p>
    <w:p w:rsidR="00AC098C" w:rsidRDefault="006D4E8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Мета дослідження:</w:t>
      </w:r>
      <w:r>
        <w:rPr>
          <w:sz w:val="28"/>
          <w:szCs w:val="28"/>
          <w:lang w:val="uk-UA"/>
        </w:rPr>
        <w:t xml:space="preserve"> з’ясувати історію джерельної води с.  Новоселиці; провести дослідження ф</w:t>
      </w:r>
      <w:proofErr w:type="spellStart"/>
      <w:r>
        <w:rPr>
          <w:sz w:val="28"/>
          <w:szCs w:val="28"/>
        </w:rPr>
        <w:t>ізичн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властивост</w:t>
      </w:r>
      <w:r>
        <w:rPr>
          <w:sz w:val="28"/>
          <w:szCs w:val="28"/>
          <w:lang w:val="uk-UA"/>
        </w:rPr>
        <w:t>ей</w:t>
      </w:r>
      <w:proofErr w:type="spellEnd"/>
      <w:r>
        <w:rPr>
          <w:sz w:val="28"/>
          <w:szCs w:val="28"/>
          <w:lang w:val="uk-UA"/>
        </w:rPr>
        <w:t xml:space="preserve">  на  високу якість джерельної води; рекомендувати методи очистки води в домашніх умовах, для отримання якісної питної води.</w:t>
      </w:r>
    </w:p>
    <w:p w:rsidR="00AC098C" w:rsidRDefault="006D4E8D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Для досягнення поставленої мети необхідно вирішити такі завдання: </w:t>
      </w:r>
    </w:p>
    <w:p w:rsidR="00AC098C" w:rsidRDefault="006D4E8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розглянути історію підземного джерела </w:t>
      </w:r>
      <w:proofErr w:type="spellStart"/>
      <w:r>
        <w:rPr>
          <w:sz w:val="28"/>
          <w:szCs w:val="28"/>
          <w:lang w:val="uk-UA"/>
        </w:rPr>
        <w:t>Новоселицького</w:t>
      </w:r>
      <w:proofErr w:type="spellEnd"/>
      <w:r>
        <w:rPr>
          <w:sz w:val="28"/>
          <w:szCs w:val="28"/>
          <w:lang w:val="uk-UA"/>
        </w:rPr>
        <w:t xml:space="preserve"> парку.</w:t>
      </w:r>
    </w:p>
    <w:p w:rsidR="00AC098C" w:rsidRDefault="006D4E8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органолептичну оцінку якості джерельної води</w:t>
      </w:r>
    </w:p>
    <w:p w:rsidR="00AC098C" w:rsidRDefault="006D4E8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рекомендувати методи очистки води в домашніх умовах.</w:t>
      </w:r>
    </w:p>
    <w:p w:rsidR="00AC098C" w:rsidRDefault="006D4E8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Новизна цієї роботи пол</w:t>
      </w:r>
      <w:r>
        <w:rPr>
          <w:sz w:val="28"/>
          <w:szCs w:val="28"/>
          <w:lang w:val="uk-UA"/>
        </w:rPr>
        <w:t xml:space="preserve">ягає в тому, що було дано органолептичну оцінку якості джерельної води с. Новоселиця та проведено порівняння якості джерельної та водопровідної води </w:t>
      </w:r>
      <w:proofErr w:type="spellStart"/>
      <w:r>
        <w:rPr>
          <w:sz w:val="28"/>
          <w:szCs w:val="28"/>
          <w:lang w:val="uk-UA"/>
        </w:rPr>
        <w:t>м.Полонного</w:t>
      </w:r>
      <w:proofErr w:type="spellEnd"/>
      <w:r>
        <w:rPr>
          <w:sz w:val="28"/>
          <w:szCs w:val="28"/>
          <w:lang w:val="uk-UA"/>
        </w:rPr>
        <w:t>.</w:t>
      </w:r>
    </w:p>
    <w:p w:rsidR="00AC098C" w:rsidRDefault="006D4E8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Дана робота була обговорена на  уроках основ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на шкільній конференції.</w:t>
      </w:r>
    </w:p>
    <w:p w:rsidR="00AC098C" w:rsidRDefault="006D4E8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результа</w:t>
      </w:r>
      <w:r>
        <w:rPr>
          <w:sz w:val="28"/>
          <w:szCs w:val="28"/>
          <w:lang w:val="uk-UA"/>
        </w:rPr>
        <w:t>ті проведеного дослідження ми з’ясували, що:  вода із джерела придатна для вживання населенням села і міста. Органолептична оцінка джерельної води свідчить про те, що вода є екологічно чистою, має приємні смакові властивості, може використовуватися  як дже</w:t>
      </w:r>
      <w:r>
        <w:rPr>
          <w:sz w:val="28"/>
          <w:szCs w:val="28"/>
          <w:lang w:val="uk-UA"/>
        </w:rPr>
        <w:t>рело питної води і для приготування їжі. Після порівняльного дослідження джерельної води і води із крана ми переконалися, що джерельна вода має кращі органолептичні показники. Результати досліджень на усунення жорсткості води показують, що водопровідна вод</w:t>
      </w:r>
      <w:r>
        <w:rPr>
          <w:sz w:val="28"/>
          <w:szCs w:val="28"/>
          <w:lang w:val="uk-UA"/>
        </w:rPr>
        <w:t xml:space="preserve">а має більшу «жорсткість».  Постійне використання такої води може призвести до псування побутової техніки і розвитку різних хвороб людини.  </w:t>
      </w:r>
    </w:p>
    <w:p w:rsidR="00AC098C" w:rsidRDefault="006D4E8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Виходячи із сказаного слідує:</w:t>
      </w:r>
    </w:p>
    <w:p w:rsidR="00AC098C" w:rsidRDefault="006D4E8D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цивілізація потрібна, але слід думати і про наслідки, тобто куди подіти її відходи. </w:t>
      </w:r>
      <w:r>
        <w:rPr>
          <w:sz w:val="28"/>
          <w:szCs w:val="28"/>
          <w:lang w:val="uk-UA"/>
        </w:rPr>
        <w:t>Як зробити, щоб вони не потрапили до водойм? ;</w:t>
      </w:r>
    </w:p>
    <w:p w:rsidR="00AC098C" w:rsidRDefault="006D4E8D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забруднена вода шкідлива, тому слід будувати очисні споруди, припинити надходження біогенних елементів у водойми;</w:t>
      </w:r>
    </w:p>
    <w:p w:rsidR="00AC098C" w:rsidRDefault="006D4E8D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контроль державних органів за станом водних ресурсів.</w:t>
      </w:r>
    </w:p>
    <w:p w:rsidR="00AC098C" w:rsidRDefault="006D4E8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. Чиста вода – шлях до довголіт</w:t>
      </w:r>
      <w:r>
        <w:rPr>
          <w:sz w:val="28"/>
          <w:szCs w:val="28"/>
          <w:lang w:val="uk-UA"/>
        </w:rPr>
        <w:t>тя. Всі ми хочемо довго жити. А рецепт простий : берегти воду від забруднення.</w:t>
      </w:r>
    </w:p>
    <w:p w:rsidR="00AC098C" w:rsidRPr="006D4E8D" w:rsidRDefault="006D4E8D" w:rsidP="006D4E8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Бажаю, щоб у кожного вдома була чиста вода. Адже чиста вода – запорука існування здорової нації.</w:t>
      </w:r>
    </w:p>
    <w:sectPr w:rsidR="00AC098C" w:rsidRPr="006D4E8D" w:rsidSect="00AC098C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D01"/>
    <w:multiLevelType w:val="multilevel"/>
    <w:tmpl w:val="1BC47E1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>
    <w:nsid w:val="56A24844"/>
    <w:multiLevelType w:val="multilevel"/>
    <w:tmpl w:val="49E42E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D2223C"/>
    <w:multiLevelType w:val="multilevel"/>
    <w:tmpl w:val="16762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98C"/>
    <w:rsid w:val="006D4E8D"/>
    <w:rsid w:val="0096333F"/>
    <w:rsid w:val="00AC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C098C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AC098C"/>
    <w:rPr>
      <w:rFonts w:cs="Courier New"/>
    </w:rPr>
  </w:style>
  <w:style w:type="character" w:customStyle="1" w:styleId="ListLabel3">
    <w:name w:val="ListLabel 3"/>
    <w:qFormat/>
    <w:rsid w:val="00AC098C"/>
    <w:rPr>
      <w:rFonts w:cs="Courier New"/>
    </w:rPr>
  </w:style>
  <w:style w:type="character" w:customStyle="1" w:styleId="ListLabel4">
    <w:name w:val="ListLabel 4"/>
    <w:qFormat/>
    <w:rsid w:val="00AC098C"/>
    <w:rPr>
      <w:rFonts w:cs="Courier New"/>
    </w:rPr>
  </w:style>
  <w:style w:type="character" w:customStyle="1" w:styleId="ListLabel5">
    <w:name w:val="ListLabel 5"/>
    <w:qFormat/>
    <w:rsid w:val="00AC098C"/>
    <w:rPr>
      <w:rFonts w:eastAsia="Times New Roman" w:cs="Times New Roman"/>
      <w:sz w:val="28"/>
    </w:rPr>
  </w:style>
  <w:style w:type="character" w:customStyle="1" w:styleId="ListLabel6">
    <w:name w:val="ListLabel 6"/>
    <w:qFormat/>
    <w:rsid w:val="00AC098C"/>
    <w:rPr>
      <w:rFonts w:cs="Courier New"/>
    </w:rPr>
  </w:style>
  <w:style w:type="character" w:customStyle="1" w:styleId="ListLabel7">
    <w:name w:val="ListLabel 7"/>
    <w:qFormat/>
    <w:rsid w:val="00AC098C"/>
    <w:rPr>
      <w:rFonts w:cs="Courier New"/>
    </w:rPr>
  </w:style>
  <w:style w:type="character" w:customStyle="1" w:styleId="ListLabel8">
    <w:name w:val="ListLabel 8"/>
    <w:qFormat/>
    <w:rsid w:val="00AC098C"/>
    <w:rPr>
      <w:rFonts w:cs="Courier New"/>
    </w:rPr>
  </w:style>
  <w:style w:type="paragraph" w:customStyle="1" w:styleId="a3">
    <w:name w:val="Заголовок"/>
    <w:basedOn w:val="a"/>
    <w:next w:val="a4"/>
    <w:qFormat/>
    <w:rsid w:val="00AC098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AC098C"/>
    <w:pPr>
      <w:spacing w:after="140" w:line="276" w:lineRule="auto"/>
    </w:pPr>
  </w:style>
  <w:style w:type="paragraph" w:styleId="a5">
    <w:name w:val="List"/>
    <w:basedOn w:val="a4"/>
    <w:rsid w:val="00AC098C"/>
    <w:rPr>
      <w:rFonts w:cs="Arial Unicode MS"/>
    </w:rPr>
  </w:style>
  <w:style w:type="paragraph" w:customStyle="1" w:styleId="Caption">
    <w:name w:val="Caption"/>
    <w:basedOn w:val="a"/>
    <w:qFormat/>
    <w:rsid w:val="00AC098C"/>
    <w:pPr>
      <w:suppressLineNumbers/>
      <w:spacing w:before="120" w:after="120"/>
    </w:pPr>
    <w:rPr>
      <w:rFonts w:cs="Arial Unicode MS"/>
      <w:i/>
      <w:iCs/>
    </w:rPr>
  </w:style>
  <w:style w:type="paragraph" w:customStyle="1" w:styleId="a6">
    <w:name w:val="Покажчик"/>
    <w:basedOn w:val="a"/>
    <w:qFormat/>
    <w:rsid w:val="00AC098C"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1E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2746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vladyka</dc:creator>
  <dc:description/>
  <cp:lastModifiedBy>ИРА</cp:lastModifiedBy>
  <cp:revision>8</cp:revision>
  <dcterms:created xsi:type="dcterms:W3CDTF">2019-04-24T10:17:00Z</dcterms:created>
  <dcterms:modified xsi:type="dcterms:W3CDTF">2021-04-14T20:20:00Z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