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0A" w:rsidRPr="00324DA6" w:rsidRDefault="00611C81" w:rsidP="0046610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АНТИБАКТЕРІАЛЬНА АКТИВНІСТЬ ДЕЯКИХ ЕФІРНИХ ОЛІЙ</w:t>
      </w:r>
    </w:p>
    <w:p w:rsidR="00611C81" w:rsidRDefault="00611C81" w:rsidP="0046610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6610A" w:rsidRPr="008B104A" w:rsidRDefault="0046610A" w:rsidP="008B104A">
      <w:pPr>
        <w:spacing w:line="240" w:lineRule="auto"/>
        <w:ind w:left="3402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</w:pPr>
      <w:r w:rsidRP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7368F0" w:rsidRP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иконав: </w:t>
      </w:r>
      <w:proofErr w:type="spellStart"/>
      <w:r w:rsidR="007368F0" w:rsidRPr="00611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Рагулін</w:t>
      </w:r>
      <w:proofErr w:type="spellEnd"/>
      <w:r w:rsidR="007368F0" w:rsidRPr="00611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Кирило Павлович</w:t>
      </w:r>
      <w:r w:rsidR="007368F0" w:rsidRP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учень 10 к</w:t>
      </w:r>
      <w:r w:rsidR="00611C81" w:rsidRP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ласу </w:t>
      </w:r>
      <w:proofErr w:type="spellStart"/>
      <w:r w:rsidR="00611C81" w:rsidRP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Великомотовилівського</w:t>
      </w:r>
      <w:proofErr w:type="spellEnd"/>
      <w:r w:rsidR="00611C81" w:rsidRP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</w:t>
      </w:r>
      <w:r w:rsidR="00196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«ЗЗСО І-ІІІ ступенів – дитячий садок»</w:t>
      </w:r>
      <w:r w:rsidR="00611C81" w:rsidRP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8B1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</w:t>
      </w:r>
      <w:proofErr w:type="spellEnd"/>
      <w:r w:rsidR="008B1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bookmarkStart w:id="0" w:name="_GoBack"/>
      <w:bookmarkEnd w:id="0"/>
      <w:r w:rsidR="007368F0" w:rsidRP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0935320332, </w:t>
      </w:r>
      <w:proofErr w:type="spellStart"/>
      <w:r w:rsidR="008B1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</w:t>
      </w:r>
      <w:proofErr w:type="spellEnd"/>
      <w:r w:rsidR="008B1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адреса:</w:t>
      </w:r>
      <w:r w:rsidR="008B104A" w:rsidRPr="008B1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6" w:history="1">
        <w:r w:rsidR="008B104A" w:rsidRPr="008B10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rahulinkiril</w:t>
        </w:r>
        <w:r w:rsidR="008B104A" w:rsidRPr="008B10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@</w:t>
        </w:r>
        <w:r w:rsidR="008B104A" w:rsidRPr="008B10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gmail</w:t>
        </w:r>
        <w:r w:rsidR="008B104A" w:rsidRPr="008B10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  <w:proofErr w:type="spellStart"/>
        <w:r w:rsidR="008B104A" w:rsidRPr="008B10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com</w:t>
        </w:r>
        <w:proofErr w:type="spellEnd"/>
      </w:hyperlink>
      <w:r w:rsidR="008B104A" w:rsidRPr="008B1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8B10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="008B104A" w:rsidRPr="008B104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Шкільна 21, с. </w:t>
      </w:r>
      <w:proofErr w:type="spellStart"/>
      <w:r w:rsid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Оленівка</w:t>
      </w:r>
      <w:proofErr w:type="spellEnd"/>
      <w:r w:rsid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368F0" w:rsidRP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Фастівського району, Київської області</w:t>
      </w:r>
    </w:p>
    <w:p w:rsidR="0046610A" w:rsidRDefault="007368F0" w:rsidP="00611C81">
      <w:pPr>
        <w:spacing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Керівник: </w:t>
      </w:r>
      <w:proofErr w:type="spellStart"/>
      <w:r w:rsidRPr="00611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Карлінська</w:t>
      </w:r>
      <w:proofErr w:type="spellEnd"/>
      <w:r w:rsidRPr="00611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В.Л.</w:t>
      </w:r>
      <w:r w:rsid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11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учитель хімії та біології КЗ КОР «Фастівський ліцей-інтернат» Київської області</w:t>
      </w:r>
    </w:p>
    <w:p w:rsidR="00324DA6" w:rsidRPr="00324DA6" w:rsidRDefault="00324DA6" w:rsidP="00324DA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4DA6" w:rsidRPr="00324DA6" w:rsidRDefault="00324DA6" w:rsidP="00324DA6">
      <w:pPr>
        <w:tabs>
          <w:tab w:val="left" w:pos="9720"/>
        </w:tabs>
        <w:spacing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DA6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і відновлення здоров’я дітей України стає надзвичайно важливою справою, оскільки це - наше майбутнє і одне з головних джерел повноцінного життя, щастя, радості, успіху. </w:t>
      </w:r>
    </w:p>
    <w:p w:rsidR="00324DA6" w:rsidRDefault="00324DA6" w:rsidP="00324DA6">
      <w:pPr>
        <w:tabs>
          <w:tab w:val="left" w:pos="9720"/>
        </w:tabs>
        <w:spacing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A6">
        <w:rPr>
          <w:rFonts w:ascii="Times New Roman" w:hAnsi="Times New Roman" w:cs="Times New Roman"/>
          <w:sz w:val="28"/>
          <w:szCs w:val="28"/>
          <w:lang w:val="uk-UA"/>
        </w:rPr>
        <w:t xml:space="preserve">Імунітет – це здатність організму до опору різних інфекцій і чужорідним організмам: мікробів, вірусів, бактерій та ін.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DA6" w:rsidRDefault="00324DA6" w:rsidP="00324DA6">
      <w:pPr>
        <w:tabs>
          <w:tab w:val="left" w:pos="9720"/>
        </w:tabs>
        <w:spacing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нехтує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правилами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знесилений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вірусів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відміняв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заражаються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хвор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4DA6" w:rsidRDefault="00324DA6" w:rsidP="00324DA6">
      <w:pPr>
        <w:tabs>
          <w:tab w:val="left" w:pos="9720"/>
        </w:tabs>
        <w:spacing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ефірні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відзначаються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антимікробним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антивірусним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антигрибковим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Антисептична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ефірних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того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них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0A" w:rsidRPr="00721FEF" w:rsidRDefault="0046610A" w:rsidP="00324DA6">
      <w:pPr>
        <w:tabs>
          <w:tab w:val="left" w:pos="9720"/>
        </w:tabs>
        <w:spacing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10A">
        <w:rPr>
          <w:rFonts w:ascii="Times New Roman" w:eastAsia="Droid Sans Fallback" w:hAnsi="Times New Roman" w:cs="Times New Roman"/>
          <w:b/>
          <w:kern w:val="1"/>
          <w:sz w:val="28"/>
          <w:szCs w:val="28"/>
          <w:lang w:val="uk-UA" w:eastAsia="zh-CN" w:bidi="hi-IN"/>
        </w:rPr>
        <w:lastRenderedPageBreak/>
        <w:t>Актуальність</w:t>
      </w:r>
      <w:r w:rsidRPr="0046610A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зумовлена необхідністю пошуку засобів, що зменшують захворюваність учнів. Одним з таких засобів є використання ефірних олій. Оскільки антибіотики мають побічний ефект, то доцільно було б провести пошук ефірних олій з антибактеріальною та </w:t>
      </w:r>
      <w:proofErr w:type="spellStart"/>
      <w:r w:rsidRPr="0046610A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імуностимулюючою</w:t>
      </w:r>
      <w:proofErr w:type="spellEnd"/>
      <w:r w:rsidRPr="0046610A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дією.</w:t>
      </w:r>
    </w:p>
    <w:p w:rsidR="0046610A" w:rsidRPr="0046610A" w:rsidRDefault="0046610A" w:rsidP="00611C81">
      <w:pPr>
        <w:widowControl w:val="0"/>
        <w:tabs>
          <w:tab w:val="left" w:pos="9720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val="uk-UA" w:eastAsia="uk-UA" w:bidi="uk-UA"/>
        </w:rPr>
      </w:pPr>
      <w:r w:rsidRPr="00466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 дослідження:</w:t>
      </w:r>
      <w:r w:rsidRPr="00466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антибактеріальна  активність</w:t>
      </w:r>
      <w:r w:rsidRPr="0046610A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олій евкаліпту, чайного дерева та мандарину.</w:t>
      </w:r>
    </w:p>
    <w:p w:rsidR="0046610A" w:rsidRPr="0046610A" w:rsidRDefault="0046610A" w:rsidP="00611C81">
      <w:pPr>
        <w:widowControl w:val="0"/>
        <w:tabs>
          <w:tab w:val="left" w:pos="9720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val="uk-UA" w:eastAsia="uk-UA" w:bidi="uk-UA"/>
        </w:rPr>
      </w:pPr>
      <w:r w:rsidRPr="00466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 дослідження</w:t>
      </w:r>
      <w:r w:rsidRPr="00466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46610A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ефірні олії евкаліпту, чайного дерева та мандарину.</w:t>
      </w:r>
    </w:p>
    <w:p w:rsidR="0046610A" w:rsidRPr="0046610A" w:rsidRDefault="0046610A" w:rsidP="00611C8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1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дослідження:</w:t>
      </w:r>
      <w:r w:rsidRPr="00466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дослідити антибактеріальну активність </w:t>
      </w:r>
      <w:r w:rsidRPr="0046610A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ефірних олій евкаліпту, чайного дерева та мандарину.</w:t>
      </w:r>
    </w:p>
    <w:p w:rsidR="0046610A" w:rsidRPr="0046610A" w:rsidRDefault="0046610A" w:rsidP="00721FEF">
      <w:pPr>
        <w:spacing w:before="120" w:after="12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дослідження</w:t>
      </w:r>
      <w:r w:rsidRPr="00466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6610A" w:rsidRPr="0046610A" w:rsidRDefault="0046610A" w:rsidP="00611C81">
      <w:pPr>
        <w:widowControl w:val="0"/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літературні джерела стосовно теми дослідження.</w:t>
      </w:r>
    </w:p>
    <w:p w:rsidR="0046610A" w:rsidRPr="0046610A" w:rsidRDefault="0046610A" w:rsidP="00611C81">
      <w:pPr>
        <w:widowControl w:val="0"/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Експериментально визначити антибактеріальну активність</w:t>
      </w:r>
      <w:r w:rsidRPr="0046610A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ефірних олій евкаліпту, чайного дерева та мандарину</w:t>
      </w:r>
      <w:r w:rsidRPr="00466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610A" w:rsidRPr="0046610A" w:rsidRDefault="0046610A" w:rsidP="00611C81">
      <w:pPr>
        <w:widowControl w:val="0"/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отримані дані.</w:t>
      </w:r>
    </w:p>
    <w:p w:rsidR="0046610A" w:rsidRPr="0046610A" w:rsidRDefault="0046610A" w:rsidP="00611C81">
      <w:pPr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дослідження</w:t>
      </w:r>
      <w:r w:rsidRPr="00466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метод паперових дисків.</w:t>
      </w:r>
    </w:p>
    <w:p w:rsidR="0046610A" w:rsidRPr="0046610A" w:rsidRDefault="0046610A" w:rsidP="00611C81">
      <w:pPr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Практичне значення:</w:t>
      </w:r>
      <w:r w:rsidRPr="00466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властивостей даної рослинної </w:t>
      </w:r>
      <w:proofErr w:type="spellStart"/>
      <w:r w:rsidRPr="00466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сиривини</w:t>
      </w:r>
      <w:proofErr w:type="spellEnd"/>
      <w:r w:rsidRPr="00466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дає змогу в подальшому ефективно використовувати її для профілактики та лікування простудних захворювань.</w:t>
      </w:r>
    </w:p>
    <w:p w:rsidR="0046610A" w:rsidRPr="00324DA6" w:rsidRDefault="0046610A" w:rsidP="00611C81">
      <w:pPr>
        <w:shd w:val="clear" w:color="auto" w:fill="FFFFFF"/>
        <w:tabs>
          <w:tab w:val="left" w:pos="240"/>
        </w:tabs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kern w:val="1"/>
          <w:sz w:val="28"/>
          <w:szCs w:val="28"/>
          <w:shd w:val="clear" w:color="auto" w:fill="FFFFFF"/>
          <w:lang w:val="uk-UA" w:eastAsia="uk-UA"/>
        </w:rPr>
      </w:pPr>
      <w:r w:rsidRPr="00324D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ВИСНОВКИ</w:t>
      </w:r>
    </w:p>
    <w:p w:rsidR="0046610A" w:rsidRPr="0046610A" w:rsidRDefault="00611C81" w:rsidP="00611C81">
      <w:p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  <w:tab/>
      </w:r>
      <w:r w:rsidR="0046610A" w:rsidRPr="0046610A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  <w:t>За результатами експерименту по впливу ефірних олій чайного дерева, мандарину та евкаліпту на деякі тест-мікроорганізми побудовано ряди антимікробної активності досліджуваної сировини:</w:t>
      </w:r>
    </w:p>
    <w:p w:rsidR="0046610A" w:rsidRPr="0046610A" w:rsidRDefault="00611C81" w:rsidP="00611C81">
      <w:p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  <w:tab/>
      </w:r>
      <w:r w:rsidR="0046610A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  <w:t>р</w:t>
      </w:r>
      <w:r w:rsidR="0046610A" w:rsidRPr="0046610A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  <w:t xml:space="preserve">яд антимікробної активності ефірної олії </w:t>
      </w:r>
      <w:r w:rsidR="0046610A" w:rsidRPr="0046610A">
        <w:rPr>
          <w:rFonts w:ascii="Times New Roman" w:eastAsia="Droid Sans Fallback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val="uk-UA" w:eastAsia="uk-UA" w:bidi="uk-UA"/>
        </w:rPr>
        <w:t xml:space="preserve">чайного дерева: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Candida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albicans</w:t>
      </w:r>
      <w:proofErr w:type="spellEnd"/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&gt;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Escherichia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coli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&gt;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Staphylococcus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aureus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&gt;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Pseudomonas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aeruginosa</w:t>
      </w:r>
      <w:r w:rsidR="0046610A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  <w:t>;</w:t>
      </w:r>
    </w:p>
    <w:p w:rsidR="0046610A" w:rsidRPr="0046610A" w:rsidRDefault="0046610A" w:rsidP="00611C81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а</w:t>
      </w:r>
      <w:r w:rsidRPr="0046610A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нтимікробна активність ефірної олій мандарину може бути представлена у вигляді ряду: 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en-US" w:eastAsia="zh-CN" w:bidi="hi-IN"/>
        </w:rPr>
        <w:t>Escherichia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uk-UA" w:eastAsia="zh-CN" w:bidi="hi-IN"/>
        </w:rPr>
        <w:t xml:space="preserve"> 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en-US" w:eastAsia="zh-CN" w:bidi="hi-IN"/>
        </w:rPr>
        <w:t>coli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uk-UA" w:eastAsia="zh-CN" w:bidi="hi-IN"/>
        </w:rPr>
        <w:t xml:space="preserve">&gt; 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en-US" w:eastAsia="zh-CN" w:bidi="hi-IN"/>
        </w:rPr>
        <w:t>Staphylococcus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uk-UA" w:eastAsia="zh-CN" w:bidi="hi-IN"/>
        </w:rPr>
        <w:t xml:space="preserve"> 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en-US" w:eastAsia="zh-CN" w:bidi="hi-IN"/>
        </w:rPr>
        <w:t>aureus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uk-UA" w:eastAsia="zh-CN" w:bidi="hi-IN"/>
        </w:rPr>
        <w:t xml:space="preserve">&gt; 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en-US" w:eastAsia="zh-CN" w:bidi="hi-IN"/>
        </w:rPr>
        <w:t>Pseudomonas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uk-UA" w:eastAsia="zh-CN" w:bidi="hi-IN"/>
        </w:rPr>
        <w:t xml:space="preserve"> 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en-US" w:eastAsia="zh-CN" w:bidi="hi-IN"/>
        </w:rPr>
        <w:t>aeruginosa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uk-UA" w:eastAsia="zh-CN" w:bidi="hi-IN"/>
        </w:rPr>
        <w:t xml:space="preserve">&gt; 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en-US" w:eastAsia="zh-CN" w:bidi="hi-IN"/>
        </w:rPr>
        <w:t>Candida</w:t>
      </w:r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lang w:val="en-US" w:eastAsia="zh-CN" w:bidi="hi-IN"/>
        </w:rPr>
        <w:t>albicans</w:t>
      </w:r>
      <w:proofErr w:type="spellEnd"/>
      <w:r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>;</w:t>
      </w:r>
    </w:p>
    <w:p w:rsidR="0046610A" w:rsidRPr="0046610A" w:rsidRDefault="00611C81" w:rsidP="00611C81">
      <w:p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  <w:lastRenderedPageBreak/>
        <w:tab/>
      </w:r>
      <w:r w:rsidR="0046610A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  <w:t>е</w:t>
      </w:r>
      <w:r w:rsidR="0046610A" w:rsidRPr="0046610A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  <w:t xml:space="preserve">фірна олія евкаліпту характеризується антибактеріальною активністю до кожного з чотирьох досліджуваних мікроорганізмів у такій послідовності: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Pseudomonas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aeruginosa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&gt;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Staphylococcus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aureus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&gt;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Escherichia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coli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&gt; 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Candida</w:t>
      </w:r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46610A" w:rsidRPr="0046610A">
        <w:rPr>
          <w:rFonts w:ascii="Times New Roman" w:eastAsia="Droid Sans Fallback" w:hAnsi="Times New Roman" w:cs="Times New Roman"/>
          <w:i/>
          <w:kern w:val="1"/>
          <w:sz w:val="28"/>
          <w:szCs w:val="28"/>
          <w:shd w:val="clear" w:color="auto" w:fill="FFFFFF"/>
          <w:lang w:val="en-US" w:eastAsia="uk-UA"/>
        </w:rPr>
        <w:t>albicans</w:t>
      </w:r>
      <w:proofErr w:type="spellEnd"/>
      <w:r w:rsidR="0046610A" w:rsidRPr="0046610A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  <w:t>.</w:t>
      </w:r>
    </w:p>
    <w:p w:rsidR="0046610A" w:rsidRPr="0046610A" w:rsidRDefault="00611C81" w:rsidP="00611C81">
      <w:p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  <w:tab/>
      </w:r>
      <w:r w:rsidR="0046610A" w:rsidRPr="0046610A">
        <w:rPr>
          <w:rFonts w:ascii="Times New Roman" w:eastAsia="Droid Sans Fallback" w:hAnsi="Times New Roman" w:cs="Times New Roman"/>
          <w:kern w:val="1"/>
          <w:sz w:val="28"/>
          <w:szCs w:val="28"/>
          <w:shd w:val="clear" w:color="auto" w:fill="FFFFFF"/>
          <w:lang w:val="uk-UA" w:eastAsia="uk-UA"/>
        </w:rPr>
        <w:t>Найбільш ефективним серед ефірних олій виявилась олія чайного дерева, на другому місці - олія евкаліпту, на третьому - олія мандарину.</w:t>
      </w:r>
    </w:p>
    <w:p w:rsidR="0046610A" w:rsidRDefault="0046610A" w:rsidP="00611C81">
      <w:pPr>
        <w:pStyle w:val="4"/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10A" w:rsidRDefault="0046610A" w:rsidP="00611C81">
      <w:pPr>
        <w:pStyle w:val="4"/>
        <w:shd w:val="clear" w:color="auto" w:fill="FFFFFF"/>
        <w:tabs>
          <w:tab w:val="left" w:pos="2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:rsidR="0046610A" w:rsidRDefault="0046610A" w:rsidP="00611C81">
      <w:pPr>
        <w:pStyle w:val="4"/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10A" w:rsidRPr="002A6D36" w:rsidRDefault="0046610A" w:rsidP="00611C81">
      <w:pPr>
        <w:pStyle w:val="4"/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6D36">
        <w:rPr>
          <w:rFonts w:ascii="Times New Roman" w:hAnsi="Times New Roman" w:cs="Times New Roman"/>
          <w:sz w:val="28"/>
          <w:szCs w:val="28"/>
        </w:rPr>
        <w:t xml:space="preserve">. Покровський В. И., </w:t>
      </w:r>
      <w:proofErr w:type="spellStart"/>
      <w:r w:rsidRPr="002A6D36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2A6D36">
        <w:rPr>
          <w:rFonts w:ascii="Times New Roman" w:hAnsi="Times New Roman" w:cs="Times New Roman"/>
          <w:sz w:val="28"/>
          <w:szCs w:val="28"/>
        </w:rPr>
        <w:t xml:space="preserve"> В. К. </w:t>
      </w:r>
      <w:proofErr w:type="spellStart"/>
      <w:r w:rsidRPr="002A6D36">
        <w:rPr>
          <w:rFonts w:ascii="Times New Roman" w:hAnsi="Times New Roman" w:cs="Times New Roman"/>
          <w:sz w:val="28"/>
          <w:szCs w:val="28"/>
        </w:rPr>
        <w:t>Медицинская</w:t>
      </w:r>
      <w:proofErr w:type="spellEnd"/>
      <w:r w:rsidRPr="002A6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D36">
        <w:rPr>
          <w:rFonts w:ascii="Times New Roman" w:hAnsi="Times New Roman" w:cs="Times New Roman"/>
          <w:sz w:val="28"/>
          <w:szCs w:val="28"/>
        </w:rPr>
        <w:t>микробиология</w:t>
      </w:r>
      <w:proofErr w:type="spellEnd"/>
      <w:r w:rsidRPr="002A6D36"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2A6D36">
        <w:rPr>
          <w:rFonts w:ascii="Times New Roman" w:hAnsi="Times New Roman" w:cs="Times New Roman"/>
          <w:sz w:val="28"/>
          <w:szCs w:val="28"/>
          <w:lang w:val="ru-RU"/>
        </w:rPr>
        <w:t>ГЭОТАР Медицина, 1998. – 920 с.</w:t>
      </w:r>
    </w:p>
    <w:p w:rsidR="0046610A" w:rsidRPr="002A6D36" w:rsidRDefault="0046610A" w:rsidP="00611C81">
      <w:pPr>
        <w:pStyle w:val="4"/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A6D36">
        <w:rPr>
          <w:rFonts w:ascii="Times New Roman" w:hAnsi="Times New Roman" w:cs="Times New Roman"/>
          <w:sz w:val="28"/>
          <w:szCs w:val="28"/>
          <w:lang w:val="ru-RU"/>
        </w:rPr>
        <w:t>. Попов А. П. Лекарственные растения в 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медицине. – Киев: Здоровье, 200</w:t>
      </w:r>
      <w:r w:rsidRPr="002A6D36">
        <w:rPr>
          <w:rFonts w:ascii="Times New Roman" w:hAnsi="Times New Roman" w:cs="Times New Roman"/>
          <w:sz w:val="28"/>
          <w:szCs w:val="28"/>
          <w:lang w:val="ru-RU"/>
        </w:rPr>
        <w:t>0. – 314 с.</w:t>
      </w:r>
    </w:p>
    <w:p w:rsidR="0046610A" w:rsidRPr="002A6D36" w:rsidRDefault="0046610A" w:rsidP="00611C81">
      <w:pPr>
        <w:pStyle w:val="4"/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A6D36">
        <w:rPr>
          <w:rFonts w:ascii="Times New Roman" w:hAnsi="Times New Roman" w:cs="Times New Roman"/>
          <w:sz w:val="28"/>
          <w:szCs w:val="28"/>
          <w:lang w:val="ru-RU"/>
        </w:rPr>
        <w:t xml:space="preserve">. Полная энциклопедия народной медицины: В 2-х т. – М.: </w:t>
      </w:r>
      <w:proofErr w:type="spellStart"/>
      <w:r w:rsidRPr="002A6D36">
        <w:rPr>
          <w:rFonts w:ascii="Times New Roman" w:hAnsi="Times New Roman" w:cs="Times New Roman"/>
          <w:sz w:val="28"/>
          <w:szCs w:val="28"/>
          <w:lang w:val="ru-RU"/>
        </w:rPr>
        <w:t>Олмапресс</w:t>
      </w:r>
      <w:proofErr w:type="spellEnd"/>
      <w:r w:rsidRPr="002A6D36">
        <w:rPr>
          <w:rFonts w:ascii="Times New Roman" w:hAnsi="Times New Roman" w:cs="Times New Roman"/>
          <w:sz w:val="28"/>
          <w:szCs w:val="28"/>
          <w:lang w:val="ru-RU"/>
        </w:rPr>
        <w:t>, 1998. – Т. 2. – 466 с.</w:t>
      </w:r>
    </w:p>
    <w:p w:rsidR="0046610A" w:rsidRPr="002A6D36" w:rsidRDefault="0046610A" w:rsidP="00611C81">
      <w:pPr>
        <w:pStyle w:val="4"/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A6D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A6D36">
        <w:rPr>
          <w:rFonts w:ascii="Times New Roman" w:hAnsi="Times New Roman" w:cs="Times New Roman"/>
          <w:sz w:val="28"/>
          <w:szCs w:val="28"/>
          <w:lang w:val="ru-RU"/>
        </w:rPr>
        <w:t>Селимбер</w:t>
      </w:r>
      <w:proofErr w:type="spellEnd"/>
      <w:r w:rsidRPr="002A6D36">
        <w:rPr>
          <w:rFonts w:ascii="Times New Roman" w:hAnsi="Times New Roman" w:cs="Times New Roman"/>
          <w:sz w:val="28"/>
          <w:szCs w:val="28"/>
          <w:lang w:val="ru-RU"/>
        </w:rPr>
        <w:t xml:space="preserve"> Г. Л. Большой практикум по микробиологии. – М.: Медицина, 1992. – 274 с.</w:t>
      </w:r>
    </w:p>
    <w:p w:rsidR="0046610A" w:rsidRPr="002A6D36" w:rsidRDefault="0046610A" w:rsidP="00611C81">
      <w:pPr>
        <w:pStyle w:val="4"/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A6D36">
        <w:rPr>
          <w:rFonts w:ascii="Times New Roman" w:hAnsi="Times New Roman" w:cs="Times New Roman"/>
          <w:sz w:val="28"/>
          <w:szCs w:val="28"/>
          <w:lang w:val="ru-RU"/>
        </w:rPr>
        <w:t>. Соколов С. Я., Замотаев И. П. Справочник по лекарственным растениям. – М.: Медицина, 1988. – 464 с.</w:t>
      </w:r>
    </w:p>
    <w:p w:rsidR="0046610A" w:rsidRPr="002A6D36" w:rsidRDefault="0046610A" w:rsidP="00611C81">
      <w:pPr>
        <w:pStyle w:val="4"/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6D36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2A6D36">
        <w:rPr>
          <w:rFonts w:ascii="Times New Roman" w:hAnsi="Times New Roman" w:cs="Times New Roman"/>
          <w:sz w:val="28"/>
          <w:szCs w:val="28"/>
          <w:lang w:val="ru-RU"/>
        </w:rPr>
        <w:t>Черкас</w:t>
      </w:r>
      <w:proofErr w:type="spellEnd"/>
      <w:r w:rsidRPr="002A6D36">
        <w:rPr>
          <w:rFonts w:ascii="Times New Roman" w:hAnsi="Times New Roman" w:cs="Times New Roman"/>
          <w:sz w:val="28"/>
          <w:szCs w:val="28"/>
          <w:lang w:val="ru-RU"/>
        </w:rPr>
        <w:t xml:space="preserve"> Ф., Богоявленская Л., Вельская Н. Микробиология. – М: Медицина, 1981. – 560 с.</w:t>
      </w:r>
    </w:p>
    <w:p w:rsidR="0046610A" w:rsidRPr="002A6D36" w:rsidRDefault="0046610A" w:rsidP="00611C81">
      <w:pPr>
        <w:pStyle w:val="4"/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2A6D36">
        <w:rPr>
          <w:rFonts w:ascii="Times New Roman" w:hAnsi="Times New Roman" w:cs="Times New Roman"/>
          <w:sz w:val="28"/>
          <w:szCs w:val="28"/>
          <w:lang w:val="ru-RU"/>
        </w:rPr>
        <w:t>Утевский</w:t>
      </w:r>
      <w:proofErr w:type="spellEnd"/>
      <w:r w:rsidRPr="002A6D36">
        <w:rPr>
          <w:rFonts w:ascii="Times New Roman" w:hAnsi="Times New Roman" w:cs="Times New Roman"/>
          <w:sz w:val="28"/>
          <w:szCs w:val="28"/>
          <w:lang w:val="ru-RU"/>
        </w:rPr>
        <w:t xml:space="preserve"> Н. Л. Микробиология с техникой микробиологических исследований. </w:t>
      </w:r>
      <w:r>
        <w:rPr>
          <w:rFonts w:ascii="Times New Roman" w:hAnsi="Times New Roman" w:cs="Times New Roman"/>
          <w:sz w:val="28"/>
          <w:szCs w:val="28"/>
          <w:lang w:val="ru-RU"/>
        </w:rPr>
        <w:t>– М.: Медицина, 199</w:t>
      </w:r>
      <w:r w:rsidRPr="002A6D36">
        <w:rPr>
          <w:rFonts w:ascii="Times New Roman" w:hAnsi="Times New Roman" w:cs="Times New Roman"/>
          <w:sz w:val="28"/>
          <w:szCs w:val="28"/>
          <w:lang w:val="ru-RU"/>
        </w:rPr>
        <w:t>5. – 472 с.</w:t>
      </w:r>
    </w:p>
    <w:p w:rsidR="0046610A" w:rsidRPr="002A6D36" w:rsidRDefault="0046610A" w:rsidP="00611C81">
      <w:pPr>
        <w:pStyle w:val="4"/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A6D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A6D36">
        <w:rPr>
          <w:rFonts w:ascii="Times New Roman" w:hAnsi="Times New Roman" w:cs="Times New Roman"/>
          <w:sz w:val="28"/>
          <w:szCs w:val="28"/>
        </w:rPr>
        <w:t xml:space="preserve">Лозинський В. С. Техніки збереження здоров’я. – К.: </w:t>
      </w:r>
      <w:proofErr w:type="spellStart"/>
      <w:r w:rsidRPr="002A6D36">
        <w:rPr>
          <w:rFonts w:ascii="Times New Roman" w:hAnsi="Times New Roman" w:cs="Times New Roman"/>
          <w:sz w:val="28"/>
          <w:szCs w:val="28"/>
        </w:rPr>
        <w:t>Главник</w:t>
      </w:r>
      <w:proofErr w:type="spellEnd"/>
      <w:r w:rsidRPr="002A6D36">
        <w:rPr>
          <w:rFonts w:ascii="Times New Roman" w:hAnsi="Times New Roman" w:cs="Times New Roman"/>
          <w:sz w:val="28"/>
          <w:szCs w:val="28"/>
        </w:rPr>
        <w:t>, 2007. – 160 с.</w:t>
      </w:r>
    </w:p>
    <w:p w:rsidR="00D223A5" w:rsidRPr="0046610A" w:rsidRDefault="00D223A5" w:rsidP="00611C81">
      <w:pPr>
        <w:spacing w:line="360" w:lineRule="auto"/>
        <w:jc w:val="both"/>
        <w:rPr>
          <w:lang w:val="uk-UA"/>
        </w:rPr>
      </w:pPr>
    </w:p>
    <w:sectPr w:rsidR="00D223A5" w:rsidRPr="0046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ont28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121"/>
    <w:multiLevelType w:val="hybridMultilevel"/>
    <w:tmpl w:val="17BC0D28"/>
    <w:lvl w:ilvl="0" w:tplc="6D40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B61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ECE048">
      <w:start w:val="6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D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CCF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FCC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922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44C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90D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55"/>
    <w:rsid w:val="0019684A"/>
    <w:rsid w:val="00324DA6"/>
    <w:rsid w:val="0046610A"/>
    <w:rsid w:val="00611C81"/>
    <w:rsid w:val="006E5F55"/>
    <w:rsid w:val="00721FEF"/>
    <w:rsid w:val="007368F0"/>
    <w:rsid w:val="008B104A"/>
    <w:rsid w:val="00D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6610A"/>
    <w:pPr>
      <w:suppressAutoHyphens/>
    </w:pPr>
    <w:rPr>
      <w:rFonts w:ascii="Calibri" w:eastAsia="Droid Sans Fallback" w:hAnsi="Calibri" w:cs="font284"/>
      <w:kern w:val="1"/>
      <w:sz w:val="26"/>
      <w:szCs w:val="26"/>
      <w:shd w:val="clear" w:color="auto" w:fill="FFFFFF"/>
      <w:lang w:val="uk-UA" w:eastAsia="uk-UA"/>
    </w:rPr>
  </w:style>
  <w:style w:type="character" w:styleId="a3">
    <w:name w:val="Hyperlink"/>
    <w:rsid w:val="004661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6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6610A"/>
    <w:pPr>
      <w:suppressAutoHyphens/>
    </w:pPr>
    <w:rPr>
      <w:rFonts w:ascii="Calibri" w:eastAsia="Droid Sans Fallback" w:hAnsi="Calibri" w:cs="font284"/>
      <w:kern w:val="1"/>
      <w:sz w:val="26"/>
      <w:szCs w:val="26"/>
      <w:shd w:val="clear" w:color="auto" w:fill="FFFFFF"/>
      <w:lang w:val="uk-UA" w:eastAsia="uk-UA"/>
    </w:rPr>
  </w:style>
  <w:style w:type="character" w:styleId="a3">
    <w:name w:val="Hyperlink"/>
    <w:rsid w:val="004661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linkir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igorkarlos568@outlook.com</dc:creator>
  <cp:keywords/>
  <dc:description/>
  <cp:lastModifiedBy>igorkarlos568@outlook.com</cp:lastModifiedBy>
  <cp:revision>10</cp:revision>
  <dcterms:created xsi:type="dcterms:W3CDTF">2021-04-12T11:44:00Z</dcterms:created>
  <dcterms:modified xsi:type="dcterms:W3CDTF">2021-04-13T12:41:00Z</dcterms:modified>
</cp:coreProperties>
</file>