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60" w:rsidRPr="00E31360" w:rsidRDefault="00E31360" w:rsidP="00534A4A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360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31360" w:rsidRPr="00E31360" w:rsidRDefault="00E31360" w:rsidP="00534A4A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360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центр «Мала академія наук України»</w:t>
      </w:r>
    </w:p>
    <w:p w:rsidR="00E31360" w:rsidRPr="00E31360" w:rsidRDefault="00E31360" w:rsidP="00534A4A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36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BC14F2" w:rsidRPr="00BC14F2" w:rsidRDefault="00E31360" w:rsidP="00534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3136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Номінація «Історія»,  </w:t>
      </w:r>
      <w:r w:rsidRPr="00E3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Короткий </w:t>
      </w:r>
      <w:proofErr w:type="spellStart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екскурсійний</w:t>
      </w:r>
      <w:proofErr w:type="spellEnd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 </w:t>
      </w:r>
      <w:proofErr w:type="spellStart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елементами</w:t>
      </w:r>
      <w:proofErr w:type="spellEnd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власного</w:t>
      </w:r>
      <w:proofErr w:type="spellEnd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3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дослідження</w:t>
      </w:r>
      <w:proofErr w:type="spellEnd"/>
      <w:r w:rsidRPr="00E3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E313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3136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2021 р</w:t>
      </w:r>
    </w:p>
    <w:p w:rsidR="008C6EAF" w:rsidRPr="000C0605" w:rsidRDefault="008C6EAF" w:rsidP="00534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br/>
        <w:t>дослідницької роботи на тему:</w:t>
      </w:r>
    </w:p>
    <w:p w:rsidR="008C6EAF" w:rsidRPr="000C0605" w:rsidRDefault="008C6EAF" w:rsidP="00534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Гродівські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витоки міста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r w:rsidR="0068647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  <w:r w:rsidR="007C3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Опутіна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Сергіївна,</w:t>
      </w: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учениця 9 класу</w:t>
      </w: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№10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C06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Мирноградської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Донецької області.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керівник: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Медведєв Костянтин Володимирович учитель історії ЗЗСО 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№10 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Мирноградської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міськради Донецької області.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Актуальність теми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наявними теоретичними та практичними аспектами дослідження історії. Проблема, яка стояла перед нами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C3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це дослідити історичне минуле селища Гродівка та історію і становлення міста </w:t>
      </w:r>
      <w:proofErr w:type="spellStart"/>
      <w:r w:rsidR="00C40833" w:rsidRPr="000C0605">
        <w:rPr>
          <w:rFonts w:ascii="Times New Roman" w:hAnsi="Times New Roman" w:cs="Times New Roman"/>
          <w:sz w:val="28"/>
          <w:szCs w:val="28"/>
          <w:lang w:val="uk-UA"/>
        </w:rPr>
        <w:t>Мирнограда</w:t>
      </w:r>
      <w:proofErr w:type="spellEnd"/>
      <w:r w:rsidR="00C40833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Димитров</w:t>
      </w:r>
      <w:r w:rsidR="006441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0833" w:rsidRPr="000C06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34A4A">
        <w:rPr>
          <w:rFonts w:ascii="Times New Roman" w:hAnsi="Times New Roman" w:cs="Times New Roman"/>
          <w:sz w:val="28"/>
          <w:szCs w:val="28"/>
          <w:lang w:val="uk-UA"/>
        </w:rPr>
        <w:t xml:space="preserve">шахти імені Г. Димитрова.      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Вивчаючи  цю проблему ми досліджували соціально-економічний розвиток міста</w:t>
      </w:r>
      <w:r w:rsidR="006441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й</w:t>
      </w:r>
      <w:r w:rsidRPr="000C06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життя мешканців. 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Вивчення рідного краю є завжди актуальним, адже ми тут живемо. А цікава і різнобарвна історія викликає повагу до земляків і гордість за селище Гродівку і наше місто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Об`єктом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виступає  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86478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</w:t>
      </w:r>
      <w:r w:rsidR="00C5404E" w:rsidRPr="000C0605">
        <w:rPr>
          <w:rFonts w:ascii="Times New Roman" w:hAnsi="Times New Roman" w:cs="Times New Roman"/>
          <w:sz w:val="28"/>
          <w:szCs w:val="28"/>
          <w:lang w:val="uk-UA"/>
        </w:rPr>
        <w:t>сті.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Предметом</w:t>
      </w:r>
      <w:r w:rsidRPr="000C06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дослідження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формування, становлення міст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r w:rsidR="0064412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Гродівки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E51" w:rsidRPr="000C0605" w:rsidRDefault="00C5404E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Мета досл</w:t>
      </w:r>
      <w:r w:rsidR="008C6EAF"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ідницької роботи  </w:t>
      </w:r>
      <w:r w:rsidR="008C6EAF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полягає у дослідженні процесу виникнення, формування, становлення та розвитку міста </w:t>
      </w:r>
      <w:proofErr w:type="spellStart"/>
      <w:r w:rsidR="008C6EAF" w:rsidRPr="000C0605">
        <w:rPr>
          <w:rFonts w:ascii="Times New Roman" w:hAnsi="Times New Roman" w:cs="Times New Roman"/>
          <w:sz w:val="28"/>
          <w:szCs w:val="28"/>
          <w:lang w:val="uk-UA"/>
        </w:rPr>
        <w:t>Мирнограда</w:t>
      </w:r>
      <w:proofErr w:type="spellEnd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Гродівки</w:t>
      </w:r>
      <w:proofErr w:type="spellEnd"/>
      <w:r w:rsidR="008C6EAF" w:rsidRPr="000C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-на основі аналізу відбору матеріалу історичного характеру за розділами скласти історію селища і міста;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8647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86478">
        <w:rPr>
          <w:rFonts w:ascii="Times New Roman" w:hAnsi="Times New Roman" w:cs="Times New Roman"/>
          <w:sz w:val="28"/>
          <w:szCs w:val="28"/>
        </w:rPr>
        <w:t>характер</w:t>
      </w:r>
      <w:r w:rsidRPr="000C0605">
        <w:rPr>
          <w:rFonts w:ascii="Times New Roman" w:hAnsi="Times New Roman" w:cs="Times New Roman"/>
          <w:sz w:val="28"/>
          <w:szCs w:val="28"/>
        </w:rPr>
        <w:t>изувати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населен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в різні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0C0605">
        <w:rPr>
          <w:rFonts w:ascii="Times New Roman" w:hAnsi="Times New Roman" w:cs="Times New Roman"/>
          <w:sz w:val="28"/>
          <w:szCs w:val="28"/>
        </w:rPr>
        <w:t>ріоди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>;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-довести, що історія селища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і міста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тісно переплітаються, бо це не було, дотепер, об’єктом дослідження;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робо</w:t>
      </w:r>
      <w:r w:rsidR="00C86082" w:rsidRPr="000C060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2E51" w:rsidRPr="000C0605" w:rsidRDefault="00D82E51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C06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досягнення такої мети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потрібно розв’язати ряд наступних завдань: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1. Основне завдання – виявити більше цікавої інформації та історичних фактів про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Гродівку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місто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86082" w:rsidRPr="000C0605">
        <w:rPr>
          <w:rFonts w:ascii="Times New Roman" w:hAnsi="Times New Roman" w:cs="Times New Roman"/>
          <w:sz w:val="28"/>
          <w:szCs w:val="28"/>
          <w:lang w:val="uk-UA"/>
        </w:rPr>
        <w:t>з’ясувати що між ними спільного.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2. Дослідити основні періоди історії обраних населених пунктів.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3. Простежити взаємозв’язок в історичному минулому населених пунктів</w:t>
      </w:r>
      <w:r w:rsidR="00C86082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їх корені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дослідження </w:t>
      </w:r>
      <w:r w:rsidR="00D82E51"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E51" w:rsidRPr="000C06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визначається тим, що 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дана робота є невеликим вкладом у заходи з відзначення 110-літнього ювілею міста. </w:t>
      </w:r>
    </w:p>
    <w:p w:rsidR="00D82E51" w:rsidRPr="000C0605" w:rsidRDefault="00D82E51" w:rsidP="00534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5210965"/>
      <w:r w:rsidRPr="000C060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C86082" w:rsidRPr="000C0605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="00C86082" w:rsidRPr="000C0605">
        <w:rPr>
          <w:rFonts w:ascii="Times New Roman" w:hAnsi="Times New Roman" w:cs="Times New Roman"/>
          <w:sz w:val="28"/>
          <w:szCs w:val="28"/>
        </w:rPr>
        <w:t>опрацьо</w:t>
      </w:r>
      <w:r w:rsidRPr="000C060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>на велика</w:t>
      </w:r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трапля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в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періодичних виданнях,</w:t>
      </w:r>
      <w:r w:rsidR="00B04514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архівах,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книгах</w:t>
      </w:r>
      <w:r w:rsidRPr="000C0605">
        <w:rPr>
          <w:rFonts w:ascii="Times New Roman" w:hAnsi="Times New Roman" w:cs="Times New Roman"/>
          <w:sz w:val="28"/>
          <w:szCs w:val="28"/>
        </w:rPr>
        <w:t>.</w:t>
      </w:r>
    </w:p>
    <w:p w:rsidR="00D82E51" w:rsidRPr="000C0605" w:rsidRDefault="00D82E51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даної</w:t>
      </w:r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спиралося</w:t>
      </w:r>
      <w:r w:rsidRPr="000C0605">
        <w:rPr>
          <w:rFonts w:ascii="Times New Roman" w:hAnsi="Times New Roman" w:cs="Times New Roman"/>
          <w:sz w:val="28"/>
          <w:szCs w:val="28"/>
        </w:rPr>
        <w:t xml:space="preserve"> на принцип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605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0C0605">
        <w:rPr>
          <w:rFonts w:ascii="Times New Roman" w:hAnsi="Times New Roman" w:cs="Times New Roman"/>
          <w:sz w:val="28"/>
          <w:szCs w:val="28"/>
        </w:rPr>
        <w:t>.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Останнім часом в історію проникають матеріали, в основі яких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 уява або фантазії людей. Тому дана робота є актуальною, бо вона побудована на достовірних історичних матеріалах </w:t>
      </w:r>
      <w:r w:rsidR="00B04514" w:rsidRPr="000C0605">
        <w:rPr>
          <w:rFonts w:ascii="Times New Roman" w:hAnsi="Times New Roman" w:cs="Times New Roman"/>
          <w:sz w:val="28"/>
          <w:szCs w:val="28"/>
          <w:lang w:val="uk-UA"/>
        </w:rPr>
        <w:t>і є нашим вкладом в святкування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ювілею міста </w:t>
      </w:r>
      <w:proofErr w:type="spellStart"/>
      <w:r w:rsidR="00050CDA" w:rsidRPr="000C0605">
        <w:rPr>
          <w:rFonts w:ascii="Times New Roman" w:hAnsi="Times New Roman" w:cs="Times New Roman"/>
          <w:sz w:val="28"/>
          <w:szCs w:val="28"/>
          <w:lang w:val="uk-UA"/>
        </w:rPr>
        <w:t>Мирнограда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. Значення роботи полягає у тому, що у ній досить послідовно викладено історію селища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і міста </w:t>
      </w:r>
      <w:proofErr w:type="spellStart"/>
      <w:r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r w:rsidR="0064412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0C0605">
        <w:rPr>
          <w:rFonts w:ascii="Times New Roman" w:hAnsi="Times New Roman" w:cs="Times New Roman"/>
          <w:sz w:val="28"/>
          <w:szCs w:val="28"/>
          <w:lang w:val="uk-UA"/>
        </w:rPr>
        <w:t>, відстежується їхній взаємозв’язок.</w:t>
      </w:r>
    </w:p>
    <w:p w:rsidR="008C6EAF" w:rsidRPr="000C0605" w:rsidRDefault="000B495B" w:rsidP="00534A4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EAF" w:rsidRPr="000C0605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050CDA" w:rsidRPr="000C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0CDA" w:rsidRPr="000C0605">
        <w:rPr>
          <w:rFonts w:ascii="Times New Roman" w:hAnsi="Times New Roman" w:cs="Times New Roman"/>
          <w:sz w:val="28"/>
          <w:szCs w:val="28"/>
          <w:lang w:val="uk-UA"/>
        </w:rPr>
        <w:t>В роботі використані методи аналізу, синтезу, хронології та інтерв’ю.</w:t>
      </w:r>
    </w:p>
    <w:bookmarkEnd w:id="0"/>
    <w:p w:rsidR="008C6EAF" w:rsidRPr="000C0605" w:rsidRDefault="008C6EAF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Практичне значення</w:t>
      </w:r>
      <w:r w:rsidRPr="000C06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>дослідження  полягає у тому, що його результати, фактичний матеріал, узагальнення та висновки можуть бути використанні вчителями, учнями та місцевими жителями у краєзнавчих цілях, для проведення тематичних</w:t>
      </w:r>
      <w:r w:rsidR="000C0605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 у музеях та створенні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експозицій.</w:t>
      </w:r>
    </w:p>
    <w:p w:rsidR="00D82E51" w:rsidRPr="000C0605" w:rsidRDefault="000C0605" w:rsidP="00534A4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C0605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Отже, таке цікаве історичне минуле славних населених пунктів Донецького краю – селища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Гродівки</w:t>
      </w:r>
      <w:proofErr w:type="spellEnd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і міста </w:t>
      </w:r>
      <w:proofErr w:type="spellStart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r w:rsidR="0064412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82E51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створило всі умови для прекрасного майбутнього. І ми намагаємося внести свій доробок у його процвітання. Адже рівень знань про край є важливим показником краєзнавчого розвитку особистості.</w:t>
      </w:r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Ми разом з моїм науковим керівником дослідили історію </w:t>
      </w:r>
      <w:r w:rsidR="007A79E9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та історичні карти </w:t>
      </w:r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>Мирнограда</w:t>
      </w:r>
      <w:proofErr w:type="spellEnd"/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селища </w:t>
      </w:r>
      <w:proofErr w:type="spellStart"/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>Гродівка</w:t>
      </w:r>
      <w:proofErr w:type="spellEnd"/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та з’ясували, що між ними ба</w:t>
      </w:r>
      <w:r w:rsidR="007A79E9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гато спільного і </w:t>
      </w:r>
      <w:r w:rsidR="007F2FA3" w:rsidRPr="000C060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D0C1A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о ці два населених </w:t>
      </w:r>
      <w:proofErr w:type="spellStart"/>
      <w:r w:rsidR="00AD0C1A" w:rsidRPr="000C0605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="00AD0C1A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 мають спільні історичні корені. І моїм особистим внеском є те, що я склала таблицю історичних назв міста </w:t>
      </w:r>
      <w:proofErr w:type="spellStart"/>
      <w:r w:rsidR="00AD0C1A" w:rsidRPr="000C0605">
        <w:rPr>
          <w:rFonts w:ascii="Times New Roman" w:hAnsi="Times New Roman" w:cs="Times New Roman"/>
          <w:sz w:val="28"/>
          <w:szCs w:val="28"/>
          <w:lang w:val="uk-UA"/>
        </w:rPr>
        <w:t>Миноград</w:t>
      </w:r>
      <w:r w:rsidR="0064412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D0C1A" w:rsidRPr="000C06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2E51" w:rsidRDefault="00C57157" w:rsidP="00534A4A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Pr="00C57157">
        <w:rPr>
          <w:b/>
          <w:sz w:val="28"/>
          <w:szCs w:val="28"/>
          <w:lang w:val="uk-UA"/>
        </w:rPr>
        <w:t>Список використаних джерел.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Родовка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Гродовка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/ В.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Маяк. – 2008. – 12 лютого (№12). – С. 3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Бастирєва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Край давніх традицій / Л.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Бастирєва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Маяк. – 2010. – 10 листопада (№42). – С. 1.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3.Гайворонський, П. Свідки козаччини / П. Гайворонський // Донеччина. – 2011. – 9 вересня (№52). – С. 4.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4.Деренговська, Л. Степ та воля – козацька доля / Л.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Деренговська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Маяк. – 1999. – 6 липня (№79). – С. 3.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5.Деренговська, Л. Тут була колись копанка…/ Л.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Деренговська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Маяк. – 2003. – 12 серпня (№89). – С. 4.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6.Єкасьов, Б. Козак Максим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засновник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Гродівки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?.. / Б.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Єкасьов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Маяк. – 2000. – 1 липня (№72). – С. 8.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7.Єкасьов, Б. Село Журавка Красноармійського району / Б.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Єкасьов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Донеччина. – 14 вересня. – С. 3.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8.Єкасьов, Б. Червоний Яр / Б.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Єкасьов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Донеччина. – 2006. – 18 травня (№32). – С. 2.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9.Ємченко, Н. Ми – нащадки козаків / Н. Ємченко // Маяк. – 2007. – 12 жовтня (№72). – С. 14.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10.Жигистовский, И.  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Чёрный гранит – символ славы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гродовских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козаков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/ И.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Жигистовский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Маяк. – 2004. – 24 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(№46). – С.8.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Зеленский, В. М. К Желанной дальняя дорога / В. М. Зеленский. – М., 1993. – С. 11.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міст і сіл УРСР. Донецька область. – К., 1970. –  С. 16, 34, 470, 504.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Красноармейский район: Люди, история, факты / В. П. Степкин, П. Е. </w:t>
      </w:r>
      <w:proofErr w:type="spellStart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Гайворонский</w:t>
      </w:r>
      <w:proofErr w:type="spellEnd"/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П. Бондаренко и др. – Донецк: Апекс, 2008. – 280 с.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5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Нащадки козаків у Донбасі: нариси. – Донецьк : Донбас, 2005. – 288 с.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15.Чуб, В. Козацького роду / В. Чуб // Маяк. – 2006. – 18 квітня. – С. 2.</w:t>
      </w:r>
    </w:p>
    <w:p w:rsidR="00C57157" w:rsidRPr="00C57157" w:rsidRDefault="00C57157" w:rsidP="00C57157">
      <w:pPr>
        <w:tabs>
          <w:tab w:val="left" w:pos="25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16.Чуб, В. Подорож у віки / В. Чуб // Маяк. – 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– 7 листопада (№123). – С.3</w:t>
      </w:r>
    </w:p>
    <w:p w:rsidR="00E53A61" w:rsidRPr="000C0605" w:rsidRDefault="00E53A61" w:rsidP="00C57157">
      <w:pPr>
        <w:spacing w:line="360" w:lineRule="auto"/>
        <w:rPr>
          <w:sz w:val="28"/>
          <w:szCs w:val="28"/>
          <w:lang w:val="uk-UA"/>
        </w:rPr>
      </w:pPr>
      <w:bookmarkStart w:id="1" w:name="_GoBack"/>
      <w:bookmarkEnd w:id="1"/>
    </w:p>
    <w:sectPr w:rsidR="00E53A61" w:rsidRPr="000C0605" w:rsidSect="00E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1C9"/>
    <w:multiLevelType w:val="hybridMultilevel"/>
    <w:tmpl w:val="ADA8AD94"/>
    <w:lvl w:ilvl="0" w:tplc="A44460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F1993"/>
    <w:multiLevelType w:val="hybridMultilevel"/>
    <w:tmpl w:val="C178B79C"/>
    <w:lvl w:ilvl="0" w:tplc="A27CDBD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57C6C08"/>
    <w:multiLevelType w:val="hybridMultilevel"/>
    <w:tmpl w:val="C178B79C"/>
    <w:lvl w:ilvl="0" w:tplc="A27CDBD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A61"/>
    <w:rsid w:val="00050CDA"/>
    <w:rsid w:val="000B495B"/>
    <w:rsid w:val="000C0605"/>
    <w:rsid w:val="00534A4A"/>
    <w:rsid w:val="005E3D24"/>
    <w:rsid w:val="0064412D"/>
    <w:rsid w:val="00686478"/>
    <w:rsid w:val="007A79E9"/>
    <w:rsid w:val="007A7D7F"/>
    <w:rsid w:val="007C3CF4"/>
    <w:rsid w:val="007F2FA3"/>
    <w:rsid w:val="008C6EAF"/>
    <w:rsid w:val="00AD0C1A"/>
    <w:rsid w:val="00B04514"/>
    <w:rsid w:val="00BC14F2"/>
    <w:rsid w:val="00C40833"/>
    <w:rsid w:val="00C5404E"/>
    <w:rsid w:val="00C57157"/>
    <w:rsid w:val="00C86082"/>
    <w:rsid w:val="00D82E51"/>
    <w:rsid w:val="00E31360"/>
    <w:rsid w:val="00E53A61"/>
    <w:rsid w:val="00E6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2212-9FF3-4A1C-B966-C51B27E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ИРА</cp:lastModifiedBy>
  <cp:revision>19</cp:revision>
  <dcterms:created xsi:type="dcterms:W3CDTF">2021-01-12T16:50:00Z</dcterms:created>
  <dcterms:modified xsi:type="dcterms:W3CDTF">2021-04-08T10:15:00Z</dcterms:modified>
</cp:coreProperties>
</file>