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5" w:rsidRPr="00707DF8" w:rsidRDefault="00A914A5" w:rsidP="00A9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A914A5" w:rsidRPr="00707DF8" w:rsidRDefault="00A914A5" w:rsidP="00A91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Тема проекту: Фізика на кухні</w:t>
      </w:r>
      <w:r w:rsidR="00183CFE">
        <w:rPr>
          <w:rFonts w:ascii="Times New Roman" w:hAnsi="Times New Roman"/>
          <w:b/>
          <w:sz w:val="28"/>
          <w:szCs w:val="28"/>
          <w:lang w:val="uk-UA"/>
        </w:rPr>
        <w:t xml:space="preserve">. «Любить – не любить» </w:t>
      </w:r>
    </w:p>
    <w:p w:rsidR="00A914A5" w:rsidRPr="00707DF8" w:rsidRDefault="00A914A5" w:rsidP="00A91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А</w:t>
      </w:r>
      <w:r w:rsidR="001A3577" w:rsidRPr="00707DF8">
        <w:rPr>
          <w:rFonts w:ascii="Times New Roman" w:hAnsi="Times New Roman"/>
          <w:b/>
          <w:sz w:val="28"/>
          <w:szCs w:val="28"/>
          <w:lang w:val="uk-UA"/>
        </w:rPr>
        <w:t>втор проекту: Міщенко Анастасія</w:t>
      </w:r>
      <w:r w:rsidRPr="00707DF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07DF8">
        <w:rPr>
          <w:rFonts w:ascii="Times New Roman" w:hAnsi="Times New Roman"/>
          <w:sz w:val="28"/>
          <w:szCs w:val="28"/>
          <w:lang w:val="uk-UA"/>
        </w:rPr>
        <w:t>уч</w:t>
      </w:r>
      <w:r w:rsidR="001A3577" w:rsidRPr="00707DF8">
        <w:rPr>
          <w:rFonts w:ascii="Times New Roman" w:hAnsi="Times New Roman"/>
          <w:sz w:val="28"/>
          <w:szCs w:val="28"/>
          <w:lang w:val="uk-UA"/>
        </w:rPr>
        <w:t>е</w:t>
      </w:r>
      <w:r w:rsidRPr="00707DF8">
        <w:rPr>
          <w:rFonts w:ascii="Times New Roman" w:hAnsi="Times New Roman"/>
          <w:sz w:val="28"/>
          <w:szCs w:val="28"/>
          <w:lang w:val="uk-UA"/>
        </w:rPr>
        <w:t>н</w:t>
      </w:r>
      <w:r w:rsidR="00694EE9">
        <w:rPr>
          <w:rFonts w:ascii="Times New Roman" w:hAnsi="Times New Roman"/>
          <w:sz w:val="28"/>
          <w:szCs w:val="28"/>
          <w:lang w:val="uk-UA"/>
        </w:rPr>
        <w:t xml:space="preserve">иця 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7</w:t>
      </w:r>
      <w:r w:rsidR="001A3577" w:rsidRPr="00707DF8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="00797FBC" w:rsidRPr="00707DF8">
        <w:rPr>
          <w:rFonts w:ascii="Times New Roman" w:hAnsi="Times New Roman"/>
          <w:sz w:val="28"/>
          <w:szCs w:val="28"/>
          <w:lang w:val="uk-UA"/>
        </w:rPr>
        <w:t>Клавдіївського</w:t>
      </w:r>
      <w:proofErr w:type="spellEnd"/>
      <w:r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З</w:t>
      </w:r>
      <w:r w:rsidRPr="00707DF8">
        <w:rPr>
          <w:rFonts w:ascii="Times New Roman" w:hAnsi="Times New Roman"/>
          <w:sz w:val="28"/>
          <w:szCs w:val="28"/>
          <w:lang w:val="uk-UA"/>
        </w:rPr>
        <w:t>З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С</w:t>
      </w:r>
      <w:r w:rsidRPr="00707DF8">
        <w:rPr>
          <w:rFonts w:ascii="Times New Roman" w:hAnsi="Times New Roman"/>
          <w:sz w:val="28"/>
          <w:szCs w:val="28"/>
          <w:lang w:val="uk-UA"/>
        </w:rPr>
        <w:t>О І-ІІІ ступенів імені Олександра Рибалка</w:t>
      </w:r>
    </w:p>
    <w:p w:rsidR="00A914A5" w:rsidRPr="00707DF8" w:rsidRDefault="00A914A5" w:rsidP="00A91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Адреса школи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: 07850, Київська область, </w:t>
      </w:r>
      <w:proofErr w:type="spellStart"/>
      <w:r w:rsidRPr="00707DF8">
        <w:rPr>
          <w:rFonts w:ascii="Times New Roman" w:hAnsi="Times New Roman"/>
          <w:sz w:val="28"/>
          <w:szCs w:val="28"/>
          <w:lang w:val="uk-UA"/>
        </w:rPr>
        <w:t>Б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уча</w:t>
      </w:r>
      <w:r w:rsidRPr="00707DF8">
        <w:rPr>
          <w:rFonts w:ascii="Times New Roman" w:hAnsi="Times New Roman"/>
          <w:sz w:val="28"/>
          <w:szCs w:val="28"/>
          <w:lang w:val="uk-UA"/>
        </w:rPr>
        <w:t>нський</w:t>
      </w:r>
      <w:proofErr w:type="spellEnd"/>
      <w:r w:rsidRPr="00707DF8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Pr="00707DF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707DF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07DF8">
        <w:rPr>
          <w:rFonts w:ascii="Times New Roman" w:hAnsi="Times New Roman"/>
          <w:sz w:val="28"/>
          <w:szCs w:val="28"/>
          <w:lang w:val="uk-UA"/>
        </w:rPr>
        <w:t>Клавдієво-Тарасове</w:t>
      </w:r>
      <w:proofErr w:type="spellEnd"/>
      <w:r w:rsidRPr="00707DF8">
        <w:rPr>
          <w:rFonts w:ascii="Times New Roman" w:hAnsi="Times New Roman"/>
          <w:sz w:val="28"/>
          <w:szCs w:val="28"/>
          <w:lang w:val="uk-UA"/>
        </w:rPr>
        <w:t xml:space="preserve">, вул. І. Франка, 9 тел. (04577) 2-64-73, </w:t>
      </w:r>
    </w:p>
    <w:p w:rsidR="00A914A5" w:rsidRPr="00707DF8" w:rsidRDefault="00A914A5" w:rsidP="00A914A5">
      <w:pPr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е-mail:</w:t>
      </w:r>
      <w:r w:rsidRPr="00707D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5" w:history="1">
        <w:r w:rsidRPr="00707DF8">
          <w:rPr>
            <w:rStyle w:val="a4"/>
            <w:rFonts w:ascii="Times New Roman" w:hAnsi="Times New Roman"/>
            <w:sz w:val="28"/>
            <w:szCs w:val="28"/>
            <w:lang w:val="uk-UA" w:eastAsia="uk-UA"/>
          </w:rPr>
          <w:t>klavdschool@ukr.net</w:t>
        </w:r>
      </w:hyperlink>
      <w:r w:rsidRPr="00707D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A914A5" w:rsidRPr="00707DF8" w:rsidRDefault="00A914A5" w:rsidP="00A91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 xml:space="preserve">Педагогічний керівник: Міщенко Олена Олександрівна;  </w:t>
      </w:r>
      <w:r w:rsidR="002A4C6B" w:rsidRPr="00707DF8">
        <w:rPr>
          <w:rFonts w:ascii="Times New Roman" w:hAnsi="Times New Roman"/>
          <w:sz w:val="28"/>
          <w:szCs w:val="28"/>
          <w:lang w:val="uk-UA"/>
        </w:rPr>
        <w:t xml:space="preserve">вчитель фізики </w:t>
      </w:r>
      <w:proofErr w:type="spellStart"/>
      <w:r w:rsidR="002A4C6B" w:rsidRPr="00707DF8">
        <w:rPr>
          <w:rFonts w:ascii="Times New Roman" w:hAnsi="Times New Roman"/>
          <w:sz w:val="28"/>
          <w:szCs w:val="28"/>
          <w:lang w:val="uk-UA"/>
        </w:rPr>
        <w:t>Клавдіївського</w:t>
      </w:r>
      <w:proofErr w:type="spellEnd"/>
      <w:r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C6B" w:rsidRPr="00707DF8">
        <w:rPr>
          <w:rFonts w:ascii="Times New Roman" w:hAnsi="Times New Roman"/>
          <w:sz w:val="28"/>
          <w:szCs w:val="28"/>
          <w:lang w:val="uk-UA"/>
        </w:rPr>
        <w:t>З</w:t>
      </w:r>
      <w:r w:rsidRPr="00707DF8">
        <w:rPr>
          <w:rFonts w:ascii="Times New Roman" w:hAnsi="Times New Roman"/>
          <w:sz w:val="28"/>
          <w:szCs w:val="28"/>
          <w:lang w:val="uk-UA"/>
        </w:rPr>
        <w:t>З</w:t>
      </w:r>
      <w:r w:rsidR="002A4C6B" w:rsidRPr="00707DF8">
        <w:rPr>
          <w:rFonts w:ascii="Times New Roman" w:hAnsi="Times New Roman"/>
          <w:sz w:val="28"/>
          <w:szCs w:val="28"/>
          <w:lang w:val="uk-UA"/>
        </w:rPr>
        <w:t>СО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 І-ІІІ ступенів імені Олександра Рибалка. </w:t>
      </w:r>
    </w:p>
    <w:p w:rsidR="001A3577" w:rsidRPr="00707DF8" w:rsidRDefault="001A3577" w:rsidP="00087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5FCB" w:rsidRPr="00707DF8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Тема нашого дослідження: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  «Фізика на кухні</w:t>
      </w:r>
      <w:r w:rsidR="00183CF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3CFE" w:rsidRPr="00183CFE">
        <w:rPr>
          <w:rFonts w:ascii="Times New Roman" w:hAnsi="Times New Roman"/>
          <w:sz w:val="28"/>
          <w:szCs w:val="28"/>
          <w:lang w:val="uk-UA"/>
        </w:rPr>
        <w:t>«Любить – не любить»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6957E8"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яка і зумовила предмет дослідження: 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фізичні явища, які лежать в основі вибору посуду для індукційних плит</w:t>
      </w:r>
      <w:r w:rsidRPr="00707DF8">
        <w:rPr>
          <w:rFonts w:ascii="Times New Roman" w:hAnsi="Times New Roman"/>
          <w:sz w:val="28"/>
          <w:szCs w:val="28"/>
          <w:lang w:val="uk-UA"/>
        </w:rPr>
        <w:t>.</w:t>
      </w:r>
    </w:p>
    <w:p w:rsidR="00F215B0" w:rsidRPr="00707DF8" w:rsidRDefault="00F215B0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Індукційні плити мають свої переваги і недоліки, саме один із недоліків (потребує спеціального посуду) ми вирішили розглянути детально.</w:t>
      </w:r>
      <w:r w:rsidR="00707DF8" w:rsidRPr="00707DF8">
        <w:rPr>
          <w:rFonts w:ascii="Times New Roman" w:hAnsi="Times New Roman"/>
          <w:sz w:val="28"/>
          <w:szCs w:val="28"/>
        </w:rPr>
        <w:t xml:space="preserve"> </w:t>
      </w:r>
      <w:r w:rsidR="00707DF8" w:rsidRPr="00707DF8">
        <w:rPr>
          <w:rFonts w:ascii="Times New Roman" w:hAnsi="Times New Roman"/>
          <w:sz w:val="28"/>
          <w:szCs w:val="28"/>
          <w:lang w:val="uk-UA"/>
        </w:rPr>
        <w:t>Індукційна плита нагріває безпосередньо посуд за рахунок намагнічування. Таким чином, немає втрат потужності на нагрівання скла та зони навколо конфорки - це і безпечно (адже якщо немає посуду, то конфорка не нагрівається), і економічно (посуд нагрівається швидше, що вимагає менших витрат потужності).</w:t>
      </w:r>
    </w:p>
    <w:p w:rsidR="00225FCB" w:rsidRPr="00707DF8" w:rsidRDefault="00225FCB" w:rsidP="00797F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 xml:space="preserve">З'ясувати, яку роль відіграє посуд, для індукційних плит, з точки зору   законів фізики; з'ясувати як китайський термін </w:t>
      </w:r>
      <w:proofErr w:type="spellStart"/>
      <w:r w:rsidR="00797FBC" w:rsidRPr="00707DF8">
        <w:rPr>
          <w:rFonts w:ascii="Times New Roman" w:hAnsi="Times New Roman"/>
          <w:sz w:val="28"/>
          <w:szCs w:val="28"/>
          <w:lang w:val="uk-UA"/>
        </w:rPr>
        <w:t>„Ч</w:t>
      </w:r>
      <w:r w:rsidR="002A4C6B" w:rsidRPr="00707DF8">
        <w:rPr>
          <w:rFonts w:ascii="Times New Roman" w:hAnsi="Times New Roman"/>
          <w:sz w:val="28"/>
          <w:szCs w:val="28"/>
          <w:lang w:val="uk-UA"/>
        </w:rPr>
        <w:t>у-ці“</w:t>
      </w:r>
      <w:proofErr w:type="spellEnd"/>
      <w:r w:rsidR="002A4C6B" w:rsidRPr="00707DF8">
        <w:rPr>
          <w:rFonts w:ascii="Times New Roman" w:hAnsi="Times New Roman"/>
          <w:sz w:val="28"/>
          <w:szCs w:val="28"/>
          <w:lang w:val="uk-UA"/>
        </w:rPr>
        <w:t>, що в перекладі означає „к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амінь, що любить“ пов’язаний з нашою темою.</w:t>
      </w:r>
    </w:p>
    <w:p w:rsidR="00225FCB" w:rsidRPr="00707DF8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Гіпотеза: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Більшість процесів, які відбуваються на кухні, яскраво виражені докази фізичних явищ і законів</w:t>
      </w:r>
      <w:r w:rsidRPr="00707DF8">
        <w:rPr>
          <w:rFonts w:ascii="Times New Roman" w:hAnsi="Times New Roman"/>
          <w:sz w:val="28"/>
          <w:szCs w:val="28"/>
          <w:lang w:val="uk-UA"/>
        </w:rPr>
        <w:t>.</w:t>
      </w:r>
    </w:p>
    <w:p w:rsidR="00225FCB" w:rsidRPr="00707DF8" w:rsidRDefault="00225FCB" w:rsidP="00225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Об'єкт дослідження: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кухонний посуд та індукційна плита</w:t>
      </w:r>
      <w:r w:rsidRPr="00707DF8">
        <w:rPr>
          <w:rFonts w:ascii="Times New Roman" w:hAnsi="Times New Roman"/>
          <w:sz w:val="28"/>
          <w:szCs w:val="28"/>
          <w:lang w:val="uk-UA"/>
        </w:rPr>
        <w:t>.</w:t>
      </w:r>
    </w:p>
    <w:p w:rsidR="001A3577" w:rsidRPr="00707DF8" w:rsidRDefault="001A3577" w:rsidP="001A35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Завдання проекту:</w:t>
      </w:r>
    </w:p>
    <w:p w:rsidR="00F215B0" w:rsidRPr="00707DF8" w:rsidRDefault="00797FBC" w:rsidP="00F21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Для виконання даної роботи</w:t>
      </w:r>
      <w:r w:rsidR="00F215B0" w:rsidRPr="00707DF8">
        <w:rPr>
          <w:rFonts w:ascii="Times New Roman" w:hAnsi="Times New Roman"/>
          <w:sz w:val="28"/>
          <w:szCs w:val="28"/>
          <w:lang w:val="uk-UA"/>
        </w:rPr>
        <w:t xml:space="preserve"> мені необхідно було з'ясувати: </w:t>
      </w:r>
    </w:p>
    <w:p w:rsidR="00797FBC" w:rsidRPr="00707DF8" w:rsidRDefault="00797FBC" w:rsidP="00F215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чим кухонний посуд відрізняється, і чому в каструлі або сковороді в якій успішно готується вечеря на газу, не можна приготувати на індукційній плиті;</w:t>
      </w:r>
    </w:p>
    <w:p w:rsidR="00797FBC" w:rsidRPr="00707DF8" w:rsidRDefault="00F215B0" w:rsidP="00F215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з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 xml:space="preserve"> чого виготовлені мої сковор</w:t>
      </w:r>
      <w:r w:rsidR="00E80830">
        <w:rPr>
          <w:rFonts w:ascii="Times New Roman" w:hAnsi="Times New Roman"/>
          <w:sz w:val="28"/>
          <w:szCs w:val="28"/>
          <w:lang w:val="uk-UA"/>
        </w:rPr>
        <w:t>ідки, які роками ми вважали чаву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нними?</w:t>
      </w:r>
    </w:p>
    <w:p w:rsidR="001A3577" w:rsidRPr="00707DF8" w:rsidRDefault="00797FBC" w:rsidP="00797F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Обладнання:</w:t>
      </w:r>
    </w:p>
    <w:p w:rsidR="00797FBC" w:rsidRPr="00707DF8" w:rsidRDefault="00797FBC" w:rsidP="00797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Каструлі і сковорідки, які використовуємо вдома;</w:t>
      </w:r>
    </w:p>
    <w:p w:rsidR="00797FBC" w:rsidRPr="00707DF8" w:rsidRDefault="00797FBC" w:rsidP="00797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Відро з водою, великі господарські миски (тази);</w:t>
      </w:r>
    </w:p>
    <w:p w:rsidR="00797FBC" w:rsidRPr="00707DF8" w:rsidRDefault="00797FBC" w:rsidP="00797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Кухонні терези;</w:t>
      </w:r>
    </w:p>
    <w:p w:rsidR="00797FBC" w:rsidRPr="00707DF8" w:rsidRDefault="00797FBC" w:rsidP="00797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Мірний циліндр;</w:t>
      </w:r>
    </w:p>
    <w:p w:rsidR="00797FBC" w:rsidRPr="00707DF8" w:rsidRDefault="00797FBC" w:rsidP="00797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Індукційна плитка</w:t>
      </w:r>
    </w:p>
    <w:p w:rsidR="00797FBC" w:rsidRPr="00707DF8" w:rsidRDefault="00F215B0" w:rsidP="00F21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DF8">
        <w:rPr>
          <w:rFonts w:ascii="Times New Roman" w:hAnsi="Times New Roman"/>
          <w:b/>
          <w:sz w:val="28"/>
          <w:szCs w:val="28"/>
          <w:lang w:val="uk-UA"/>
        </w:rPr>
        <w:t>Хід дослідження.</w:t>
      </w:r>
    </w:p>
    <w:p w:rsidR="00707DF8" w:rsidRDefault="00707DF8" w:rsidP="00707D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Який  посуд для індукційної пли</w:t>
      </w:r>
      <w:r>
        <w:rPr>
          <w:rFonts w:ascii="Times New Roman" w:hAnsi="Times New Roman"/>
          <w:sz w:val="28"/>
          <w:szCs w:val="28"/>
          <w:lang w:val="uk-UA"/>
        </w:rPr>
        <w:t>ти підходить і як його вибрати:</w:t>
      </w:r>
    </w:p>
    <w:p w:rsidR="00707DF8" w:rsidRDefault="00707DF8" w:rsidP="00707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Зі всіх матеріалів, які намагнічуються. (нині н</w:t>
      </w:r>
      <w:r>
        <w:rPr>
          <w:rFonts w:ascii="Times New Roman" w:hAnsi="Times New Roman"/>
          <w:sz w:val="28"/>
          <w:szCs w:val="28"/>
          <w:lang w:val="uk-UA"/>
        </w:rPr>
        <w:t xml:space="preserve">авіть сучасний посуд з алюмінію </w:t>
      </w:r>
      <w:r w:rsidRPr="00707DF8">
        <w:rPr>
          <w:rFonts w:ascii="Times New Roman" w:hAnsi="Times New Roman"/>
          <w:sz w:val="28"/>
          <w:szCs w:val="28"/>
          <w:lang w:val="uk-UA"/>
        </w:rPr>
        <w:t>випускається зі спеціальним напиленням, яке дозволяє використовувати її для індукції.)</w:t>
      </w:r>
    </w:p>
    <w:p w:rsidR="00707DF8" w:rsidRDefault="00707DF8" w:rsidP="00707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Посуд з рівним дном. Навіть найменші нерівності на дні можуть стати причиною того, що посуд не буде працювати.</w:t>
      </w:r>
    </w:p>
    <w:p w:rsidR="00707DF8" w:rsidRDefault="00707DF8" w:rsidP="00707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lastRenderedPageBreak/>
        <w:t>Дно посуду має бути досить товстим - близько 4-6 мм. За рахунок цього більш рівномірно розігрівається їжа.</w:t>
      </w:r>
    </w:p>
    <w:p w:rsidR="00707DF8" w:rsidRDefault="00707DF8" w:rsidP="00707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Посуд за об’ємом не повинен перевищувати розміри зони нагріву, адже в такому випадку та частина кухонного посуду, яка виступає за межі конфорок, просто не буде нагріватися.</w:t>
      </w:r>
    </w:p>
    <w:p w:rsidR="00707DF8" w:rsidRPr="00707DF8" w:rsidRDefault="00707DF8" w:rsidP="00707D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Як дізнатися, що посуд для індукційної плити підходить найпростіше? Просто подивитися на її дно, там повинна зображуватися спіраль, яка і символізує сумісність з індукційного поверхнею.</w:t>
      </w:r>
    </w:p>
    <w:p w:rsidR="00797FBC" w:rsidRPr="00707DF8" w:rsidRDefault="00797FBC" w:rsidP="00F215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Перевіримо який посуд «прийме» індукційна плита і який не «прийме»:</w:t>
      </w:r>
    </w:p>
    <w:p w:rsidR="00797FBC" w:rsidRPr="00707DF8" w:rsidRDefault="00797FBC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 xml:space="preserve">Для цього візьмемо: </w:t>
      </w:r>
    </w:p>
    <w:p w:rsidR="00797FBC" w:rsidRPr="00707DF8" w:rsidRDefault="00797FBC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- звичайну емальовану каструлю;</w:t>
      </w:r>
    </w:p>
    <w:p w:rsidR="00797FBC" w:rsidRPr="00707DF8" w:rsidRDefault="00F215B0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-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каструлю із спеціальним позначенням на дні (для індукційних плит);</w:t>
      </w:r>
    </w:p>
    <w:p w:rsidR="00797FBC" w:rsidRPr="00707DF8" w:rsidRDefault="00F215B0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-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чугунок;</w:t>
      </w:r>
    </w:p>
    <w:p w:rsidR="00797FBC" w:rsidRPr="00707DF8" w:rsidRDefault="00F215B0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-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керамічний горщик для запікання в духовці;</w:t>
      </w:r>
    </w:p>
    <w:p w:rsidR="00797FBC" w:rsidRPr="00707DF8" w:rsidRDefault="00F215B0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-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4 сковорідки з різного матеріалу;</w:t>
      </w:r>
    </w:p>
    <w:p w:rsidR="00797FBC" w:rsidRPr="00707DF8" w:rsidRDefault="00797FBC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Почергово ставимо посуд з водою на індукційну плитку і спостерігаємо, що відбувається, робимо висновки.</w:t>
      </w:r>
    </w:p>
    <w:p w:rsidR="00F215B0" w:rsidRPr="00707DF8" w:rsidRDefault="00F215B0" w:rsidP="00797FB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Отже, плита «прийняла» той посуд до якого «прил</w:t>
      </w:r>
      <w:r w:rsidR="002A4C6B" w:rsidRPr="00707DF8">
        <w:rPr>
          <w:rFonts w:ascii="Times New Roman" w:hAnsi="Times New Roman"/>
          <w:sz w:val="28"/>
          <w:szCs w:val="28"/>
          <w:lang w:val="uk-UA"/>
        </w:rPr>
        <w:t>ип» магніт, це емальовані кастру</w:t>
      </w:r>
      <w:r w:rsidRPr="00707DF8">
        <w:rPr>
          <w:rFonts w:ascii="Times New Roman" w:hAnsi="Times New Roman"/>
          <w:sz w:val="28"/>
          <w:szCs w:val="28"/>
          <w:lang w:val="uk-UA"/>
        </w:rPr>
        <w:t>лі, металева сков</w:t>
      </w:r>
      <w:r w:rsidR="00E80830">
        <w:rPr>
          <w:rFonts w:ascii="Times New Roman" w:hAnsi="Times New Roman"/>
          <w:sz w:val="28"/>
          <w:szCs w:val="28"/>
          <w:lang w:val="uk-UA"/>
        </w:rPr>
        <w:t>орідка і одна яку ми вважали чав</w:t>
      </w:r>
      <w:r w:rsidRPr="00707DF8">
        <w:rPr>
          <w:rFonts w:ascii="Times New Roman" w:hAnsi="Times New Roman"/>
          <w:sz w:val="28"/>
          <w:szCs w:val="28"/>
          <w:lang w:val="uk-UA"/>
        </w:rPr>
        <w:t>унною.</w:t>
      </w:r>
    </w:p>
    <w:p w:rsidR="00797FBC" w:rsidRPr="00707DF8" w:rsidRDefault="00797FBC" w:rsidP="00F215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Посуд, який не приймає індукційна плита</w:t>
      </w:r>
      <w:r w:rsidR="00F215B0" w:rsidRPr="00707DF8">
        <w:rPr>
          <w:rFonts w:ascii="Times New Roman" w:hAnsi="Times New Roman"/>
          <w:sz w:val="28"/>
          <w:szCs w:val="28"/>
          <w:lang w:val="uk-UA"/>
        </w:rPr>
        <w:t>: керамічний горщик для зап</w:t>
      </w:r>
      <w:r w:rsidR="00E80830">
        <w:rPr>
          <w:rFonts w:ascii="Times New Roman" w:hAnsi="Times New Roman"/>
          <w:sz w:val="28"/>
          <w:szCs w:val="28"/>
          <w:lang w:val="uk-UA"/>
        </w:rPr>
        <w:t>ікання в духовці; чугунок; 2 чав</w:t>
      </w:r>
      <w:r w:rsidR="00F215B0" w:rsidRPr="00707DF8">
        <w:rPr>
          <w:rFonts w:ascii="Times New Roman" w:hAnsi="Times New Roman"/>
          <w:sz w:val="28"/>
          <w:szCs w:val="28"/>
          <w:lang w:val="uk-UA"/>
        </w:rPr>
        <w:t>унна сковорідка; сковорідка алюмінієва.</w:t>
      </w:r>
    </w:p>
    <w:p w:rsidR="00707DF8" w:rsidRPr="00707DF8" w:rsidRDefault="00707DF8" w:rsidP="00707DF8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Чому посуд не підходить для індукційної плити:</w:t>
      </w:r>
    </w:p>
    <w:p w:rsidR="00707DF8" w:rsidRPr="00707DF8" w:rsidRDefault="00707DF8" w:rsidP="00707D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 xml:space="preserve">Матеріал посуду не має властивостей намагнічування - скло, емаль, алюміній і </w:t>
      </w:r>
      <w:proofErr w:type="spellStart"/>
      <w:r w:rsidRPr="00707DF8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707DF8">
        <w:rPr>
          <w:rFonts w:ascii="Times New Roman" w:hAnsi="Times New Roman"/>
          <w:sz w:val="28"/>
          <w:szCs w:val="28"/>
          <w:lang w:val="uk-UA"/>
        </w:rPr>
        <w:t xml:space="preserve"> ..</w:t>
      </w:r>
    </w:p>
    <w:p w:rsidR="00707DF8" w:rsidRPr="00707DF8" w:rsidRDefault="00707DF8" w:rsidP="00707D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Дно посуду не рівне, або має великі пошкодження, вм'ятини.</w:t>
      </w:r>
    </w:p>
    <w:p w:rsidR="00707DF8" w:rsidRPr="00707DF8" w:rsidRDefault="00707DF8" w:rsidP="00707D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Посуд виготовлений недобросовісно, тому має дуже слабкі властивості до намагнічування.</w:t>
      </w:r>
    </w:p>
    <w:p w:rsidR="00707DF8" w:rsidRPr="00707DF8" w:rsidRDefault="00707DF8" w:rsidP="00707D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Посуд займає менше половини зони нагріву, а також має дуже тонке дно.</w:t>
      </w:r>
    </w:p>
    <w:p w:rsidR="00707DF8" w:rsidRPr="00707DF8" w:rsidRDefault="00707DF8" w:rsidP="00707D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Індукційна плита може не розпізнавати посуд, який раніше використовувався на газовій плиті. Це пов'язано з тим, що на дні залишився нагар, який заважає нормальному намагнічуванню.</w:t>
      </w:r>
    </w:p>
    <w:p w:rsidR="00797FBC" w:rsidRPr="00707DF8" w:rsidRDefault="002A4C6B" w:rsidP="00F215B0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F215B0" w:rsidRPr="00707DF8">
        <w:rPr>
          <w:rFonts w:ascii="Times New Roman" w:hAnsi="Times New Roman"/>
          <w:sz w:val="28"/>
          <w:szCs w:val="28"/>
          <w:lang w:val="uk-UA"/>
        </w:rPr>
        <w:t xml:space="preserve"> переконалися в одній перевазі індукційних плит:</w:t>
      </w:r>
    </w:p>
    <w:p w:rsidR="00797FBC" w:rsidRPr="00707DF8" w:rsidRDefault="00797FBC" w:rsidP="00E450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гріється сама каструля і те що в ній, а поверхня холодна, навіть шоколадка не тане, а вода в каструлі вже кипить</w:t>
      </w:r>
      <w:r w:rsidR="00F215B0" w:rsidRPr="00707DF8">
        <w:rPr>
          <w:rFonts w:ascii="Times New Roman" w:hAnsi="Times New Roman"/>
          <w:sz w:val="28"/>
          <w:szCs w:val="28"/>
          <w:lang w:val="uk-UA"/>
        </w:rPr>
        <w:t>.</w:t>
      </w:r>
    </w:p>
    <w:p w:rsidR="00F215B0" w:rsidRPr="00707DF8" w:rsidRDefault="00F215B0" w:rsidP="00E450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Щоб ро</w:t>
      </w:r>
      <w:r w:rsidR="00E80830">
        <w:rPr>
          <w:rFonts w:ascii="Times New Roman" w:hAnsi="Times New Roman"/>
          <w:sz w:val="28"/>
          <w:szCs w:val="28"/>
          <w:lang w:val="uk-UA"/>
        </w:rPr>
        <w:t>зібратися, чому 1 сковорідку «чав</w:t>
      </w:r>
      <w:r w:rsidRPr="00707DF8">
        <w:rPr>
          <w:rFonts w:ascii="Times New Roman" w:hAnsi="Times New Roman"/>
          <w:sz w:val="28"/>
          <w:szCs w:val="28"/>
          <w:lang w:val="uk-UA"/>
        </w:rPr>
        <w:t>унну» прийняла плитка, а 2 – ні вирішили провести додаткове дослідження: визначити їх густини</w:t>
      </w:r>
      <w:r w:rsidR="00482E2E" w:rsidRPr="00707DF8">
        <w:rPr>
          <w:rFonts w:ascii="Times New Roman" w:hAnsi="Times New Roman"/>
          <w:sz w:val="28"/>
          <w:szCs w:val="28"/>
          <w:lang w:val="uk-UA"/>
        </w:rPr>
        <w:t>.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FBC" w:rsidRPr="00707DF8" w:rsidRDefault="00797FBC" w:rsidP="00E450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Визначимо густину першої сковорідки:</w:t>
      </w:r>
      <w:r w:rsidR="00482E2E" w:rsidRPr="00707D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FBC" w:rsidRPr="00707DF8" w:rsidRDefault="00482E2E" w:rsidP="00797F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1)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Визначимо масу за допомогою терезів;</w:t>
      </w:r>
    </w:p>
    <w:p w:rsidR="00797FBC" w:rsidRPr="00707DF8" w:rsidRDefault="00482E2E" w:rsidP="00797F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2)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>Ви</w:t>
      </w:r>
      <w:r w:rsidR="004C767A">
        <w:rPr>
          <w:rFonts w:ascii="Times New Roman" w:hAnsi="Times New Roman"/>
          <w:sz w:val="28"/>
          <w:szCs w:val="28"/>
          <w:lang w:val="uk-UA"/>
        </w:rPr>
        <w:t>значимо об'єм використавши метод</w:t>
      </w:r>
      <w:bookmarkStart w:id="0" w:name="_GoBack"/>
      <w:bookmarkEnd w:id="0"/>
      <w:r w:rsidR="00797FBC" w:rsidRPr="00707DF8">
        <w:rPr>
          <w:rFonts w:ascii="Times New Roman" w:hAnsi="Times New Roman"/>
          <w:sz w:val="28"/>
          <w:szCs w:val="28"/>
          <w:lang w:val="uk-UA"/>
        </w:rPr>
        <w:t xml:space="preserve"> Архімеда;</w:t>
      </w:r>
    </w:p>
    <w:p w:rsidR="00797FBC" w:rsidRPr="00707DF8" w:rsidRDefault="00482E2E" w:rsidP="00797F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3)</w:t>
      </w:r>
      <w:r w:rsidR="00797FBC" w:rsidRPr="00707DF8">
        <w:rPr>
          <w:rFonts w:ascii="Times New Roman" w:hAnsi="Times New Roman"/>
          <w:sz w:val="28"/>
          <w:szCs w:val="28"/>
          <w:lang w:val="uk-UA"/>
        </w:rPr>
        <w:t xml:space="preserve">Обчислюємо густину тіла за формулою: </w:t>
      </w:r>
    </w:p>
    <w:p w:rsidR="00797FBC" w:rsidRPr="00707DF8" w:rsidRDefault="00797FBC" w:rsidP="00797F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 xml:space="preserve">       ρ=</w:t>
      </w:r>
      <w:r w:rsidRPr="00707DF8">
        <w:rPr>
          <w:rFonts w:ascii="Cambria Math" w:hAnsi="Cambria Math" w:cs="Cambria Math"/>
          <w:sz w:val="28"/>
          <w:szCs w:val="28"/>
          <w:lang w:val="uk-UA"/>
        </w:rPr>
        <w:t>𝑚</w:t>
      </w:r>
      <w:r w:rsidRPr="00707DF8">
        <w:rPr>
          <w:rFonts w:ascii="Times New Roman" w:hAnsi="Times New Roman"/>
          <w:sz w:val="28"/>
          <w:szCs w:val="28"/>
          <w:lang w:val="uk-UA"/>
        </w:rPr>
        <w:t>/</w:t>
      </w:r>
      <w:r w:rsidRPr="00707DF8">
        <w:rPr>
          <w:rFonts w:ascii="Cambria Math" w:hAnsi="Cambria Math" w:cs="Cambria Math"/>
          <w:sz w:val="28"/>
          <w:szCs w:val="28"/>
          <w:lang w:val="uk-UA"/>
        </w:rPr>
        <w:t>𝑉</w:t>
      </w:r>
      <w:r w:rsidRPr="00707DF8">
        <w:rPr>
          <w:rFonts w:ascii="Times New Roman" w:hAnsi="Times New Roman"/>
          <w:sz w:val="28"/>
          <w:szCs w:val="28"/>
          <w:lang w:val="uk-UA"/>
        </w:rPr>
        <w:t xml:space="preserve">  і порівняємо з  таблицею густин</w:t>
      </w:r>
    </w:p>
    <w:p w:rsidR="00797FBC" w:rsidRPr="00707DF8" w:rsidRDefault="00797FBC" w:rsidP="00797FBC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07DF8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ρ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V</m:t>
            </m:r>
          </m:den>
        </m:f>
      </m:oMath>
    </w:p>
    <w:p w:rsidR="00797FBC" w:rsidRPr="00707DF8" w:rsidRDefault="00797FBC" w:rsidP="00797FBC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07DF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ρ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1,406 кг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0,000310</m:t>
            </m:r>
            <m:r>
              <m:rPr>
                <m:nor/>
              </m:rP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  <w:lang w:val="uk-UA"/>
              </w:rPr>
              <m:t>м</m:t>
            </m:r>
            <m:r>
              <m:rPr>
                <m:nor/>
              </m:rPr>
              <w:rPr>
                <w:rFonts w:eastAsiaTheme="minorEastAsia"/>
                <w:b/>
                <w:bCs/>
                <w:color w:val="000000" w:themeColor="text1"/>
                <w:kern w:val="24"/>
                <w:position w:val="22"/>
                <w:sz w:val="28"/>
                <w:szCs w:val="28"/>
                <w:vertAlign w:val="superscript"/>
                <w:lang w:val="uk-UA"/>
              </w:rPr>
              <m:t>3</m:t>
            </m:r>
          </m:den>
        </m:f>
      </m:oMath>
      <w:r w:rsidRPr="00707DF8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 = 4535,5 кг/м</w:t>
      </w:r>
      <w:r w:rsidRPr="00707DF8">
        <w:rPr>
          <w:rFonts w:eastAsiaTheme="minorEastAsia"/>
          <w:b/>
          <w:bCs/>
          <w:color w:val="000000" w:themeColor="text1"/>
          <w:kern w:val="24"/>
          <w:position w:val="22"/>
          <w:sz w:val="28"/>
          <w:szCs w:val="28"/>
          <w:vertAlign w:val="superscript"/>
          <w:lang w:val="uk-UA"/>
        </w:rPr>
        <w:t>3</w:t>
      </w:r>
      <w:r w:rsidRPr="00707DF8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797FBC" w:rsidRPr="00707DF8" w:rsidRDefault="00797FBC" w:rsidP="00E450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FBC" w:rsidRPr="00707DF8" w:rsidRDefault="00797FBC" w:rsidP="00E450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Визначимо густину другої сковорідки:</w:t>
      </w:r>
      <w:r w:rsidRPr="00707DF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ρ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0,774 кг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0,000470</m:t>
            </m:r>
            <m:r>
              <m:rPr>
                <m:nor/>
              </m:rPr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8"/>
                <w:szCs w:val="28"/>
                <w:lang w:val="uk-UA"/>
              </w:rPr>
              <m:t>м</m:t>
            </m:r>
            <m:r>
              <m:rPr>
                <m:nor/>
              </m:rPr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position w:val="22"/>
                <w:sz w:val="28"/>
                <w:szCs w:val="28"/>
                <w:vertAlign w:val="superscript"/>
                <w:lang w:val="uk-UA"/>
              </w:rPr>
              <m:t>3</m:t>
            </m:r>
          </m:den>
        </m:f>
      </m:oMath>
      <w:r w:rsidRPr="00707DF8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= 1646,8 кг/м</w:t>
      </w:r>
      <w:r w:rsidRPr="00707DF8">
        <w:rPr>
          <w:rFonts w:ascii="Times New Roman" w:eastAsiaTheme="minorEastAsia" w:hAnsi="Times New Roman"/>
          <w:b/>
          <w:bCs/>
          <w:color w:val="000000" w:themeColor="text1"/>
          <w:kern w:val="24"/>
          <w:position w:val="22"/>
          <w:sz w:val="28"/>
          <w:szCs w:val="28"/>
          <w:vertAlign w:val="superscript"/>
          <w:lang w:val="uk-UA"/>
        </w:rPr>
        <w:t>3</w:t>
      </w:r>
    </w:p>
    <w:p w:rsidR="00797FBC" w:rsidRPr="00707DF8" w:rsidRDefault="00482E2E" w:rsidP="00E450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7DF8">
        <w:rPr>
          <w:rFonts w:ascii="Times New Roman" w:hAnsi="Times New Roman"/>
          <w:sz w:val="28"/>
          <w:szCs w:val="28"/>
          <w:lang w:val="uk-UA"/>
        </w:rPr>
        <w:t>Визначивши густини наших сковорідок запитань стало виникати  ще більше, оскільки за та</w:t>
      </w:r>
      <w:r w:rsidR="00E426D5" w:rsidRPr="00707DF8">
        <w:rPr>
          <w:rFonts w:ascii="Times New Roman" w:hAnsi="Times New Roman"/>
          <w:sz w:val="28"/>
          <w:szCs w:val="28"/>
          <w:lang w:val="uk-UA"/>
        </w:rPr>
        <w:t xml:space="preserve">блицею </w:t>
      </w:r>
      <w:r w:rsidR="002A4C6B" w:rsidRPr="00707DF8">
        <w:rPr>
          <w:rFonts w:ascii="Times New Roman" w:hAnsi="Times New Roman"/>
          <w:sz w:val="28"/>
          <w:szCs w:val="28"/>
          <w:lang w:val="uk-UA"/>
        </w:rPr>
        <w:t xml:space="preserve">густина чавуну </w:t>
      </w:r>
      <w:r w:rsidR="00E426D5" w:rsidRPr="00707DF8">
        <w:rPr>
          <w:rFonts w:ascii="Times New Roman" w:hAnsi="Times New Roman"/>
          <w:sz w:val="28"/>
          <w:szCs w:val="28"/>
          <w:lang w:val="uk-UA"/>
        </w:rPr>
        <w:t>7000 кг/м</w:t>
      </w:r>
      <w:r w:rsidR="00E426D5" w:rsidRPr="00707DF8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E426D5" w:rsidRPr="00707D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7FBC" w:rsidRPr="00707DF8" w:rsidRDefault="00797FBC" w:rsidP="002F48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67A" w:rsidRPr="004C767A" w:rsidRDefault="001A3577" w:rsidP="004C767A">
      <w:pPr>
        <w:pStyle w:val="a5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 w:rsidRPr="00707DF8">
        <w:rPr>
          <w:b/>
          <w:sz w:val="28"/>
          <w:szCs w:val="28"/>
          <w:lang w:val="uk-UA"/>
        </w:rPr>
        <w:t xml:space="preserve">Висновок: </w:t>
      </w:r>
      <w:r w:rsidRPr="00707DF8">
        <w:rPr>
          <w:b/>
          <w:sz w:val="28"/>
          <w:szCs w:val="28"/>
          <w:lang w:val="uk-UA"/>
        </w:rPr>
        <w:br/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Отже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досліди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проведені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мною,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хоч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не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складні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але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цікаві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пізнавальні</w:t>
      </w:r>
      <w:proofErr w:type="spellEnd"/>
      <w:r w:rsidR="004C767A"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. </w:t>
      </w:r>
    </w:p>
    <w:p w:rsidR="004C767A" w:rsidRPr="004C767A" w:rsidRDefault="004C767A" w:rsidP="004C767A">
      <w:pPr>
        <w:pStyle w:val="a5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proofErr w:type="spellStart"/>
      <w:proofErr w:type="gram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Визначивши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густину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двох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сковорідок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можу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лише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зробити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висновок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що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першу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сковорідку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додано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більше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металу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, а в дру</w:t>
      </w: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гу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алюмінію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(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бо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табличне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значення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густини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чавуну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7000 кг/м3 , а в нас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менше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)</w:t>
      </w:r>
      <w:proofErr w:type="gramEnd"/>
    </w:p>
    <w:p w:rsidR="00225FCB" w:rsidRPr="004C767A" w:rsidRDefault="004C767A" w:rsidP="004C767A">
      <w:pPr>
        <w:pStyle w:val="a5"/>
        <w:spacing w:before="200" w:beforeAutospacing="0" w:after="0" w:afterAutospacing="0" w:line="216" w:lineRule="auto"/>
        <w:rPr>
          <w:sz w:val="28"/>
          <w:szCs w:val="28"/>
          <w:lang w:val="ru-RU"/>
        </w:rPr>
      </w:pPr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В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результаті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своєї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роботи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я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тепер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чітко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знаю,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щоб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приготувати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на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індукційній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плитці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потрібно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вибирати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посуд, до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якого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магнітиться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магніт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.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Тобто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термін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«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Чу-ці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»,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який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перекладі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означає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камінь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що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любить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означає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китайською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«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магніт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». 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Індукційна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плита, як той «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камінь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» –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щось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любить, а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щось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ні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. А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з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поняттям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індукції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впевнена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розберуся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старших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класах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коли буду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вивчати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дану</w:t>
      </w:r>
      <w:proofErr w:type="spellEnd"/>
      <w:r w:rsidRPr="004C767A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тему.</w:t>
      </w:r>
    </w:p>
    <w:sectPr w:rsidR="00225FCB" w:rsidRPr="004C767A" w:rsidSect="000876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886"/>
    <w:multiLevelType w:val="hybridMultilevel"/>
    <w:tmpl w:val="0626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6CD"/>
    <w:multiLevelType w:val="hybridMultilevel"/>
    <w:tmpl w:val="DF3A564E"/>
    <w:lvl w:ilvl="0" w:tplc="81D07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EC0101"/>
    <w:multiLevelType w:val="hybridMultilevel"/>
    <w:tmpl w:val="9B1AAF20"/>
    <w:lvl w:ilvl="0" w:tplc="C2F84A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27B00"/>
    <w:multiLevelType w:val="hybridMultilevel"/>
    <w:tmpl w:val="78920F5A"/>
    <w:lvl w:ilvl="0" w:tplc="8E40B7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C01788"/>
    <w:multiLevelType w:val="hybridMultilevel"/>
    <w:tmpl w:val="57E2E8F8"/>
    <w:lvl w:ilvl="0" w:tplc="0EAEB01A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225072"/>
    <w:multiLevelType w:val="hybridMultilevel"/>
    <w:tmpl w:val="C542FC5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587411B8"/>
    <w:multiLevelType w:val="hybridMultilevel"/>
    <w:tmpl w:val="F3B898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D473487"/>
    <w:multiLevelType w:val="hybridMultilevel"/>
    <w:tmpl w:val="2B4C494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2E9C"/>
    <w:multiLevelType w:val="hybridMultilevel"/>
    <w:tmpl w:val="9968C8D6"/>
    <w:lvl w:ilvl="0" w:tplc="8D44EAD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5FD"/>
    <w:rsid w:val="00087630"/>
    <w:rsid w:val="00183CFE"/>
    <w:rsid w:val="001A3577"/>
    <w:rsid w:val="00225FCB"/>
    <w:rsid w:val="002916BD"/>
    <w:rsid w:val="002A4C6B"/>
    <w:rsid w:val="002F488A"/>
    <w:rsid w:val="00482E2E"/>
    <w:rsid w:val="004C767A"/>
    <w:rsid w:val="005C61DF"/>
    <w:rsid w:val="00694EE9"/>
    <w:rsid w:val="006957E8"/>
    <w:rsid w:val="006B3700"/>
    <w:rsid w:val="00707DF8"/>
    <w:rsid w:val="00797FBC"/>
    <w:rsid w:val="00A914A5"/>
    <w:rsid w:val="00AE7AE0"/>
    <w:rsid w:val="00B575FD"/>
    <w:rsid w:val="00D37D6E"/>
    <w:rsid w:val="00E426D5"/>
    <w:rsid w:val="00E450BC"/>
    <w:rsid w:val="00E80830"/>
    <w:rsid w:val="00F2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4A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97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16</cp:revision>
  <dcterms:created xsi:type="dcterms:W3CDTF">2020-04-07T10:25:00Z</dcterms:created>
  <dcterms:modified xsi:type="dcterms:W3CDTF">2021-04-24T03:59:00Z</dcterms:modified>
</cp:coreProperties>
</file>