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07" w:rsidRPr="00F60007" w:rsidRDefault="00F60007" w:rsidP="00F60007">
      <w:pPr>
        <w:pStyle w:val="a3"/>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Комунальний заклад «Луцький ліцей №28 </w:t>
      </w:r>
      <w:r w:rsidRPr="00F60007">
        <w:rPr>
          <w:rFonts w:ascii="Times New Roman" w:hAnsi="Times New Roman" w:cs="Times New Roman"/>
          <w:sz w:val="28"/>
          <w:szCs w:val="28"/>
          <w:lang w:val="uk-UA"/>
        </w:rPr>
        <w:t>Луцької міської ради»</w:t>
      </w:r>
    </w:p>
    <w:p w:rsidR="00F60007" w:rsidRDefault="00F60007" w:rsidP="00F60007">
      <w:pPr>
        <w:spacing w:after="0" w:line="360" w:lineRule="auto"/>
        <w:rPr>
          <w:rFonts w:ascii="Times New Roman" w:hAnsi="Times New Roman" w:cs="Times New Roman"/>
          <w:sz w:val="28"/>
          <w:szCs w:val="28"/>
          <w:lang w:val="uk-UA"/>
        </w:rPr>
      </w:pPr>
    </w:p>
    <w:p w:rsidR="00F60007" w:rsidRDefault="00F60007" w:rsidP="00F60007">
      <w:pPr>
        <w:spacing w:after="0" w:line="360" w:lineRule="auto"/>
        <w:rPr>
          <w:rFonts w:ascii="Times New Roman" w:hAnsi="Times New Roman" w:cs="Times New Roman"/>
          <w:sz w:val="28"/>
          <w:szCs w:val="28"/>
          <w:lang w:val="uk-UA"/>
        </w:rPr>
      </w:pPr>
    </w:p>
    <w:p w:rsidR="00F60007" w:rsidRDefault="00F60007" w:rsidP="00F60007">
      <w:pPr>
        <w:pStyle w:val="a5"/>
        <w:shd w:val="clear" w:color="auto" w:fill="auto"/>
        <w:spacing w:after="0" w:line="360" w:lineRule="auto"/>
        <w:rPr>
          <w:rFonts w:ascii="Times New Roman" w:hAnsi="Times New Roman" w:cs="Times New Roman"/>
          <w:sz w:val="32"/>
          <w:szCs w:val="32"/>
          <w:lang w:val="uk-UA"/>
        </w:rPr>
      </w:pPr>
    </w:p>
    <w:p w:rsidR="00F60007" w:rsidRDefault="00F60007" w:rsidP="00F60007">
      <w:pPr>
        <w:pStyle w:val="a5"/>
        <w:shd w:val="clear" w:color="auto" w:fill="auto"/>
        <w:spacing w:after="0" w:line="360" w:lineRule="auto"/>
        <w:rPr>
          <w:rFonts w:ascii="Times New Roman" w:hAnsi="Times New Roman" w:cs="Times New Roman"/>
          <w:sz w:val="32"/>
          <w:szCs w:val="32"/>
          <w:lang w:val="uk-UA"/>
        </w:rPr>
      </w:pPr>
    </w:p>
    <w:p w:rsidR="00F60007" w:rsidRDefault="00F60007" w:rsidP="00F60007">
      <w:pPr>
        <w:pStyle w:val="a5"/>
        <w:shd w:val="clear" w:color="auto" w:fill="auto"/>
        <w:spacing w:after="0" w:line="360" w:lineRule="auto"/>
        <w:rPr>
          <w:rFonts w:ascii="Times New Roman" w:hAnsi="Times New Roman" w:cs="Times New Roman"/>
          <w:sz w:val="32"/>
          <w:szCs w:val="32"/>
          <w:lang w:val="uk-UA"/>
        </w:rPr>
      </w:pPr>
    </w:p>
    <w:p w:rsidR="00F60007" w:rsidRDefault="00F60007" w:rsidP="00F60007">
      <w:pPr>
        <w:pStyle w:val="a5"/>
        <w:shd w:val="clear" w:color="auto" w:fill="auto"/>
        <w:spacing w:after="0" w:line="360" w:lineRule="auto"/>
        <w:rPr>
          <w:rFonts w:ascii="Times New Roman" w:hAnsi="Times New Roman" w:cs="Times New Roman"/>
          <w:sz w:val="32"/>
          <w:szCs w:val="32"/>
          <w:lang w:val="uk-UA"/>
        </w:rPr>
      </w:pPr>
      <w:r>
        <w:rPr>
          <w:rFonts w:ascii="Times New Roman" w:hAnsi="Times New Roman" w:cs="Times New Roman"/>
          <w:sz w:val="32"/>
          <w:szCs w:val="32"/>
          <w:lang w:val="uk-UA"/>
        </w:rPr>
        <w:t xml:space="preserve">ВОЄННО-ПОЛІТИЧНІ ТА СОЦІАЛЬНІ ПОДІЇ </w:t>
      </w:r>
    </w:p>
    <w:p w:rsidR="00F60007" w:rsidRDefault="00F60007" w:rsidP="00F60007">
      <w:pPr>
        <w:pStyle w:val="a5"/>
        <w:shd w:val="clear" w:color="auto" w:fill="auto"/>
        <w:spacing w:after="0" w:line="360" w:lineRule="auto"/>
        <w:rPr>
          <w:rFonts w:ascii="Times New Roman" w:hAnsi="Times New Roman" w:cs="Times New Roman"/>
          <w:sz w:val="32"/>
          <w:szCs w:val="32"/>
          <w:lang w:val="uk-UA"/>
        </w:rPr>
      </w:pPr>
      <w:r>
        <w:rPr>
          <w:rFonts w:ascii="Times New Roman" w:hAnsi="Times New Roman" w:cs="Times New Roman"/>
          <w:sz w:val="32"/>
          <w:szCs w:val="32"/>
          <w:lang w:val="uk-UA"/>
        </w:rPr>
        <w:t>1812 Р. НА ВОЛИНІ</w:t>
      </w: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Роботу виконала : Мельничук Аліна Михайлівна, </w:t>
      </w: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учениця 10 класу комунального закладу «Луцький ліцей №28 </w:t>
      </w:r>
      <w:r w:rsidRPr="00F60007">
        <w:rPr>
          <w:rFonts w:ascii="Times New Roman" w:hAnsi="Times New Roman" w:cs="Times New Roman"/>
          <w:sz w:val="28"/>
          <w:szCs w:val="28"/>
          <w:lang w:val="uk-UA"/>
        </w:rPr>
        <w:t>Луцької міської ради</w:t>
      </w:r>
      <w:r>
        <w:rPr>
          <w:rFonts w:ascii="Times New Roman" w:hAnsi="Times New Roman" w:cs="Times New Roman"/>
          <w:sz w:val="28"/>
          <w:szCs w:val="28"/>
          <w:lang w:val="uk-UA"/>
        </w:rPr>
        <w:t xml:space="preserve">» </w:t>
      </w: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Ольховий</w:t>
      </w:r>
      <w:proofErr w:type="spellEnd"/>
      <w:r>
        <w:rPr>
          <w:rFonts w:ascii="Times New Roman" w:hAnsi="Times New Roman" w:cs="Times New Roman"/>
          <w:sz w:val="28"/>
          <w:szCs w:val="28"/>
          <w:lang w:val="uk-UA"/>
        </w:rPr>
        <w:t xml:space="preserve"> Сергій Андрійович, вчитель історії </w:t>
      </w:r>
    </w:p>
    <w:p w:rsidR="00F60007" w:rsidRDefault="00F60007" w:rsidP="00F60007">
      <w:pPr>
        <w:pStyle w:val="a5"/>
        <w:shd w:val="clear" w:color="auto" w:fill="auto"/>
        <w:spacing w:after="0" w:line="360" w:lineRule="auto"/>
        <w:ind w:left="354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комунального закладу «Луцький ліцей №28 </w:t>
      </w:r>
      <w:r w:rsidRPr="00F60007">
        <w:rPr>
          <w:rFonts w:ascii="Times New Roman" w:hAnsi="Times New Roman" w:cs="Times New Roman"/>
          <w:sz w:val="28"/>
          <w:szCs w:val="28"/>
          <w:lang w:val="uk-UA"/>
        </w:rPr>
        <w:t>Луцької міської ради</w:t>
      </w:r>
      <w:r>
        <w:rPr>
          <w:rFonts w:ascii="Times New Roman" w:hAnsi="Times New Roman" w:cs="Times New Roman"/>
          <w:sz w:val="28"/>
          <w:szCs w:val="28"/>
          <w:lang w:val="uk-UA"/>
        </w:rPr>
        <w:t xml:space="preserve">» </w:t>
      </w:r>
    </w:p>
    <w:p w:rsidR="00F60007" w:rsidRDefault="00F60007" w:rsidP="00F60007">
      <w:pPr>
        <w:spacing w:after="0" w:line="360" w:lineRule="auto"/>
        <w:ind w:left="3540" w:firstLine="708"/>
        <w:rPr>
          <w:rFonts w:ascii="Times New Roman" w:hAnsi="Times New Roman" w:cs="Times New Roman"/>
          <w:sz w:val="28"/>
          <w:szCs w:val="28"/>
          <w:lang w:val="uk-UA"/>
        </w:rPr>
      </w:pPr>
    </w:p>
    <w:p w:rsidR="00F60007" w:rsidRDefault="00F60007" w:rsidP="00F60007">
      <w:pPr>
        <w:spacing w:after="0" w:line="360" w:lineRule="auto"/>
        <w:ind w:left="3540" w:firstLine="708"/>
        <w:rPr>
          <w:rFonts w:ascii="Times New Roman" w:hAnsi="Times New Roman" w:cs="Times New Roman"/>
          <w:sz w:val="28"/>
          <w:szCs w:val="28"/>
          <w:lang w:val="uk-UA"/>
        </w:rPr>
      </w:pPr>
    </w:p>
    <w:p w:rsidR="00F60007" w:rsidRDefault="00F60007" w:rsidP="00F60007">
      <w:pPr>
        <w:spacing w:after="0" w:line="360" w:lineRule="auto"/>
        <w:ind w:left="3540" w:firstLine="708"/>
        <w:rPr>
          <w:rFonts w:ascii="Times New Roman" w:hAnsi="Times New Roman" w:cs="Times New Roman"/>
          <w:sz w:val="28"/>
          <w:szCs w:val="28"/>
          <w:lang w:val="uk-UA"/>
        </w:rPr>
      </w:pPr>
    </w:p>
    <w:p w:rsidR="00F60007" w:rsidRDefault="00F60007" w:rsidP="00F60007">
      <w:pPr>
        <w:spacing w:after="0" w:line="360" w:lineRule="auto"/>
        <w:ind w:left="3540" w:firstLine="708"/>
        <w:rPr>
          <w:rFonts w:ascii="Times New Roman" w:hAnsi="Times New Roman" w:cs="Times New Roman"/>
          <w:sz w:val="28"/>
          <w:szCs w:val="28"/>
          <w:lang w:val="uk-UA"/>
        </w:rPr>
      </w:pPr>
    </w:p>
    <w:p w:rsidR="00F60007" w:rsidRDefault="00F60007" w:rsidP="00F60007">
      <w:pPr>
        <w:spacing w:after="0" w:line="360" w:lineRule="auto"/>
        <w:ind w:left="3540" w:firstLine="708"/>
        <w:rPr>
          <w:rFonts w:ascii="Times New Roman" w:hAnsi="Times New Roman" w:cs="Times New Roman"/>
          <w:sz w:val="28"/>
          <w:szCs w:val="28"/>
          <w:lang w:val="uk-UA"/>
        </w:rPr>
      </w:pPr>
    </w:p>
    <w:p w:rsidR="00F60007" w:rsidRDefault="00F60007" w:rsidP="00F60007">
      <w:pPr>
        <w:spacing w:after="0" w:line="360" w:lineRule="auto"/>
        <w:ind w:left="3540" w:firstLine="708"/>
        <w:rPr>
          <w:rFonts w:ascii="Times New Roman" w:hAnsi="Times New Roman" w:cs="Times New Roman"/>
          <w:sz w:val="28"/>
          <w:szCs w:val="28"/>
          <w:lang w:val="uk-UA"/>
        </w:rPr>
      </w:pPr>
    </w:p>
    <w:p w:rsidR="00F60007" w:rsidRDefault="00F60007" w:rsidP="00F60007">
      <w:pPr>
        <w:spacing w:after="0" w:line="360" w:lineRule="auto"/>
        <w:ind w:left="3540" w:firstLine="708"/>
        <w:rPr>
          <w:rFonts w:ascii="Times New Roman" w:hAnsi="Times New Roman" w:cs="Times New Roman"/>
          <w:sz w:val="28"/>
          <w:szCs w:val="28"/>
          <w:lang w:val="uk-UA"/>
        </w:rPr>
      </w:pPr>
    </w:p>
    <w:p w:rsidR="00F60007" w:rsidRDefault="00F60007" w:rsidP="00F60007">
      <w:pPr>
        <w:spacing w:after="0" w:line="360" w:lineRule="auto"/>
        <w:ind w:left="3540" w:firstLine="708"/>
        <w:rPr>
          <w:rFonts w:ascii="Times New Roman" w:hAnsi="Times New Roman" w:cs="Times New Roman"/>
          <w:sz w:val="28"/>
          <w:szCs w:val="28"/>
          <w:lang w:val="uk-UA"/>
        </w:rPr>
      </w:pPr>
      <w:r>
        <w:rPr>
          <w:rFonts w:ascii="Times New Roman" w:hAnsi="Times New Roman" w:cs="Times New Roman"/>
          <w:sz w:val="28"/>
          <w:szCs w:val="28"/>
          <w:lang w:val="uk-UA"/>
        </w:rPr>
        <w:t>Луцьк 2021</w:t>
      </w:r>
    </w:p>
    <w:p w:rsidR="00F60007" w:rsidRDefault="00F60007" w:rsidP="00F6000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ОСНОВНІ ТЕЗИ</w:t>
      </w:r>
    </w:p>
    <w:p w:rsidR="00F60007" w:rsidRDefault="00F60007" w:rsidP="00F60007">
      <w:pPr>
        <w:spacing w:after="0" w:line="360" w:lineRule="auto"/>
        <w:ind w:firstLine="708"/>
        <w:rPr>
          <w:rFonts w:ascii="Times New Roman" w:hAnsi="Times New Roman" w:cs="Times New Roman"/>
          <w:sz w:val="28"/>
          <w:szCs w:val="28"/>
          <w:lang w:val="uk-UA"/>
        </w:rPr>
      </w:pPr>
    </w:p>
    <w:p w:rsidR="00F60007" w:rsidRDefault="00F60007" w:rsidP="00F60007">
      <w:pPr>
        <w:spacing w:after="0" w:line="360" w:lineRule="auto"/>
        <w:ind w:firstLine="708"/>
        <w:rPr>
          <w:rFonts w:ascii="Times New Roman" w:hAnsi="Times New Roman" w:cs="Times New Roman"/>
          <w:sz w:val="28"/>
          <w:szCs w:val="28"/>
          <w:lang w:val="uk-UA"/>
        </w:rPr>
      </w:pP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 ст. народам Російської імперії довелося вести справедливу війну проти французьких загарбників</w:t>
      </w:r>
      <w:r>
        <w:rPr>
          <w:rFonts w:ascii="Times New Roman" w:hAnsi="Times New Roman" w:cs="Times New Roman"/>
          <w:sz w:val="28"/>
          <w:szCs w:val="28"/>
        </w:rPr>
        <w:t>]</w:t>
      </w:r>
      <w:r>
        <w:rPr>
          <w:rFonts w:ascii="Times New Roman" w:hAnsi="Times New Roman" w:cs="Times New Roman"/>
          <w:sz w:val="28"/>
          <w:szCs w:val="28"/>
          <w:lang w:val="uk-UA"/>
        </w:rPr>
        <w:t>. Військові події 1812р. сповна торкнулися Волині, а населення більшості українських губерній зіграло значну роль у цьому, безсумнівно, великому протистоянні .</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У ніч на 12 червня (24 за новим стилем) 1812р. 640-тисячна армія Наполеона Бонапарта переправилась через Німан з Варшавського князівства у районі Ковно і вдерлась на територію Російської імперії.</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Стратегічний план ведення бойових дій Наполеоном передбачав три головних напрями просування армій: Петербург, Москва і Київ. З цього приводу французький імператор за кілька днів до початку наступу казав: « Якщо я захоплю Київ – я візьму Росію за ноги, оволодівши Петербургом – за голову, коли ж я захоплю Москву – я влучу їй у саме серце». Ці слова імператора вказують на те, що українським землям він відводив значне місце у своїх планах. Не стояла осторонь у планах Бонапарта  і волинська земля. Рух французької армії на Київ мав здійснюватись через Волинську губернію: Волинь була важливим стратегічним об’єктом у планах Наполеона. Щодо подальшої долі Волині та її жителів, то французький імператор нічим особливим їх не виділяв у порівнянні з іншими західноукраїнськими губерніями. Уся європейська частина Російської імперії мала стати частиною Французької імперії. Щоправда зі статусом окремих її земель Наполеон на початку військової агресії ще остаточно не визначився.</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дещо із планів Наполеона нам відомо. Так, по закінченню війни французький імператор бажав закласти на українських теренах нову державу – </w:t>
      </w:r>
      <w:proofErr w:type="spellStart"/>
      <w:r>
        <w:rPr>
          <w:rFonts w:ascii="Times New Roman" w:hAnsi="Times New Roman" w:cs="Times New Roman"/>
          <w:sz w:val="28"/>
          <w:szCs w:val="28"/>
          <w:lang w:val="uk-UA"/>
        </w:rPr>
        <w:t>Наполеоніду</w:t>
      </w:r>
      <w:proofErr w:type="spellEnd"/>
      <w:r>
        <w:rPr>
          <w:rFonts w:ascii="Times New Roman" w:hAnsi="Times New Roman" w:cs="Times New Roman"/>
          <w:sz w:val="28"/>
          <w:szCs w:val="28"/>
          <w:lang w:val="uk-UA"/>
        </w:rPr>
        <w:t xml:space="preserve">. Це було потрібно для того, щоб створити для Російської імперії постійну небезпеку й не дати їй можливості виходу до Чорного моря та </w:t>
      </w:r>
      <w:r>
        <w:rPr>
          <w:rFonts w:ascii="Times New Roman" w:hAnsi="Times New Roman" w:cs="Times New Roman"/>
          <w:sz w:val="28"/>
          <w:szCs w:val="28"/>
          <w:lang w:val="uk-UA"/>
        </w:rPr>
        <w:lastRenderedPageBreak/>
        <w:t>Босфору</w:t>
      </w:r>
      <w:r w:rsidR="009304D8">
        <w:rPr>
          <w:rFonts w:ascii="Times New Roman" w:hAnsi="Times New Roman" w:cs="Times New Roman"/>
          <w:sz w:val="28"/>
          <w:szCs w:val="28"/>
          <w:lang w:val="uk-UA"/>
        </w:rPr>
        <w:t>.</w:t>
      </w:r>
      <w:r w:rsidR="00195E6A">
        <w:rPr>
          <w:rFonts w:ascii="Times New Roman" w:hAnsi="Times New Roman" w:cs="Times New Roman"/>
          <w:sz w:val="28"/>
          <w:szCs w:val="28"/>
          <w:lang w:val="uk-UA"/>
        </w:rPr>
        <w:t xml:space="preserve"> </w:t>
      </w:r>
      <w:r>
        <w:rPr>
          <w:rFonts w:ascii="Times New Roman" w:hAnsi="Times New Roman" w:cs="Times New Roman"/>
          <w:sz w:val="28"/>
          <w:szCs w:val="28"/>
          <w:lang w:val="uk-UA"/>
        </w:rPr>
        <w:t>У разі успішного завершення російської кампанії Волині відводилась роль територіально подарунка французьким союзникам, зокрема Австрії.</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Внаслідок другого (1793р.) та третього (1795р.) поділів Польщі Волинь у складі інших земель Пра</w:t>
      </w:r>
      <w:r w:rsidR="009304D8">
        <w:rPr>
          <w:rFonts w:ascii="Times New Roman" w:hAnsi="Times New Roman" w:cs="Times New Roman"/>
          <w:sz w:val="28"/>
          <w:szCs w:val="28"/>
          <w:lang w:val="uk-UA"/>
        </w:rPr>
        <w:t>вобережної України опинилась у складі Росії</w:t>
      </w:r>
      <w:r>
        <w:rPr>
          <w:rFonts w:ascii="Times New Roman" w:hAnsi="Times New Roman" w:cs="Times New Roman"/>
          <w:sz w:val="28"/>
          <w:szCs w:val="28"/>
          <w:lang w:val="uk-UA"/>
        </w:rPr>
        <w:t xml:space="preserve">. Події 1812р. не оминули і Волинь. З лютого по травень 1812р.у Луцьку розташувався штаб 2-ї російської армії, якою командував видатний російський полководець П. Багратіон. Військові частини та підрозділи армії дислокувалися у Луцьку та навколишніх містечках і селах. Незабаром армію переводять у Південну Литву, а на її місце в район Луцька прибуває 3-я армія під проводом генерала О. Тормасова, покликана охороняти від наполеонівських військ Волинь і прикривати Київський напрямок. Під тиском переважаючих сил противника частинам 3-ї армії довелося відступити, і в серпні 1812р. окупанти зайняли прикордонні повіти Волинської губернії –Володимирський, Ковельський і частину Луцького. Головні ворожі сили розташувались в районі Володимира-Волинського, </w:t>
      </w:r>
      <w:proofErr w:type="spellStart"/>
      <w:r>
        <w:rPr>
          <w:rFonts w:ascii="Times New Roman" w:hAnsi="Times New Roman" w:cs="Times New Roman"/>
          <w:sz w:val="28"/>
          <w:szCs w:val="28"/>
          <w:lang w:val="uk-UA"/>
        </w:rPr>
        <w:t>Устилуга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Ратно</w:t>
      </w:r>
      <w:proofErr w:type="spellEnd"/>
      <w:r>
        <w:rPr>
          <w:rFonts w:ascii="Times New Roman" w:hAnsi="Times New Roman" w:cs="Times New Roman"/>
          <w:sz w:val="28"/>
          <w:szCs w:val="28"/>
          <w:lang w:val="uk-UA"/>
        </w:rPr>
        <w:t xml:space="preserve">. Насильства і грабежі окупантів викликали обурення і ненависть місцевого населення. На Волині, як і скрізь на окупованій території, виник партизанський рух. Про становище, яке створилось на Волині генерал О. Тормасов у листі до </w:t>
      </w:r>
      <w:proofErr w:type="spellStart"/>
      <w:r>
        <w:rPr>
          <w:rFonts w:ascii="Times New Roman" w:hAnsi="Times New Roman" w:cs="Times New Roman"/>
          <w:sz w:val="28"/>
          <w:szCs w:val="28"/>
          <w:lang w:val="uk-UA"/>
        </w:rPr>
        <w:t>Барклая-де-Толі</w:t>
      </w:r>
      <w:proofErr w:type="spellEnd"/>
      <w:r>
        <w:rPr>
          <w:rFonts w:ascii="Times New Roman" w:hAnsi="Times New Roman" w:cs="Times New Roman"/>
          <w:sz w:val="28"/>
          <w:szCs w:val="28"/>
          <w:lang w:val="uk-UA"/>
        </w:rPr>
        <w:t xml:space="preserve"> писав: «Край цей переходом австрійських та саксонських військ зовсім пограбований, скрізь пустка; жителі сховались у лісах та болотах, де перебивають чи перетинають сполучення між військами, нападають на транспорти, хапають кур’єрів».</w:t>
      </w:r>
      <w:r w:rsidR="00195E6A">
        <w:rPr>
          <w:rFonts w:ascii="Times New Roman" w:hAnsi="Times New Roman" w:cs="Times New Roman"/>
          <w:sz w:val="28"/>
          <w:szCs w:val="28"/>
          <w:lang w:val="uk-UA"/>
        </w:rPr>
        <w:t xml:space="preserve"> </w:t>
      </w:r>
      <w:r>
        <w:rPr>
          <w:rFonts w:ascii="Times New Roman" w:hAnsi="Times New Roman" w:cs="Times New Roman"/>
          <w:sz w:val="28"/>
          <w:szCs w:val="28"/>
          <w:lang w:val="uk-UA"/>
        </w:rPr>
        <w:t>Волинські партизани вивели з ладу кілька тисяч ворожих солдатів і офіцерів, знищили багато обозів з продовольством і фуражем.</w:t>
      </w:r>
      <w:r w:rsidR="00195E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розвитку української воєнно-історичної науки тема подій 1812р. на Волині і участі відповідного територіального контингенту військ є важливою, адже залишається на сьогодні малодослідженою.        Тому </w:t>
      </w:r>
      <w:r>
        <w:rPr>
          <w:rFonts w:ascii="Times New Roman" w:hAnsi="Times New Roman" w:cs="Times New Roman"/>
          <w:b/>
          <w:sz w:val="28"/>
          <w:szCs w:val="28"/>
          <w:lang w:val="uk-UA"/>
        </w:rPr>
        <w:t>темою</w:t>
      </w:r>
      <w:r>
        <w:rPr>
          <w:rFonts w:ascii="Times New Roman" w:hAnsi="Times New Roman" w:cs="Times New Roman"/>
          <w:sz w:val="28"/>
          <w:szCs w:val="28"/>
          <w:lang w:val="uk-UA"/>
        </w:rPr>
        <w:t xml:space="preserve"> мого дослідження є  вивчення передвоєнної обстановки на західноукраїнських землях та основних воєнних дій 1812р., які відбувались на території Волині.</w:t>
      </w:r>
    </w:p>
    <w:p w:rsidR="00F60007" w:rsidRDefault="00F60007" w:rsidP="00F60007">
      <w:pPr>
        <w:spacing w:after="0" w:line="360" w:lineRule="auto"/>
        <w:ind w:firstLine="708"/>
        <w:rPr>
          <w:rFonts w:ascii="Times New Roman" w:hAnsi="Times New Roman" w:cs="Times New Roman"/>
          <w:sz w:val="28"/>
          <w:szCs w:val="28"/>
          <w:lang w:val="uk-UA"/>
        </w:rPr>
      </w:pPr>
      <w:bookmarkStart w:id="0" w:name="_GoBack"/>
      <w:r w:rsidRPr="00F60007">
        <w:rPr>
          <w:rFonts w:ascii="Times New Roman" w:hAnsi="Times New Roman" w:cs="Times New Roman"/>
          <w:b/>
          <w:sz w:val="28"/>
          <w:szCs w:val="28"/>
          <w:lang w:val="uk-UA"/>
        </w:rPr>
        <w:lastRenderedPageBreak/>
        <w:t>Завданням</w:t>
      </w:r>
      <w:r>
        <w:rPr>
          <w:rFonts w:ascii="Times New Roman" w:hAnsi="Times New Roman" w:cs="Times New Roman"/>
          <w:sz w:val="28"/>
          <w:szCs w:val="28"/>
          <w:lang w:val="uk-UA"/>
        </w:rPr>
        <w:t xml:space="preserve"> є вивчення дійсного стану політичних, соціальних, економічних, духовних процесів на Волині у передвоєнний, воєнний 1812р. </w:t>
      </w:r>
      <w:r w:rsidR="006902CA">
        <w:rPr>
          <w:rFonts w:ascii="Times New Roman" w:hAnsi="Times New Roman" w:cs="Times New Roman"/>
          <w:sz w:val="28"/>
          <w:szCs w:val="28"/>
          <w:lang w:val="uk-UA"/>
        </w:rPr>
        <w:t>та частково післявоєнний період</w:t>
      </w:r>
      <w:bookmarkEnd w:id="0"/>
      <w:r w:rsidR="006902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902CA">
        <w:rPr>
          <w:rFonts w:ascii="Times New Roman" w:hAnsi="Times New Roman" w:cs="Times New Roman"/>
          <w:sz w:val="28"/>
          <w:szCs w:val="28"/>
          <w:lang w:val="uk-UA"/>
        </w:rPr>
        <w:t xml:space="preserve">Це </w:t>
      </w:r>
      <w:r>
        <w:rPr>
          <w:rFonts w:ascii="Times New Roman" w:hAnsi="Times New Roman" w:cs="Times New Roman"/>
          <w:sz w:val="28"/>
          <w:szCs w:val="28"/>
          <w:lang w:val="uk-UA"/>
        </w:rPr>
        <w:t>складає значний інтерес у плані з</w:t>
      </w:r>
      <w:r>
        <w:rPr>
          <w:rFonts w:ascii="Times New Roman" w:hAnsi="Times New Roman" w:cs="Times New Roman"/>
          <w:sz w:val="28"/>
          <w:szCs w:val="28"/>
          <w:lang w:val="uk-UA" w:bidi="he-IL"/>
        </w:rPr>
        <w:t>’</w:t>
      </w:r>
      <w:r>
        <w:rPr>
          <w:rFonts w:ascii="Times New Roman" w:hAnsi="Times New Roman" w:cs="Times New Roman"/>
          <w:sz w:val="28"/>
          <w:szCs w:val="28"/>
          <w:lang w:val="uk-UA"/>
        </w:rPr>
        <w:t>ясування реального впливу вищезазначених факторів на подальший хід розвитку історії рідного краю. Дане питання, на моє переконання, є актуальним, тому що тема війни 1812р. на Волині не передбачена у шкільній програмі для окремого вивчення. Матеріали, зібрані у даному дослідженні, мають певне пізнавальне значення для вчителів, учнів і всіх тих, хто цікавиться історією рідного краю.</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Беручи до уваги вище обґрунтовану актуальність даної теми, ставиться </w:t>
      </w: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розкрити зміст воєнних подій 1812р. на Волині, звернувши особливу увагу на бойові дії та опір місцевого населення окупантам.</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аналіз політичної обстановки перед війною та воєнних дій на території нашого краю у 1812р., становища народних мас у зазначений відрізок часу.</w:t>
      </w:r>
    </w:p>
    <w:p w:rsidR="00F60007" w:rsidRDefault="00F60007" w:rsidP="00F6000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Хронологічні рамки дослідження охоплюють період від кінця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ст. до 1812р.  </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b/>
          <w:sz w:val="28"/>
          <w:szCs w:val="28"/>
          <w:lang w:val="uk-UA"/>
        </w:rPr>
        <w:t>Джерельну базу</w:t>
      </w:r>
      <w:r>
        <w:rPr>
          <w:rFonts w:ascii="Times New Roman" w:hAnsi="Times New Roman" w:cs="Times New Roman"/>
          <w:sz w:val="28"/>
          <w:szCs w:val="28"/>
          <w:lang w:val="uk-UA"/>
        </w:rPr>
        <w:t xml:space="preserve"> складають архівні матеріали, матеріали наукових статей, наукових конференцій, журнальні та газетні публікації.</w:t>
      </w:r>
    </w:p>
    <w:p w:rsidR="00F60007" w:rsidRDefault="00F60007" w:rsidP="00F60007">
      <w:pPr>
        <w:spacing w:after="0" w:line="360" w:lineRule="auto"/>
        <w:rPr>
          <w:rFonts w:ascii="Times New Roman" w:hAnsi="Times New Roman" w:cs="Times New Roman"/>
          <w:sz w:val="28"/>
          <w:szCs w:val="28"/>
          <w:lang w:val="uk-UA"/>
        </w:rPr>
      </w:pPr>
    </w:p>
    <w:p w:rsidR="00760F46" w:rsidRDefault="00F60007" w:rsidP="00F6000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60007" w:rsidRDefault="00760F46" w:rsidP="00760F4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60007">
        <w:rPr>
          <w:rFonts w:ascii="Times New Roman" w:hAnsi="Times New Roman" w:cs="Times New Roman"/>
          <w:sz w:val="28"/>
          <w:szCs w:val="28"/>
          <w:lang w:val="uk-UA"/>
        </w:rPr>
        <w:t>Початок 1812р. складався для Російської імперії не найвдаліше. На півдні вже шостий рік продовжувалась війна з Оттоманською імперією (російсько-турецька війна 1806-1812 рр.), яка вимагала чималих затрат людських, матеріальних і фінансових ресурсів. Усе більшою була загроза нападу також вздовж західних кордонів імперії. Французький вплив розповсюдився практично на всю Європу, лише Іспанія та Велика Британія продовжували опиратись.</w:t>
      </w:r>
    </w:p>
    <w:p w:rsidR="00F60007" w:rsidRDefault="00F60007" w:rsidP="00E06AC8">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На червень 1810</w:t>
      </w:r>
      <w:r w:rsidR="00760F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 на території Волинської губернії дислокувався корпус під командуванням генерала від інфантерії Дмитра Сергійовича </w:t>
      </w:r>
      <w:proofErr w:type="spellStart"/>
      <w:r>
        <w:rPr>
          <w:rFonts w:ascii="Times New Roman" w:hAnsi="Times New Roman" w:cs="Times New Roman"/>
          <w:sz w:val="28"/>
          <w:szCs w:val="28"/>
          <w:lang w:val="uk-UA"/>
        </w:rPr>
        <w:t>Дохтурова</w:t>
      </w:r>
      <w:proofErr w:type="spellEnd"/>
      <w:r>
        <w:rPr>
          <w:rFonts w:ascii="Times New Roman" w:hAnsi="Times New Roman" w:cs="Times New Roman"/>
          <w:sz w:val="28"/>
          <w:szCs w:val="28"/>
          <w:lang w:val="uk-UA"/>
        </w:rPr>
        <w:t>.</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березні 1812р. Подільська армія була переформована у 2-гу Західну армію з перенесенням штабу армії з Житомира до Луцька. На цей час до складу армії входили чотири піхотні і два резервні кавалерійські корпуси), 10-й піхотний корпус генерала від інфантерії </w:t>
      </w:r>
      <w:proofErr w:type="spellStart"/>
      <w:r>
        <w:rPr>
          <w:rFonts w:ascii="Times New Roman" w:hAnsi="Times New Roman" w:cs="Times New Roman"/>
          <w:sz w:val="28"/>
          <w:szCs w:val="28"/>
          <w:lang w:val="uk-UA"/>
        </w:rPr>
        <w:t>Дохтурова</w:t>
      </w:r>
      <w:proofErr w:type="spellEnd"/>
      <w:r>
        <w:rPr>
          <w:rFonts w:ascii="Times New Roman" w:hAnsi="Times New Roman" w:cs="Times New Roman"/>
          <w:sz w:val="28"/>
          <w:szCs w:val="28"/>
          <w:lang w:val="uk-UA"/>
        </w:rPr>
        <w:t xml:space="preserve">, 4-й резервний кавалерійський корпус генерала-майора </w:t>
      </w:r>
      <w:proofErr w:type="spellStart"/>
      <w:r>
        <w:rPr>
          <w:rFonts w:ascii="Times New Roman" w:hAnsi="Times New Roman" w:cs="Times New Roman"/>
          <w:sz w:val="28"/>
          <w:szCs w:val="28"/>
          <w:lang w:val="uk-UA"/>
        </w:rPr>
        <w:t>Чапліца</w:t>
      </w:r>
      <w:proofErr w:type="spellEnd"/>
      <w:r>
        <w:rPr>
          <w:rFonts w:ascii="Times New Roman" w:hAnsi="Times New Roman" w:cs="Times New Roman"/>
          <w:sz w:val="28"/>
          <w:szCs w:val="28"/>
          <w:lang w:val="uk-UA"/>
        </w:rPr>
        <w:t xml:space="preserve">. Крім того до 2-ї армії входили 12 артилерійських рот та 10 козачих полків </w:t>
      </w:r>
      <w:r w:rsidR="00E06AC8">
        <w:rPr>
          <w:rFonts w:ascii="Times New Roman" w:hAnsi="Times New Roman" w:cs="Times New Roman"/>
          <w:sz w:val="28"/>
          <w:szCs w:val="28"/>
          <w:lang w:val="uk-UA"/>
        </w:rPr>
        <w:t>.</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Тим часом на території Волині спішним порядком з березня 1812р. формувалась нова - 3-тя Резервна Обсерваційна армія. </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Штаб армії спочатку було розташовано в місті Дубно. Частини ж армії були розміщені від Любомля до </w:t>
      </w:r>
      <w:proofErr w:type="spellStart"/>
      <w:r>
        <w:rPr>
          <w:rFonts w:ascii="Times New Roman" w:hAnsi="Times New Roman" w:cs="Times New Roman"/>
          <w:sz w:val="28"/>
          <w:szCs w:val="28"/>
          <w:lang w:val="uk-UA"/>
        </w:rPr>
        <w:t>Староконстянтинова</w:t>
      </w:r>
      <w:proofErr w:type="spellEnd"/>
      <w:r>
        <w:rPr>
          <w:rFonts w:ascii="Times New Roman" w:hAnsi="Times New Roman" w:cs="Times New Roman"/>
          <w:sz w:val="28"/>
          <w:szCs w:val="28"/>
          <w:lang w:val="uk-UA"/>
        </w:rPr>
        <w:t>. Командування армією було доручено генералу від кавалерії Олександру Петровичу Тормасову, котрий доповів імператору про вступ в командування військами 19 травня 1812р..</w:t>
      </w:r>
    </w:p>
    <w:p w:rsidR="00760F46" w:rsidRDefault="00F60007" w:rsidP="00760F46">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Отже,у  передвоєнний рік на Волині базувалась згадана вище 3-тя Західна армія під командуванням генерала О. Тормасова, штаб якої розташовувався в Луцьку. Армія ця чисельністю 43-46 тис.  чол. мала у своєму арсеналі 168 гармат. До армії генерала О. Тормасова входило три піхотні корпуси (генерала від інфантерії С. Каменського, генерал-лейтенанта Ф. </w:t>
      </w:r>
      <w:proofErr w:type="spellStart"/>
      <w:r>
        <w:rPr>
          <w:rFonts w:ascii="Times New Roman" w:hAnsi="Times New Roman" w:cs="Times New Roman"/>
          <w:sz w:val="28"/>
          <w:szCs w:val="28"/>
          <w:lang w:val="uk-UA"/>
        </w:rPr>
        <w:t>Сакена</w:t>
      </w:r>
      <w:proofErr w:type="spellEnd"/>
      <w:r>
        <w:rPr>
          <w:rFonts w:ascii="Times New Roman" w:hAnsi="Times New Roman" w:cs="Times New Roman"/>
          <w:sz w:val="28"/>
          <w:szCs w:val="28"/>
          <w:lang w:val="uk-UA"/>
        </w:rPr>
        <w:t xml:space="preserve">, генерал-лейтенанта Є. Маркова), кавалерійський корпус генерала-майора К. Ламберта, дев’ять козачих полків та артилерія </w:t>
      </w:r>
      <w:r>
        <w:rPr>
          <w:rFonts w:ascii="Times New Roman" w:hAnsi="Times New Roman" w:cs="Times New Roman"/>
          <w:sz w:val="28"/>
          <w:szCs w:val="28"/>
        </w:rPr>
        <w:t>[</w:t>
      </w:r>
      <w:r>
        <w:rPr>
          <w:rFonts w:ascii="Times New Roman" w:hAnsi="Times New Roman" w:cs="Times New Roman"/>
          <w:sz w:val="28"/>
          <w:szCs w:val="28"/>
          <w:lang w:val="uk-UA"/>
        </w:rPr>
        <w:t>5, 232</w:t>
      </w:r>
      <w:r>
        <w:rPr>
          <w:rFonts w:ascii="Times New Roman" w:hAnsi="Times New Roman" w:cs="Times New Roman"/>
          <w:sz w:val="28"/>
          <w:szCs w:val="28"/>
        </w:rPr>
        <w:t>]</w:t>
      </w:r>
      <w:r>
        <w:rPr>
          <w:rFonts w:ascii="Times New Roman" w:hAnsi="Times New Roman" w:cs="Times New Roman"/>
          <w:sz w:val="28"/>
          <w:szCs w:val="28"/>
          <w:lang w:val="uk-UA"/>
        </w:rPr>
        <w:t xml:space="preserve">. Лінія фронту 3-ї армії проходила від Любомля до </w:t>
      </w:r>
      <w:proofErr w:type="spellStart"/>
      <w:r>
        <w:rPr>
          <w:rFonts w:ascii="Times New Roman" w:hAnsi="Times New Roman" w:cs="Times New Roman"/>
          <w:sz w:val="28"/>
          <w:szCs w:val="28"/>
          <w:lang w:val="uk-UA"/>
        </w:rPr>
        <w:t>Староконстянтинова</w:t>
      </w:r>
      <w:proofErr w:type="spellEnd"/>
      <w:r>
        <w:rPr>
          <w:rFonts w:ascii="Times New Roman" w:hAnsi="Times New Roman" w:cs="Times New Roman"/>
          <w:sz w:val="28"/>
          <w:szCs w:val="28"/>
          <w:lang w:val="uk-UA"/>
        </w:rPr>
        <w:t>. Перед нею стояло завдання не допускати наполеонівські війська на територію України.</w:t>
      </w:r>
      <w:r w:rsidR="00BD20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Отже, зі  всіх  російських армій лише 3-а армія Тормасова дислокувалась на  Волині . </w:t>
      </w:r>
      <w:r w:rsidR="00760F46">
        <w:rPr>
          <w:rFonts w:ascii="Times New Roman" w:hAnsi="Times New Roman" w:cs="Times New Roman"/>
          <w:sz w:val="28"/>
          <w:szCs w:val="28"/>
          <w:lang w:val="uk-UA"/>
        </w:rPr>
        <w:t xml:space="preserve">                                              </w:t>
      </w:r>
    </w:p>
    <w:p w:rsidR="00F60007" w:rsidRDefault="00F60007" w:rsidP="00760F46">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Звісно, що бої на території нашої області не були такими гучними, як під Смоленськом, </w:t>
      </w:r>
      <w:proofErr w:type="spellStart"/>
      <w:r>
        <w:rPr>
          <w:rFonts w:ascii="Times New Roman" w:hAnsi="Times New Roman" w:cs="Times New Roman"/>
          <w:sz w:val="28"/>
          <w:szCs w:val="28"/>
          <w:lang w:val="uk-UA"/>
        </w:rPr>
        <w:t>Кобрином</w:t>
      </w:r>
      <w:proofErr w:type="spellEnd"/>
      <w:r>
        <w:rPr>
          <w:rFonts w:ascii="Times New Roman" w:hAnsi="Times New Roman" w:cs="Times New Roman"/>
          <w:sz w:val="28"/>
          <w:szCs w:val="28"/>
          <w:lang w:val="uk-UA"/>
        </w:rPr>
        <w:t xml:space="preserve">, </w:t>
      </w:r>
      <w:r w:rsidR="00BD201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Городечною</w:t>
      </w:r>
      <w:proofErr w:type="spellEnd"/>
      <w:r>
        <w:rPr>
          <w:rFonts w:ascii="Times New Roman" w:hAnsi="Times New Roman" w:cs="Times New Roman"/>
          <w:sz w:val="28"/>
          <w:szCs w:val="28"/>
          <w:lang w:val="uk-UA"/>
        </w:rPr>
        <w:t xml:space="preserve">, </w:t>
      </w:r>
      <w:r w:rsidR="00BD20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Бородіним чи на Березині, проте в цих невеликих сутичках загартовані в боях початку ХІХ століття з французами та турками, частини 3-ї </w:t>
      </w:r>
      <w:r w:rsidR="00BD2011">
        <w:rPr>
          <w:rFonts w:ascii="Times New Roman" w:hAnsi="Times New Roman" w:cs="Times New Roman"/>
          <w:sz w:val="28"/>
          <w:szCs w:val="28"/>
          <w:lang w:val="uk-UA"/>
        </w:rPr>
        <w:t xml:space="preserve"> </w:t>
      </w:r>
      <w:r>
        <w:rPr>
          <w:rFonts w:ascii="Times New Roman" w:hAnsi="Times New Roman" w:cs="Times New Roman"/>
          <w:sz w:val="28"/>
          <w:szCs w:val="28"/>
          <w:lang w:val="uk-UA"/>
        </w:rPr>
        <w:t>Обсерваційної та Дунайської армій зуміли відстояти суверенітет своєї держави та зірвати плани Наполеона.</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 огляду на терміновість здійснення заходів з розвідки, 10-й єгерський полк і піша артилерія були залишені в районі села Новосілки (нині </w:t>
      </w:r>
      <w:proofErr w:type="spellStart"/>
      <w:r>
        <w:rPr>
          <w:rFonts w:ascii="Times New Roman" w:hAnsi="Times New Roman" w:cs="Times New Roman"/>
          <w:sz w:val="28"/>
          <w:szCs w:val="28"/>
          <w:lang w:val="uk-UA"/>
        </w:rPr>
        <w:t>Турійського</w:t>
      </w:r>
      <w:proofErr w:type="spellEnd"/>
      <w:r>
        <w:rPr>
          <w:rFonts w:ascii="Times New Roman" w:hAnsi="Times New Roman" w:cs="Times New Roman"/>
          <w:sz w:val="28"/>
          <w:szCs w:val="28"/>
          <w:lang w:val="uk-UA"/>
        </w:rPr>
        <w:t xml:space="preserve"> району), а кавалерія у складі Олександрійського гусарського, Татарського уланського, Євпаторійського кінно-артилерійською ротою почала рух в напрямку на Любомль. На марші до загону Ламберта були приєднанні </w:t>
      </w:r>
      <w:proofErr w:type="spellStart"/>
      <w:r>
        <w:rPr>
          <w:rFonts w:ascii="Times New Roman" w:hAnsi="Times New Roman" w:cs="Times New Roman"/>
          <w:sz w:val="28"/>
          <w:szCs w:val="28"/>
          <w:lang w:val="uk-UA"/>
        </w:rPr>
        <w:t>Стародубівський</w:t>
      </w:r>
      <w:proofErr w:type="spellEnd"/>
      <w:r>
        <w:rPr>
          <w:rFonts w:ascii="Times New Roman" w:hAnsi="Times New Roman" w:cs="Times New Roman"/>
          <w:sz w:val="28"/>
          <w:szCs w:val="28"/>
          <w:lang w:val="uk-UA"/>
        </w:rPr>
        <w:t xml:space="preserve"> драгунський і донський козачий </w:t>
      </w:r>
      <w:proofErr w:type="spellStart"/>
      <w:r>
        <w:rPr>
          <w:rFonts w:ascii="Times New Roman" w:hAnsi="Times New Roman" w:cs="Times New Roman"/>
          <w:sz w:val="28"/>
          <w:szCs w:val="28"/>
          <w:lang w:val="uk-UA"/>
        </w:rPr>
        <w:t>Дячкіна</w:t>
      </w:r>
      <w:proofErr w:type="spellEnd"/>
      <w:r>
        <w:rPr>
          <w:rFonts w:ascii="Times New Roman" w:hAnsi="Times New Roman" w:cs="Times New Roman"/>
          <w:sz w:val="28"/>
          <w:szCs w:val="28"/>
          <w:lang w:val="uk-UA"/>
        </w:rPr>
        <w:t xml:space="preserve"> полки. Попереду загону були вислані декілька козачих сотень і чотири ескадрони Татарського уланського полку. Цей невеликий авангард на околицях Любомля зустрівся з авангардом саксонців. Зав’язались вуличні бої, переможцями з яких вийшли росіяни.</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13 серпня в районі </w:t>
      </w:r>
      <w:proofErr w:type="spellStart"/>
      <w:r>
        <w:rPr>
          <w:rFonts w:ascii="Times New Roman" w:hAnsi="Times New Roman" w:cs="Times New Roman"/>
          <w:sz w:val="28"/>
          <w:szCs w:val="28"/>
          <w:lang w:val="uk-UA"/>
        </w:rPr>
        <w:t>Вижви</w:t>
      </w:r>
      <w:proofErr w:type="spellEnd"/>
      <w:r>
        <w:rPr>
          <w:rFonts w:ascii="Times New Roman" w:hAnsi="Times New Roman" w:cs="Times New Roman"/>
          <w:sz w:val="28"/>
          <w:szCs w:val="28"/>
          <w:lang w:val="uk-UA"/>
        </w:rPr>
        <w:t xml:space="preserve"> австрійський авангард (до 8 батальйонів) наздогнав і атакував загін генерал-майора Юхима Гнатовича </w:t>
      </w:r>
      <w:proofErr w:type="spellStart"/>
      <w:r>
        <w:rPr>
          <w:rFonts w:ascii="Times New Roman" w:hAnsi="Times New Roman" w:cs="Times New Roman"/>
          <w:sz w:val="28"/>
          <w:szCs w:val="28"/>
          <w:lang w:val="uk-UA"/>
        </w:rPr>
        <w:t>Чапліца</w:t>
      </w:r>
      <w:proofErr w:type="spellEnd"/>
      <w:r>
        <w:rPr>
          <w:rFonts w:ascii="Times New Roman" w:hAnsi="Times New Roman" w:cs="Times New Roman"/>
          <w:sz w:val="28"/>
          <w:szCs w:val="28"/>
          <w:lang w:val="uk-UA"/>
        </w:rPr>
        <w:t xml:space="preserve">). В ході 18- годинного бою російські частини відбили усі атаки ворога. Особливо відзначився 28-й єгерський полк, який під командуванням свого шефа генерал-майора Петра Яковича Корнілова багнетною атакою прорвав бойовий порядок австрійських військ і забезпечив вихід з оточення всього загону російської армії. На допомогу </w:t>
      </w:r>
      <w:proofErr w:type="spellStart"/>
      <w:r>
        <w:rPr>
          <w:rFonts w:ascii="Times New Roman" w:hAnsi="Times New Roman" w:cs="Times New Roman"/>
          <w:sz w:val="28"/>
          <w:szCs w:val="28"/>
          <w:lang w:val="uk-UA"/>
        </w:rPr>
        <w:t>Чапліцу</w:t>
      </w:r>
      <w:proofErr w:type="spellEnd"/>
      <w:r>
        <w:rPr>
          <w:rFonts w:ascii="Times New Roman" w:hAnsi="Times New Roman" w:cs="Times New Roman"/>
          <w:sz w:val="28"/>
          <w:szCs w:val="28"/>
          <w:lang w:val="uk-UA"/>
        </w:rPr>
        <w:t xml:space="preserve"> були вислані </w:t>
      </w:r>
      <w:proofErr w:type="spellStart"/>
      <w:r>
        <w:rPr>
          <w:rFonts w:ascii="Times New Roman" w:hAnsi="Times New Roman" w:cs="Times New Roman"/>
          <w:sz w:val="28"/>
          <w:szCs w:val="28"/>
          <w:lang w:val="uk-UA"/>
        </w:rPr>
        <w:t>Коливанський</w:t>
      </w:r>
      <w:proofErr w:type="spellEnd"/>
      <w:r>
        <w:rPr>
          <w:rFonts w:ascii="Times New Roman" w:hAnsi="Times New Roman" w:cs="Times New Roman"/>
          <w:sz w:val="28"/>
          <w:szCs w:val="28"/>
          <w:lang w:val="uk-UA"/>
        </w:rPr>
        <w:t xml:space="preserve"> і Вітебський піхотні полки, які згодом увійшли до його загону. Втрати російських військ в справі під </w:t>
      </w:r>
      <w:proofErr w:type="spellStart"/>
      <w:r>
        <w:rPr>
          <w:rFonts w:ascii="Times New Roman" w:hAnsi="Times New Roman" w:cs="Times New Roman"/>
          <w:sz w:val="28"/>
          <w:szCs w:val="28"/>
          <w:lang w:val="uk-UA"/>
        </w:rPr>
        <w:t>Вижвою</w:t>
      </w:r>
      <w:proofErr w:type="spellEnd"/>
      <w:r>
        <w:rPr>
          <w:rFonts w:ascii="Times New Roman" w:hAnsi="Times New Roman" w:cs="Times New Roman"/>
          <w:sz w:val="28"/>
          <w:szCs w:val="28"/>
          <w:lang w:val="uk-UA"/>
        </w:rPr>
        <w:t xml:space="preserve"> склали 30 чоловік вбитими (в т.ч. 3 офіцери) та 149 пораненими (в т.ч. 8 офіцерів). Значних втрат зазнали і австрійці, лише до полону потрапило 34 вояки. </w:t>
      </w:r>
    </w:p>
    <w:p w:rsidR="00F60007" w:rsidRDefault="00F60007" w:rsidP="00F6000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 відбитті атак, загін Ю.Г. </w:t>
      </w:r>
      <w:proofErr w:type="spellStart"/>
      <w:r>
        <w:rPr>
          <w:rFonts w:ascii="Times New Roman" w:hAnsi="Times New Roman" w:cs="Times New Roman"/>
          <w:sz w:val="28"/>
          <w:szCs w:val="28"/>
          <w:lang w:val="uk-UA"/>
        </w:rPr>
        <w:t>Чапліца</w:t>
      </w:r>
      <w:proofErr w:type="spellEnd"/>
      <w:r>
        <w:rPr>
          <w:rFonts w:ascii="Times New Roman" w:hAnsi="Times New Roman" w:cs="Times New Roman"/>
          <w:sz w:val="28"/>
          <w:szCs w:val="28"/>
          <w:lang w:val="uk-UA"/>
        </w:rPr>
        <w:t xml:space="preserve"> відійшов до с. </w:t>
      </w:r>
      <w:proofErr w:type="spellStart"/>
      <w:r>
        <w:rPr>
          <w:rFonts w:ascii="Times New Roman" w:hAnsi="Times New Roman" w:cs="Times New Roman"/>
          <w:sz w:val="28"/>
          <w:szCs w:val="28"/>
          <w:lang w:val="uk-UA"/>
        </w:rPr>
        <w:t>Шайно</w:t>
      </w:r>
      <w:proofErr w:type="spellEnd"/>
      <w:r>
        <w:rPr>
          <w:rFonts w:ascii="Times New Roman" w:hAnsi="Times New Roman" w:cs="Times New Roman"/>
          <w:sz w:val="28"/>
          <w:szCs w:val="28"/>
          <w:lang w:val="uk-UA"/>
        </w:rPr>
        <w:t xml:space="preserve"> (нині с. Журавлине </w:t>
      </w:r>
      <w:proofErr w:type="spellStart"/>
      <w:r>
        <w:rPr>
          <w:rFonts w:ascii="Times New Roman" w:hAnsi="Times New Roman" w:cs="Times New Roman"/>
          <w:sz w:val="28"/>
          <w:szCs w:val="28"/>
          <w:lang w:val="uk-UA"/>
        </w:rPr>
        <w:t>Старовижівського</w:t>
      </w:r>
      <w:proofErr w:type="spellEnd"/>
      <w:r>
        <w:rPr>
          <w:rFonts w:ascii="Times New Roman" w:hAnsi="Times New Roman" w:cs="Times New Roman"/>
          <w:sz w:val="28"/>
          <w:szCs w:val="28"/>
          <w:lang w:val="uk-UA"/>
        </w:rPr>
        <w:t xml:space="preserve"> району). </w:t>
      </w:r>
    </w:p>
    <w:p w:rsidR="00F60007" w:rsidRDefault="00E06AC8"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Б</w:t>
      </w:r>
      <w:r w:rsidR="00F60007">
        <w:rPr>
          <w:rFonts w:ascii="Times New Roman" w:hAnsi="Times New Roman" w:cs="Times New Roman"/>
          <w:sz w:val="28"/>
          <w:szCs w:val="28"/>
          <w:lang w:val="uk-UA"/>
        </w:rPr>
        <w:t xml:space="preserve">ез значних битв, а лише в дрібних сутичках австро-саксонська армія за час свого відступу від </w:t>
      </w:r>
      <w:proofErr w:type="spellStart"/>
      <w:r w:rsidR="00F60007">
        <w:rPr>
          <w:rFonts w:ascii="Times New Roman" w:hAnsi="Times New Roman" w:cs="Times New Roman"/>
          <w:sz w:val="28"/>
          <w:szCs w:val="28"/>
          <w:lang w:val="uk-UA"/>
        </w:rPr>
        <w:t>Стира</w:t>
      </w:r>
      <w:proofErr w:type="spellEnd"/>
      <w:r w:rsidR="00F60007">
        <w:rPr>
          <w:rFonts w:ascii="Times New Roman" w:hAnsi="Times New Roman" w:cs="Times New Roman"/>
          <w:sz w:val="28"/>
          <w:szCs w:val="28"/>
          <w:lang w:val="uk-UA"/>
        </w:rPr>
        <w:t xml:space="preserve"> до </w:t>
      </w:r>
      <w:proofErr w:type="spellStart"/>
      <w:r w:rsidR="00F60007">
        <w:rPr>
          <w:rFonts w:ascii="Times New Roman" w:hAnsi="Times New Roman" w:cs="Times New Roman"/>
          <w:sz w:val="28"/>
          <w:szCs w:val="28"/>
          <w:lang w:val="uk-UA"/>
        </w:rPr>
        <w:t>Буга</w:t>
      </w:r>
      <w:proofErr w:type="spellEnd"/>
      <w:r w:rsidR="00F60007">
        <w:rPr>
          <w:rFonts w:ascii="Times New Roman" w:hAnsi="Times New Roman" w:cs="Times New Roman"/>
          <w:sz w:val="28"/>
          <w:szCs w:val="28"/>
          <w:lang w:val="uk-UA"/>
        </w:rPr>
        <w:t xml:space="preserve"> втратила біля 2000 чоловік вбитими й пораненими, а до 500 солдат і офіцерів потрапили до полону.</w:t>
      </w:r>
    </w:p>
    <w:p w:rsidR="00760F46" w:rsidRDefault="00760F46" w:rsidP="00760F46">
      <w:pPr>
        <w:spacing w:after="0" w:line="360" w:lineRule="auto"/>
        <w:rPr>
          <w:rFonts w:ascii="Times New Roman" w:hAnsi="Times New Roman" w:cs="Times New Roman"/>
          <w:b/>
          <w:sz w:val="28"/>
          <w:szCs w:val="28"/>
          <w:lang w:val="uk-UA"/>
        </w:rPr>
      </w:pPr>
    </w:p>
    <w:p w:rsidR="00F60007" w:rsidRDefault="00760F46" w:rsidP="00760F46">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F60007">
        <w:rPr>
          <w:rFonts w:ascii="Times New Roman" w:hAnsi="Times New Roman" w:cs="Times New Roman"/>
          <w:sz w:val="28"/>
          <w:szCs w:val="28"/>
          <w:lang w:val="uk-UA"/>
        </w:rPr>
        <w:t xml:space="preserve">Як і переважна більшість війн минулих та нинішніх часів, російсько-французьке протистояння на Волині у 1812 році також відзначалось жорстокістю, грабунками та насильством щодо мирних жителів. Адже за звичаями часів армія під час військових дій постачалася продовольством та фуражем переважно за рахунок місцевого населення. Звичайно, були також і факти помсти на релігійному </w:t>
      </w:r>
      <w:proofErr w:type="spellStart"/>
      <w:r w:rsidR="00F60007">
        <w:rPr>
          <w:rFonts w:ascii="Times New Roman" w:hAnsi="Times New Roman" w:cs="Times New Roman"/>
          <w:sz w:val="28"/>
          <w:szCs w:val="28"/>
          <w:lang w:val="uk-UA"/>
        </w:rPr>
        <w:t>грунті</w:t>
      </w:r>
      <w:proofErr w:type="spellEnd"/>
      <w:r w:rsidR="00F60007">
        <w:rPr>
          <w:rFonts w:ascii="Times New Roman" w:hAnsi="Times New Roman" w:cs="Times New Roman"/>
          <w:sz w:val="28"/>
          <w:szCs w:val="28"/>
          <w:lang w:val="uk-UA"/>
        </w:rPr>
        <w:t xml:space="preserve"> в окупованих коаліційними військами населених пунктах. Перш за все це стосується найбільшого такого конфлікту між василіанами та православними в окупованому м. Володимирі-Волинському. Зокрема, розповідається про насильства з боку польських уланів із загону генерала </w:t>
      </w:r>
      <w:proofErr w:type="spellStart"/>
      <w:r w:rsidR="00F60007">
        <w:rPr>
          <w:rFonts w:ascii="Times New Roman" w:hAnsi="Times New Roman" w:cs="Times New Roman"/>
          <w:sz w:val="28"/>
          <w:szCs w:val="28"/>
          <w:lang w:val="uk-UA"/>
        </w:rPr>
        <w:t>Кваснецького</w:t>
      </w:r>
      <w:proofErr w:type="spellEnd"/>
      <w:r w:rsidR="00F60007">
        <w:rPr>
          <w:rFonts w:ascii="Times New Roman" w:hAnsi="Times New Roman" w:cs="Times New Roman"/>
          <w:sz w:val="28"/>
          <w:szCs w:val="28"/>
          <w:lang w:val="uk-UA"/>
        </w:rPr>
        <w:t>, після зайняття якими міста 17 серпня 1812 року «</w:t>
      </w:r>
      <w:proofErr w:type="spellStart"/>
      <w:r w:rsidR="00F60007">
        <w:rPr>
          <w:rFonts w:ascii="Times New Roman" w:hAnsi="Times New Roman" w:cs="Times New Roman"/>
          <w:sz w:val="28"/>
          <w:szCs w:val="28"/>
          <w:lang w:val="uk-UA"/>
        </w:rPr>
        <w:t>мгновенно</w:t>
      </w:r>
      <w:proofErr w:type="spellEnd"/>
      <w:r w:rsidR="00F60007">
        <w:rPr>
          <w:rFonts w:ascii="Times New Roman" w:hAnsi="Times New Roman" w:cs="Times New Roman"/>
          <w:sz w:val="28"/>
          <w:szCs w:val="28"/>
          <w:lang w:val="uk-UA"/>
        </w:rPr>
        <w:t xml:space="preserve">  все </w:t>
      </w:r>
      <w:proofErr w:type="spellStart"/>
      <w:r w:rsidR="00F60007">
        <w:rPr>
          <w:rFonts w:ascii="Times New Roman" w:hAnsi="Times New Roman" w:cs="Times New Roman"/>
          <w:sz w:val="28"/>
          <w:szCs w:val="28"/>
          <w:lang w:val="uk-UA"/>
        </w:rPr>
        <w:t>православное</w:t>
      </w:r>
      <w:proofErr w:type="spellEnd"/>
      <w:r w:rsidR="00F60007">
        <w:rPr>
          <w:rFonts w:ascii="Times New Roman" w:hAnsi="Times New Roman" w:cs="Times New Roman"/>
          <w:sz w:val="28"/>
          <w:szCs w:val="28"/>
          <w:lang w:val="uk-UA"/>
        </w:rPr>
        <w:t xml:space="preserve">… </w:t>
      </w:r>
      <w:r w:rsidR="00F60007">
        <w:rPr>
          <w:rFonts w:ascii="Times New Roman" w:hAnsi="Times New Roman" w:cs="Times New Roman"/>
          <w:sz w:val="28"/>
          <w:szCs w:val="28"/>
        </w:rPr>
        <w:t>было смято и подавлено. И началось сведение личных счетов</w:t>
      </w:r>
      <w:r w:rsidR="00F60007">
        <w:rPr>
          <w:rFonts w:ascii="Times New Roman" w:hAnsi="Times New Roman" w:cs="Times New Roman"/>
          <w:sz w:val="28"/>
          <w:szCs w:val="28"/>
          <w:lang w:val="uk-UA"/>
        </w:rPr>
        <w:t xml:space="preserve">». </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Не обминули окупанти своїм вандалізмом й ряд православних храмів. Так, зокрема, із звітів духовенства керівництву Волинсько-Житомирської єпархії відомо, що в Ковельському повіті в містечках </w:t>
      </w:r>
      <w:proofErr w:type="spellStart"/>
      <w:r>
        <w:rPr>
          <w:rFonts w:ascii="Times New Roman" w:hAnsi="Times New Roman" w:cs="Times New Roman"/>
          <w:sz w:val="28"/>
          <w:szCs w:val="28"/>
          <w:lang w:val="uk-UA"/>
        </w:rPr>
        <w:t>Голоби</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Турійськ</w:t>
      </w:r>
      <w:proofErr w:type="spellEnd"/>
      <w:r>
        <w:rPr>
          <w:rFonts w:ascii="Times New Roman" w:hAnsi="Times New Roman" w:cs="Times New Roman"/>
          <w:sz w:val="28"/>
          <w:szCs w:val="28"/>
          <w:lang w:val="uk-UA"/>
        </w:rPr>
        <w:t xml:space="preserve"> були поруйновані та пограбовані дві старовинні цегляні церкви, Георгіївська та Преображенська. Церковне начиння з них було викинуте на вулицю, а в храмі  </w:t>
      </w:r>
      <w:proofErr w:type="spellStart"/>
      <w:r>
        <w:rPr>
          <w:rFonts w:ascii="Times New Roman" w:hAnsi="Times New Roman" w:cs="Times New Roman"/>
          <w:sz w:val="28"/>
          <w:szCs w:val="28"/>
          <w:lang w:val="uk-UA"/>
        </w:rPr>
        <w:t>Голоб</w:t>
      </w:r>
      <w:proofErr w:type="spellEnd"/>
      <w:r>
        <w:rPr>
          <w:rFonts w:ascii="Times New Roman" w:hAnsi="Times New Roman" w:cs="Times New Roman"/>
          <w:sz w:val="28"/>
          <w:szCs w:val="28"/>
          <w:lang w:val="uk-UA"/>
        </w:rPr>
        <w:t xml:space="preserve"> австрійці та саксонці на три тижні розмістили військовий лазарет. В </w:t>
      </w:r>
      <w:proofErr w:type="spellStart"/>
      <w:r>
        <w:rPr>
          <w:rFonts w:ascii="Times New Roman" w:hAnsi="Times New Roman" w:cs="Times New Roman"/>
          <w:sz w:val="28"/>
          <w:szCs w:val="28"/>
          <w:lang w:val="uk-UA"/>
        </w:rPr>
        <w:t>Турійську</w:t>
      </w:r>
      <w:proofErr w:type="spellEnd"/>
      <w:r>
        <w:rPr>
          <w:rFonts w:ascii="Times New Roman" w:hAnsi="Times New Roman" w:cs="Times New Roman"/>
          <w:sz w:val="28"/>
          <w:szCs w:val="28"/>
          <w:lang w:val="uk-UA"/>
        </w:rPr>
        <w:t xml:space="preserve"> ж взагалі православний храм 16 століття окупанти перетворили на конюшню. </w:t>
      </w:r>
    </w:p>
    <w:p w:rsidR="00F60007" w:rsidRDefault="00F60007" w:rsidP="009304D8">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Ще недостатньо дослідженою сторінкою історії цього періоду на Волині є також факт застосування тактики «випаленої землі», яку союзні війська частково реалізували під час окупації території нашого краю. </w:t>
      </w:r>
    </w:p>
    <w:p w:rsidR="00F60007" w:rsidRDefault="00F60007" w:rsidP="00F6000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не варто забувати і про діяльність численних загонів самооборони, що діяли на території Волинської губернії. За деякими даними за чотири місяці місцеві «народні месники» вбили, поранили та полонили до тисячі ворожих солдатів і офіцерів, знищили декілька десятків обозів із продовольством, фуражем і військовим спорядженням, заволоділи значною кількістю різної </w:t>
      </w:r>
      <w:r>
        <w:rPr>
          <w:rFonts w:ascii="Times New Roman" w:hAnsi="Times New Roman" w:cs="Times New Roman"/>
          <w:sz w:val="28"/>
          <w:szCs w:val="28"/>
          <w:lang w:val="uk-UA"/>
        </w:rPr>
        <w:lastRenderedPageBreak/>
        <w:t xml:space="preserve">зброї. Відомий факт бою з австрійською ротою жителів хутора </w:t>
      </w:r>
      <w:proofErr w:type="spellStart"/>
      <w:r>
        <w:rPr>
          <w:rFonts w:ascii="Times New Roman" w:hAnsi="Times New Roman" w:cs="Times New Roman"/>
          <w:sz w:val="28"/>
          <w:szCs w:val="28"/>
          <w:lang w:val="uk-UA"/>
        </w:rPr>
        <w:t>Ніковський</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Ковельщині</w:t>
      </w:r>
      <w:proofErr w:type="spellEnd"/>
      <w:r>
        <w:rPr>
          <w:rFonts w:ascii="Times New Roman" w:hAnsi="Times New Roman" w:cs="Times New Roman"/>
          <w:sz w:val="28"/>
          <w:szCs w:val="28"/>
          <w:lang w:val="uk-UA"/>
        </w:rPr>
        <w:t xml:space="preserve">, коли селяни майже добу відбивались від сотні наполеонівських вояків, аж доки до них не прийшли кіннотники Євпаторійського </w:t>
      </w:r>
      <w:proofErr w:type="spellStart"/>
      <w:r>
        <w:rPr>
          <w:rFonts w:ascii="Times New Roman" w:hAnsi="Times New Roman" w:cs="Times New Roman"/>
          <w:sz w:val="28"/>
          <w:szCs w:val="28"/>
          <w:lang w:val="uk-UA"/>
        </w:rPr>
        <w:t>Кримсько-татарського</w:t>
      </w:r>
      <w:proofErr w:type="spellEnd"/>
      <w:r>
        <w:rPr>
          <w:rFonts w:ascii="Times New Roman" w:hAnsi="Times New Roman" w:cs="Times New Roman"/>
          <w:sz w:val="28"/>
          <w:szCs w:val="28"/>
          <w:lang w:val="uk-UA"/>
        </w:rPr>
        <w:t xml:space="preserve"> полку </w:t>
      </w:r>
      <w:r w:rsidR="009304D8">
        <w:rPr>
          <w:rFonts w:ascii="Times New Roman" w:hAnsi="Times New Roman" w:cs="Times New Roman"/>
          <w:sz w:val="28"/>
          <w:szCs w:val="28"/>
          <w:lang w:val="uk-UA"/>
        </w:rPr>
        <w:t>.</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У районі Торчина, </w:t>
      </w:r>
      <w:proofErr w:type="spellStart"/>
      <w:r>
        <w:rPr>
          <w:rFonts w:ascii="Times New Roman" w:hAnsi="Times New Roman" w:cs="Times New Roman"/>
          <w:sz w:val="28"/>
          <w:szCs w:val="28"/>
          <w:lang w:val="uk-UA"/>
        </w:rPr>
        <w:t>Воютина</w:t>
      </w:r>
      <w:proofErr w:type="spellEnd"/>
      <w:r>
        <w:rPr>
          <w:rFonts w:ascii="Times New Roman" w:hAnsi="Times New Roman" w:cs="Times New Roman"/>
          <w:sz w:val="28"/>
          <w:szCs w:val="28"/>
          <w:lang w:val="uk-UA"/>
        </w:rPr>
        <w:t xml:space="preserve"> та Білостока воював загін, у якому сміливо воювала </w:t>
      </w:r>
      <w:proofErr w:type="spellStart"/>
      <w:r>
        <w:rPr>
          <w:rFonts w:ascii="Times New Roman" w:hAnsi="Times New Roman" w:cs="Times New Roman"/>
          <w:sz w:val="28"/>
          <w:szCs w:val="28"/>
          <w:lang w:val="uk-UA"/>
        </w:rPr>
        <w:t>напівлегендарна</w:t>
      </w:r>
      <w:proofErr w:type="spellEnd"/>
      <w:r>
        <w:rPr>
          <w:rFonts w:ascii="Times New Roman" w:hAnsi="Times New Roman" w:cs="Times New Roman"/>
          <w:sz w:val="28"/>
          <w:szCs w:val="28"/>
          <w:lang w:val="uk-UA"/>
        </w:rPr>
        <w:t xml:space="preserve"> селянка Софія Чайка з Торчина. Своїми вдалими діями на території Ковельського повіту прославилось селянське угруповання під командуванням підполковника </w:t>
      </w:r>
      <w:proofErr w:type="spellStart"/>
      <w:r>
        <w:rPr>
          <w:rFonts w:ascii="Times New Roman" w:hAnsi="Times New Roman" w:cs="Times New Roman"/>
          <w:sz w:val="28"/>
          <w:szCs w:val="28"/>
          <w:lang w:val="uk-UA"/>
        </w:rPr>
        <w:t>Обухова</w:t>
      </w:r>
      <w:proofErr w:type="spellEnd"/>
      <w:r>
        <w:rPr>
          <w:rFonts w:ascii="Times New Roman" w:hAnsi="Times New Roman" w:cs="Times New Roman"/>
          <w:sz w:val="28"/>
          <w:szCs w:val="28"/>
          <w:lang w:val="uk-UA"/>
        </w:rPr>
        <w:t xml:space="preserve">  - даний загін діяв у районі між Ковелем та </w:t>
      </w:r>
      <w:proofErr w:type="spellStart"/>
      <w:r>
        <w:rPr>
          <w:rFonts w:ascii="Times New Roman" w:hAnsi="Times New Roman" w:cs="Times New Roman"/>
          <w:sz w:val="28"/>
          <w:szCs w:val="28"/>
          <w:lang w:val="uk-UA"/>
        </w:rPr>
        <w:t>Голобами</w:t>
      </w:r>
      <w:proofErr w:type="spellEnd"/>
      <w:r>
        <w:rPr>
          <w:rFonts w:ascii="Times New Roman" w:hAnsi="Times New Roman" w:cs="Times New Roman"/>
          <w:sz w:val="28"/>
          <w:szCs w:val="28"/>
          <w:lang w:val="uk-UA"/>
        </w:rPr>
        <w:t xml:space="preserve"> і, ведучи напади на окремі ворожі частини, фактично паралізував систему зв’язку між штабом </w:t>
      </w:r>
      <w:proofErr w:type="spellStart"/>
      <w:r>
        <w:rPr>
          <w:rFonts w:ascii="Times New Roman" w:hAnsi="Times New Roman" w:cs="Times New Roman"/>
          <w:sz w:val="28"/>
          <w:szCs w:val="28"/>
          <w:lang w:val="uk-UA"/>
        </w:rPr>
        <w:t>Шварценберга</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Голобах</w:t>
      </w:r>
      <w:proofErr w:type="spellEnd"/>
      <w:r>
        <w:rPr>
          <w:rFonts w:ascii="Times New Roman" w:hAnsi="Times New Roman" w:cs="Times New Roman"/>
          <w:sz w:val="28"/>
          <w:szCs w:val="28"/>
          <w:lang w:val="uk-UA"/>
        </w:rPr>
        <w:t xml:space="preserve"> із підлеглими йому військовими частинами. Проти непокірних селян були кинуті значні сили, в результаті чого в районі села </w:t>
      </w:r>
      <w:proofErr w:type="spellStart"/>
      <w:r>
        <w:rPr>
          <w:rFonts w:ascii="Times New Roman" w:hAnsi="Times New Roman" w:cs="Times New Roman"/>
          <w:sz w:val="28"/>
          <w:szCs w:val="28"/>
          <w:lang w:val="uk-UA"/>
        </w:rPr>
        <w:t>Любитів</w:t>
      </w:r>
      <w:proofErr w:type="spellEnd"/>
      <w:r>
        <w:rPr>
          <w:rFonts w:ascii="Times New Roman" w:hAnsi="Times New Roman" w:cs="Times New Roman"/>
          <w:sz w:val="28"/>
          <w:szCs w:val="28"/>
          <w:lang w:val="uk-UA"/>
        </w:rPr>
        <w:t xml:space="preserve"> загін </w:t>
      </w:r>
      <w:proofErr w:type="spellStart"/>
      <w:r>
        <w:rPr>
          <w:rFonts w:ascii="Times New Roman" w:hAnsi="Times New Roman" w:cs="Times New Roman"/>
          <w:sz w:val="28"/>
          <w:szCs w:val="28"/>
          <w:lang w:val="uk-UA"/>
        </w:rPr>
        <w:t>Обухова</w:t>
      </w:r>
      <w:proofErr w:type="spellEnd"/>
      <w:r>
        <w:rPr>
          <w:rFonts w:ascii="Times New Roman" w:hAnsi="Times New Roman" w:cs="Times New Roman"/>
          <w:sz w:val="28"/>
          <w:szCs w:val="28"/>
          <w:lang w:val="uk-UA"/>
        </w:rPr>
        <w:t xml:space="preserve"> був розбитий, проте пам'ять про ті часи живе в місцевих топонімах «обухівські вали» та  «обухівська оборона».</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Отже,населення Волині піднялось на боротьбу проти ненависних загарбників. Селяни й міщани не давали їм продовольства й фуражу, виловлювали шпигунів, не сплачували податків і контрибуцій, створювали дружини самозахисту, які чинили збройний опір окупаційним військам.</w:t>
      </w:r>
    </w:p>
    <w:p w:rsidR="009304D8" w:rsidRDefault="009304D8" w:rsidP="00F60007">
      <w:pPr>
        <w:spacing w:after="0" w:line="360" w:lineRule="auto"/>
        <w:ind w:firstLine="708"/>
        <w:jc w:val="center"/>
        <w:rPr>
          <w:rFonts w:ascii="Times New Roman" w:hAnsi="Times New Roman" w:cs="Times New Roman"/>
          <w:sz w:val="28"/>
          <w:szCs w:val="28"/>
          <w:lang w:val="uk-UA"/>
        </w:rPr>
      </w:pPr>
    </w:p>
    <w:p w:rsidR="009304D8" w:rsidRDefault="009304D8" w:rsidP="00F60007">
      <w:pPr>
        <w:spacing w:after="0" w:line="360" w:lineRule="auto"/>
        <w:ind w:firstLine="708"/>
        <w:jc w:val="center"/>
        <w:rPr>
          <w:rFonts w:ascii="Times New Roman" w:hAnsi="Times New Roman" w:cs="Times New Roman"/>
          <w:sz w:val="28"/>
          <w:szCs w:val="28"/>
          <w:lang w:val="uk-UA"/>
        </w:rPr>
      </w:pPr>
    </w:p>
    <w:p w:rsidR="00F60007" w:rsidRDefault="00760F46" w:rsidP="00760F4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60007">
        <w:rPr>
          <w:rFonts w:ascii="Times New Roman" w:hAnsi="Times New Roman" w:cs="Times New Roman"/>
          <w:sz w:val="28"/>
          <w:szCs w:val="28"/>
          <w:lang w:val="uk-UA"/>
        </w:rPr>
        <w:t>ВИСНОВКИ</w:t>
      </w:r>
    </w:p>
    <w:p w:rsidR="00F60007" w:rsidRDefault="00F60007" w:rsidP="00F60007">
      <w:pPr>
        <w:spacing w:after="0" w:line="360" w:lineRule="auto"/>
        <w:ind w:firstLine="708"/>
        <w:jc w:val="center"/>
        <w:rPr>
          <w:rFonts w:ascii="Times New Roman" w:hAnsi="Times New Roman" w:cs="Times New Roman"/>
          <w:sz w:val="28"/>
          <w:szCs w:val="28"/>
          <w:lang w:val="uk-UA"/>
        </w:rPr>
      </w:pP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війни 1812 року Волинь стала плацдармом для активних наступальних дій (хоча й на віддалі від основного напрямку руху наполеонівських армій) загарбницьких корпусів генерала К. </w:t>
      </w:r>
      <w:proofErr w:type="spellStart"/>
      <w:r>
        <w:rPr>
          <w:rFonts w:ascii="Times New Roman" w:hAnsi="Times New Roman" w:cs="Times New Roman"/>
          <w:sz w:val="28"/>
          <w:szCs w:val="28"/>
          <w:lang w:val="uk-UA"/>
        </w:rPr>
        <w:t>Шварценберга</w:t>
      </w:r>
      <w:proofErr w:type="spellEnd"/>
      <w:r>
        <w:rPr>
          <w:rFonts w:ascii="Times New Roman" w:hAnsi="Times New Roman" w:cs="Times New Roman"/>
          <w:sz w:val="28"/>
          <w:szCs w:val="28"/>
          <w:lang w:val="uk-UA"/>
        </w:rPr>
        <w:t xml:space="preserve"> і Ж. </w:t>
      </w:r>
      <w:proofErr w:type="spellStart"/>
      <w:r>
        <w:rPr>
          <w:rFonts w:ascii="Times New Roman" w:hAnsi="Times New Roman" w:cs="Times New Roman"/>
          <w:sz w:val="28"/>
          <w:szCs w:val="28"/>
          <w:lang w:val="uk-UA"/>
        </w:rPr>
        <w:t>Раньє</w:t>
      </w:r>
      <w:proofErr w:type="spellEnd"/>
      <w:r>
        <w:rPr>
          <w:rFonts w:ascii="Times New Roman" w:hAnsi="Times New Roman" w:cs="Times New Roman"/>
          <w:sz w:val="28"/>
          <w:szCs w:val="28"/>
          <w:lang w:val="uk-UA"/>
        </w:rPr>
        <w:t xml:space="preserve">, проте російська армія змогла вистояти у цій боротьбі. </w:t>
      </w:r>
      <w:r w:rsidR="00BD20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наслідок, вигнання ворога з території Волинської губернії після битви під </w:t>
      </w:r>
      <w:proofErr w:type="spellStart"/>
      <w:r>
        <w:rPr>
          <w:rFonts w:ascii="Times New Roman" w:hAnsi="Times New Roman" w:cs="Times New Roman"/>
          <w:sz w:val="28"/>
          <w:szCs w:val="28"/>
          <w:lang w:val="uk-UA"/>
        </w:rPr>
        <w:t>Устилугом</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якій передувало немало інших, не менш напружених і важливих боїв, і в якій було завершено тяжку справу звільнення волинських земель від окупантів.</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«Мала війна» була своєрідною перехідною фазою франко-російського протистояння 1812 року на території Волині. В той же час, фактична відсутність серйозних боїв у межах так званого «південно-західного воєнного театру» була зумовлена цілим комплексом як об’єктивних, так і суб’єктивних причин. Що цікаво, незначний масштаб сутичок в регіоні між малочисельними військовими угрупованнями противника не завадив російським військам здобути перші в своїй історії австрійські бойові знамена і що найголовніше – динамічно демонструвати наполеонівським союзникам власну готовність до активних дій на волинських землях. Саме російські війська отримали більше дивідендів від «Малої війни» і отримали в ній номінальну перемогу, оскільки 3-тя Обсерваційна армія, здійснюючи постійний тиск на австро-польсько-саксонські війська, не лише закрила наполеонівським союзникам усі можливі шляхи подальшого просування вглиб Російської імперії, але й підготувала міцну основу для власного контрнаступу, в ході якого і було звільнено Волинську губернію. </w:t>
      </w:r>
    </w:p>
    <w:p w:rsidR="00F60007" w:rsidRDefault="00F60007" w:rsidP="00F60007">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Проте, незважаючи на визволення з-під французького ярма, Волинь не змогла одразу розпочати нормальне життя через чималі збитки, завдані окупантами. Під час їхнього перебування на території Волинської губернії вони переходили усі можливі межі, грабували і вбивали людей. Один із очевидців тих подій згадував: «Постої і підводи замучили. Та найбільше лихо чинили саксонці. Вони забирали у жителів худобу, різали її. А коли не можна було забрати з собою, то псували. От було, заколють у дорозі чи у дворі свиню і покинуть. Також розвівали за вітром борошно, випускали на вітер пуховики. Людей били і чинили усяке паскудство»</w:t>
      </w:r>
      <w:r w:rsidR="009304D8">
        <w:rPr>
          <w:rFonts w:ascii="Times New Roman" w:hAnsi="Times New Roman" w:cs="Times New Roman"/>
          <w:sz w:val="28"/>
          <w:szCs w:val="28"/>
          <w:lang w:val="uk-UA"/>
        </w:rPr>
        <w:t>.</w:t>
      </w:r>
    </w:p>
    <w:p w:rsidR="00F60007" w:rsidRDefault="00F60007" w:rsidP="00F6000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Окупанти бешкетували, забирали речі, які не мали жодного значення, розкопували могили, викидали трупи і шукали коштовності. Проте подекуди </w:t>
      </w:r>
      <w:r>
        <w:rPr>
          <w:rFonts w:ascii="Times New Roman" w:hAnsi="Times New Roman" w:cs="Times New Roman"/>
          <w:sz w:val="28"/>
          <w:szCs w:val="28"/>
          <w:lang w:val="uk-UA"/>
        </w:rPr>
        <w:lastRenderedPageBreak/>
        <w:t xml:space="preserve">загарбницьке свавілля виходило за межі усіх встановлених норм. </w:t>
      </w:r>
      <w:proofErr w:type="spellStart"/>
      <w:r>
        <w:rPr>
          <w:rFonts w:ascii="Times New Roman" w:hAnsi="Times New Roman" w:cs="Times New Roman"/>
          <w:sz w:val="28"/>
          <w:szCs w:val="28"/>
          <w:lang w:val="uk-UA"/>
        </w:rPr>
        <w:t>Бонапартівські</w:t>
      </w:r>
      <w:proofErr w:type="spellEnd"/>
      <w:r>
        <w:rPr>
          <w:rFonts w:ascii="Times New Roman" w:hAnsi="Times New Roman" w:cs="Times New Roman"/>
          <w:sz w:val="28"/>
          <w:szCs w:val="28"/>
          <w:lang w:val="uk-UA"/>
        </w:rPr>
        <w:t xml:space="preserve"> солдати, вражені «бацилами атеїзму», здійснювали акти релігійного вандалізму – у церквах влаштовували стайні та бойні, розкрадали та знищували церковне майно. Згідно з документами, в окупованому Володимирі-Волинському союзники Наполеона забрали і вивезли багато коштовностей, в тому числі 1638 золотих (згідно з інформацією з газети «</w:t>
      </w:r>
      <w:proofErr w:type="spellStart"/>
      <w:r>
        <w:rPr>
          <w:rFonts w:ascii="Times New Roman" w:hAnsi="Times New Roman" w:cs="Times New Roman"/>
          <w:sz w:val="28"/>
          <w:szCs w:val="28"/>
          <w:lang w:val="uk-UA"/>
        </w:rPr>
        <w:t>Киевская</w:t>
      </w:r>
      <w:proofErr w:type="spellEnd"/>
      <w:r>
        <w:rPr>
          <w:rFonts w:ascii="Times New Roman" w:hAnsi="Times New Roman" w:cs="Times New Roman"/>
          <w:sz w:val="28"/>
          <w:szCs w:val="28"/>
          <w:lang w:val="uk-UA"/>
        </w:rPr>
        <w:t xml:space="preserve"> старина», №1, 1884р.). Якщо перевести усе заподіяне в тодішню грошову одиницю, то вийде величезна сума – 2 550 000крб..</w:t>
      </w:r>
    </w:p>
    <w:p w:rsidR="00F60007" w:rsidRDefault="00F60007" w:rsidP="00F6000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Також, одним із чинників, який збільшив збитки, було прагнення населення допомогти державі у боротьбі з ворогом. Місцеве населення Волинської губернії подекуди відмовлялось від власної пенсії чи заробітної плати і передавало ці кошти на утримання армії. Люди несли золото, срібло, коштовності, харчі, теплий одяг. Загалом, тільки грішми населення Волині внесло 54 600крб.. Все це допомогло перемогти ворога у тяжкій війні, проте понесло за собою втрати в економічному плані.</w:t>
      </w:r>
    </w:p>
    <w:p w:rsidR="00494F1E" w:rsidRPr="00D90EFB" w:rsidRDefault="00F60007" w:rsidP="00D90EF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lang w:val="uk-UA"/>
        </w:rPr>
        <w:t>Таким чином, під час французько-російської війни 1812 року Волинь дійсно стала плацдармом для ведення бойових дій. Проте, незважаючи на перемогу і звільнення волинської землі від ворога, губернія понесла збитки у розмірі близько 2 600 000 крб.</w:t>
      </w:r>
    </w:p>
    <w:sectPr w:rsidR="00494F1E" w:rsidRPr="00D90EFB" w:rsidSect="005A3D5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1B4D"/>
    <w:multiLevelType w:val="hybridMultilevel"/>
    <w:tmpl w:val="FF7A7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007"/>
    <w:rsid w:val="00195E6A"/>
    <w:rsid w:val="00494F1E"/>
    <w:rsid w:val="005A3D5E"/>
    <w:rsid w:val="006902CA"/>
    <w:rsid w:val="00760F46"/>
    <w:rsid w:val="009304D8"/>
    <w:rsid w:val="00BD2011"/>
    <w:rsid w:val="00D90EFB"/>
    <w:rsid w:val="00E06AC8"/>
    <w:rsid w:val="00F60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0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007"/>
    <w:pPr>
      <w:ind w:left="720"/>
      <w:contextualSpacing/>
    </w:pPr>
  </w:style>
  <w:style w:type="character" w:customStyle="1" w:styleId="a4">
    <w:name w:val="Основний текст_"/>
    <w:basedOn w:val="a0"/>
    <w:link w:val="a5"/>
    <w:locked/>
    <w:rsid w:val="00F60007"/>
    <w:rPr>
      <w:rFonts w:ascii="Batang" w:eastAsia="Batang" w:hAnsi="Batang" w:cs="Batang"/>
      <w:sz w:val="23"/>
      <w:szCs w:val="23"/>
      <w:shd w:val="clear" w:color="auto" w:fill="FFFFFF"/>
    </w:rPr>
  </w:style>
  <w:style w:type="paragraph" w:customStyle="1" w:styleId="a5">
    <w:name w:val="Основний текст"/>
    <w:basedOn w:val="a"/>
    <w:link w:val="a4"/>
    <w:rsid w:val="00F60007"/>
    <w:pPr>
      <w:shd w:val="clear" w:color="auto" w:fill="FFFFFF"/>
      <w:spacing w:after="600" w:line="307" w:lineRule="exact"/>
      <w:jc w:val="center"/>
    </w:pPr>
    <w:rPr>
      <w:rFonts w:ascii="Batang" w:eastAsia="Batang" w:hAnsi="Batang" w:cs="Batang"/>
      <w:sz w:val="23"/>
      <w:szCs w:val="23"/>
      <w:lang w:val="en-US"/>
    </w:rPr>
  </w:style>
</w:styles>
</file>

<file path=word/webSettings.xml><?xml version="1.0" encoding="utf-8"?>
<w:webSettings xmlns:r="http://schemas.openxmlformats.org/officeDocument/2006/relationships" xmlns:w="http://schemas.openxmlformats.org/wordprocessingml/2006/main">
  <w:divs>
    <w:div w:id="1856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6</cp:revision>
  <dcterms:created xsi:type="dcterms:W3CDTF">2021-04-09T12:32:00Z</dcterms:created>
  <dcterms:modified xsi:type="dcterms:W3CDTF">2021-04-09T16:07:00Z</dcterms:modified>
</cp:coreProperties>
</file>