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B066" w14:textId="77777777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14:paraId="7899ED6D" w14:textId="77777777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</w:rPr>
        <w:t>науково-дослідницької роботи</w:t>
      </w:r>
    </w:p>
    <w:p w14:paraId="44366D87" w14:textId="0E3C61BF" w:rsidR="00E603C7" w:rsidRPr="007E787B" w:rsidRDefault="00734675" w:rsidP="003600F9">
      <w:pPr>
        <w:suppressAutoHyphens/>
        <w:autoSpaceDE w:val="0"/>
        <w:autoSpaceDN w:val="0"/>
        <w:adjustRightInd w:val="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</w:rPr>
        <w:t>«ДОСЛІДЖЕННЯ П’ЄЗОЕЛЕКТРИЧНОГО ЯВИЩА У ЗАПАЛЬНИЧКАХ»</w:t>
      </w:r>
    </w:p>
    <w:p w14:paraId="7714A27D" w14:textId="40269C00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7E787B">
        <w:rPr>
          <w:rFonts w:ascii="Times New Roman" w:hAnsi="Times New Roman" w:cs="Times New Roman"/>
          <w:sz w:val="28"/>
          <w:szCs w:val="28"/>
        </w:rPr>
        <w:t>Медведєв Ян Васильович, учень 9 класу Конотопської загальноосвітньої школи І-ІІІ ступенів №10 Конотопської міської ради Сумської області</w:t>
      </w:r>
    </w:p>
    <w:p w14:paraId="07989748" w14:textId="77777777" w:rsidR="00C73A45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right="-1" w:hanging="6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</w:rPr>
        <w:t>Науковий керівник:</w:t>
      </w:r>
      <w:r w:rsidRPr="007E787B">
        <w:rPr>
          <w:rFonts w:ascii="Times New Roman" w:hAnsi="Times New Roman" w:cs="Times New Roman"/>
          <w:sz w:val="28"/>
          <w:szCs w:val="28"/>
        </w:rPr>
        <w:t xml:space="preserve"> Кондрушенко Іван Миколайович, вчитель інформатики </w:t>
      </w:r>
    </w:p>
    <w:p w14:paraId="6DAA9C6E" w14:textId="76B13704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right="-1" w:hanging="6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І категорії, Конотопської загальноосвітньої школи І-ІІІ ступенів №10 Конотопської міської ради Сумської області</w:t>
      </w:r>
    </w:p>
    <w:p w14:paraId="45400E17" w14:textId="77777777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87B">
        <w:rPr>
          <w:rFonts w:ascii="Times New Roman" w:hAnsi="Times New Roman" w:cs="Times New Roman"/>
          <w:color w:val="000000"/>
          <w:sz w:val="28"/>
          <w:szCs w:val="28"/>
        </w:rPr>
        <w:t>Сумське територіальне відділення МАН України</w:t>
      </w:r>
    </w:p>
    <w:p w14:paraId="45695203" w14:textId="69EB6B14" w:rsidR="00E603C7" w:rsidRPr="007E787B" w:rsidRDefault="00E603C7" w:rsidP="003600F9">
      <w:pPr>
        <w:spacing w:after="6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87B">
        <w:rPr>
          <w:rFonts w:ascii="Times New Roman" w:hAnsi="Times New Roman" w:cs="Times New Roman"/>
          <w:bCs/>
          <w:sz w:val="28"/>
          <w:szCs w:val="28"/>
        </w:rPr>
        <w:t>Номінація «Технік-Юніор»</w:t>
      </w:r>
    </w:p>
    <w:p w14:paraId="1A934ACE" w14:textId="77777777" w:rsidR="00E603C7" w:rsidRPr="007E787B" w:rsidRDefault="00E603C7" w:rsidP="003600F9">
      <w:pPr>
        <w:spacing w:after="6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</w:rPr>
        <w:t>Актуальність теми</w:t>
      </w:r>
      <w:r w:rsidRPr="007E787B">
        <w:rPr>
          <w:rFonts w:ascii="Times New Roman" w:hAnsi="Times New Roman" w:cs="Times New Roman"/>
          <w:sz w:val="28"/>
          <w:szCs w:val="28"/>
        </w:rPr>
        <w:t xml:space="preserve">. </w:t>
      </w:r>
      <w:r w:rsidRPr="007E787B">
        <w:rPr>
          <w:rFonts w:ascii="Times New Roman" w:hAnsi="Times New Roman" w:cs="Times New Roman"/>
          <w:color w:val="000000"/>
          <w:sz w:val="28"/>
          <w:szCs w:val="28"/>
        </w:rPr>
        <w:t>На сучасній кухні представлено велику кількість побутових приладів які насправді мають досить важку конструкцію. Розуміння внутрішнього процесу роботи цих приладів дає нам змогу використовувати їх більш вигідно та раціонально.</w:t>
      </w:r>
    </w:p>
    <w:p w14:paraId="1FA988FF" w14:textId="34B1822B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Мета:</w:t>
      </w:r>
      <w:r w:rsidRPr="007E787B">
        <w:rPr>
          <w:rFonts w:ascii="Times New Roman" w:hAnsi="Times New Roman" w:cs="Times New Roman"/>
          <w:sz w:val="28"/>
          <w:szCs w:val="28"/>
          <w:highlight w:val="white"/>
        </w:rPr>
        <w:t xml:space="preserve"> дослідити п’єзоелектричні явища в кристалах що зустрічаються на кухні в запальничках, експериментально визначити величенну напруги в залежності від тиску здійсненого на кристал.</w:t>
      </w:r>
    </w:p>
    <w:p w14:paraId="45F94F0A" w14:textId="77777777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Завдання: </w:t>
      </w:r>
    </w:p>
    <w:p w14:paraId="085A1983" w14:textId="77777777" w:rsidR="00E603C7" w:rsidRPr="007E787B" w:rsidRDefault="00E603C7" w:rsidP="003600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720" w:right="-1" w:hanging="720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Обрати тему для створення програми. </w:t>
      </w:r>
    </w:p>
    <w:p w14:paraId="03917921" w14:textId="77777777" w:rsidR="00E603C7" w:rsidRPr="007E787B" w:rsidRDefault="00E603C7" w:rsidP="003600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720" w:right="-1" w:hanging="720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Опрацювати літературу</w:t>
      </w:r>
    </w:p>
    <w:p w14:paraId="7EE0A5D9" w14:textId="51CF633A" w:rsidR="00E603C7" w:rsidRPr="007E787B" w:rsidRDefault="00E603C7" w:rsidP="003600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720" w:right="-1" w:hanging="720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Підготувати експериментальну установку з п’єзо запальнички </w:t>
      </w:r>
    </w:p>
    <w:p w14:paraId="0B478540" w14:textId="27281623" w:rsidR="00E603C7" w:rsidRPr="007E787B" w:rsidRDefault="00E603C7" w:rsidP="003600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720" w:right="-1" w:hanging="720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Провести експеримент та визначити рівень напруги в залежності від тиску </w:t>
      </w:r>
    </w:p>
    <w:p w14:paraId="51CF8ED6" w14:textId="5806295A" w:rsidR="00E603C7" w:rsidRPr="007E787B" w:rsidRDefault="00E603C7" w:rsidP="003600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720" w:right="-1" w:hanging="720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Оформити результати у вигляді таблиць для презентації результатів експерименту</w:t>
      </w:r>
    </w:p>
    <w:p w14:paraId="22A7967D" w14:textId="73D824C2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Об’єкт дослідження</w:t>
      </w:r>
      <w:r w:rsidRPr="007E787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:</w:t>
      </w:r>
      <w:r w:rsidRPr="007E78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фізичні явища</w:t>
      </w:r>
    </w:p>
    <w:p w14:paraId="1244FEB9" w14:textId="187C68B0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Предмет дослідження: </w:t>
      </w:r>
      <w:r w:rsidRPr="007E787B">
        <w:rPr>
          <w:rFonts w:ascii="Times New Roman" w:hAnsi="Times New Roman" w:cs="Times New Roman"/>
          <w:sz w:val="28"/>
          <w:szCs w:val="28"/>
          <w:highlight w:val="white"/>
        </w:rPr>
        <w:t>п’єзоелектричний ефект в п’єзо запальничках .</w:t>
      </w:r>
    </w:p>
    <w:p w14:paraId="7BECB35B" w14:textId="77777777" w:rsidR="00E603C7" w:rsidRPr="007E787B" w:rsidRDefault="00E603C7" w:rsidP="003600F9">
      <w:pPr>
        <w:suppressAutoHyphens/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E787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Методи дослідження:</w:t>
      </w:r>
      <w:r w:rsidRPr="007E787B">
        <w:rPr>
          <w:rFonts w:ascii="Times New Roman" w:hAnsi="Times New Roman" w:cs="Times New Roman"/>
          <w:sz w:val="28"/>
          <w:szCs w:val="28"/>
          <w:highlight w:val="white"/>
        </w:rPr>
        <w:t xml:space="preserve"> спостереження, моделювання, наукового опису,  експериментальний.</w:t>
      </w:r>
    </w:p>
    <w:p w14:paraId="71E94868" w14:textId="77777777" w:rsidR="00E603C7" w:rsidRPr="007E787B" w:rsidRDefault="00E603C7" w:rsidP="003600F9">
      <w:pPr>
        <w:spacing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ТЕОРЕТИЧНА ЧАСТИНА</w:t>
      </w:r>
    </w:p>
    <w:p w14:paraId="27F4C532" w14:textId="05A0A478" w:rsidR="004E02E3" w:rsidRPr="007E787B" w:rsidRDefault="004E02E3" w:rsidP="0036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П’єзозапалювання</w:t>
      </w:r>
      <w:proofErr w:type="spellEnd"/>
      <w:r w:rsidR="00B811E2" w:rsidRPr="007E787B">
        <w:rPr>
          <w:rFonts w:ascii="Times New Roman" w:hAnsi="Times New Roman" w:cs="Times New Roman"/>
          <w:sz w:val="28"/>
          <w:szCs w:val="28"/>
        </w:rPr>
        <w:t>.</w:t>
      </w:r>
      <w:r w:rsidRPr="007E787B">
        <w:rPr>
          <w:rFonts w:ascii="Times New Roman" w:hAnsi="Times New Roman" w:cs="Times New Roman"/>
          <w:sz w:val="28"/>
          <w:szCs w:val="28"/>
        </w:rPr>
        <w:t xml:space="preserve"> У звичайній запальничці використовуються п'єзоелектричні кристали. Досліджуйте кількісні параметри, що описують відповідь таких кристалів на тиск.</w:t>
      </w:r>
    </w:p>
    <w:p w14:paraId="0AE12D03" w14:textId="77777777" w:rsidR="007325FC" w:rsidRPr="007E787B" w:rsidRDefault="007325FC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Під дією механічної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нагрузки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або деформації виникає електрична поляризація, величина та знак якої залежать від прикладеного напружень; це явище має назву п’єзоелектричний ефект (п’єзоефект). Зворотній п`єзоефект – це механічна </w:t>
      </w:r>
      <w:r w:rsidRPr="007E787B">
        <w:rPr>
          <w:rFonts w:ascii="Times New Roman" w:hAnsi="Times New Roman" w:cs="Times New Roman"/>
          <w:sz w:val="28"/>
          <w:szCs w:val="28"/>
        </w:rPr>
        <w:lastRenderedPageBreak/>
        <w:t xml:space="preserve">деформація кристала, яка викликана прикладеним електричним полем; величина та тип деформації залежать від величини та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поля.</w:t>
      </w:r>
    </w:p>
    <w:p w14:paraId="7B88754D" w14:textId="77777777" w:rsidR="007325FC" w:rsidRPr="007E787B" w:rsidRDefault="007325FC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П`єзоелектричні явища можливі лише в кристалах-діелектриках, в яких відсутній центр симетрії, тобто у 20 класах симетрії (п’єзоефект також неможливий у кристалах кубічної сингонії аксіального виду симетрії). Кристали, які володіють центром симетрії, не можуть бути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п’єзоелектриками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>, так як ніякі механічні дії не можуть привести до взаємного розташування центрів ваги позитивних і негативних зарядів та виникнення дипольних моментів.</w:t>
      </w:r>
    </w:p>
    <w:p w14:paraId="3D08F80F" w14:textId="77777777" w:rsidR="007325FC" w:rsidRPr="007E787B" w:rsidRDefault="007325FC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П’єзоефект можна розглядати як зворотній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піроефект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, тому що проявлення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піроефект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супроводжується збільшенням об’єму кристалів при нагріванні, тобто пружними деформаціями.</w:t>
      </w:r>
    </w:p>
    <w:p w14:paraId="1C213423" w14:textId="77777777" w:rsidR="007325FC" w:rsidRPr="007E787B" w:rsidRDefault="007325FC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П’єзоелектричні властивості кристалів були відкриті у 1880р. братами П’єром і Жаном Кюрі при дослідженні особливостей кварцу і турмаліну. Зворотній п’єзоефект був передбачений фізиком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Ліпманом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та підтверджений братами Кюрі.</w:t>
      </w:r>
    </w:p>
    <w:p w14:paraId="492C724E" w14:textId="77777777" w:rsidR="00E603C7" w:rsidRPr="007E787B" w:rsidRDefault="00E603C7" w:rsidP="003600F9">
      <w:pPr>
        <w:spacing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ПРОЕКТНА ЧАСТИНА</w:t>
      </w:r>
    </w:p>
    <w:p w14:paraId="1AE6CA9A" w14:textId="58D3D075" w:rsidR="005E75EB" w:rsidRPr="007E787B" w:rsidRDefault="005E75EB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Дослід</w:t>
      </w:r>
    </w:p>
    <w:p w14:paraId="5D551970" w14:textId="6624D942" w:rsidR="005E75EB" w:rsidRPr="007E787B" w:rsidRDefault="00546DCA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П</w:t>
      </w:r>
      <w:r w:rsidR="005E75EB" w:rsidRPr="007E787B">
        <w:rPr>
          <w:rFonts w:ascii="Times New Roman" w:hAnsi="Times New Roman" w:cs="Times New Roman"/>
          <w:sz w:val="28"/>
          <w:szCs w:val="28"/>
        </w:rPr>
        <w:t>і</w:t>
      </w:r>
      <w:r w:rsidRPr="007E787B">
        <w:rPr>
          <w:rFonts w:ascii="Times New Roman" w:hAnsi="Times New Roman" w:cs="Times New Roman"/>
          <w:sz w:val="28"/>
          <w:szCs w:val="28"/>
        </w:rPr>
        <w:t>д дією короткочасного тиску</w:t>
      </w:r>
      <w:r w:rsidR="00CE3BC7" w:rsidRPr="007E787B">
        <w:rPr>
          <w:rFonts w:ascii="Times New Roman" w:hAnsi="Times New Roman" w:cs="Times New Roman"/>
          <w:sz w:val="28"/>
          <w:szCs w:val="28"/>
        </w:rPr>
        <w:t>,</w:t>
      </w:r>
      <w:r w:rsidRPr="007E787B">
        <w:rPr>
          <w:rFonts w:ascii="Times New Roman" w:hAnsi="Times New Roman" w:cs="Times New Roman"/>
          <w:sz w:val="28"/>
          <w:szCs w:val="28"/>
        </w:rPr>
        <w:t xml:space="preserve"> здійснити </w:t>
      </w:r>
      <w:r w:rsidR="00CE3BC7" w:rsidRPr="007E787B">
        <w:rPr>
          <w:rFonts w:ascii="Times New Roman" w:hAnsi="Times New Roman" w:cs="Times New Roman"/>
          <w:sz w:val="28"/>
          <w:szCs w:val="28"/>
        </w:rPr>
        <w:t>заміри значення електрорушійної сили.</w:t>
      </w:r>
    </w:p>
    <w:p w14:paraId="2EAF9FEE" w14:textId="3351C98B" w:rsidR="00363DEA" w:rsidRPr="007E787B" w:rsidRDefault="00363DEA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>Для розрахунку тиску використовуємо формулу</w:t>
      </w:r>
      <w:r w:rsidR="004454D7" w:rsidRPr="007E787B">
        <w:rPr>
          <w:rFonts w:ascii="Times New Roman" w:hAnsi="Times New Roman" w:cs="Times New Roman"/>
          <w:sz w:val="28"/>
          <w:szCs w:val="28"/>
        </w:rPr>
        <w:t xml:space="preserve"> (1).</w:t>
      </w:r>
    </w:p>
    <w:p w14:paraId="63ADA087" w14:textId="3C584C64" w:rsidR="004454D7" w:rsidRPr="007E787B" w:rsidRDefault="004454D7" w:rsidP="003600F9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mgh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(1)</m:t>
          </m:r>
        </m:oMath>
      </m:oMathPara>
    </w:p>
    <w:p w14:paraId="22777D7C" w14:textId="4B570B4C" w:rsidR="004454D7" w:rsidRDefault="005343D3" w:rsidP="003600F9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787B">
        <w:rPr>
          <w:rFonts w:ascii="Times New Roman" w:eastAsiaTheme="minorEastAsia" w:hAnsi="Times New Roman" w:cs="Times New Roman"/>
          <w:sz w:val="28"/>
          <w:szCs w:val="28"/>
        </w:rPr>
        <w:t xml:space="preserve">Де m </w:t>
      </w:r>
      <w:r w:rsidR="00147092" w:rsidRPr="007E787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E787B">
        <w:rPr>
          <w:rFonts w:ascii="Times New Roman" w:eastAsiaTheme="minorEastAsia" w:hAnsi="Times New Roman" w:cs="Times New Roman"/>
          <w:sz w:val="28"/>
          <w:szCs w:val="28"/>
        </w:rPr>
        <w:t>маса</w:t>
      </w:r>
      <w:r w:rsidR="00147092" w:rsidRPr="007E787B">
        <w:rPr>
          <w:rFonts w:ascii="Times New Roman" w:eastAsiaTheme="minorEastAsia" w:hAnsi="Times New Roman" w:cs="Times New Roman"/>
          <w:sz w:val="28"/>
          <w:szCs w:val="28"/>
        </w:rPr>
        <w:t xml:space="preserve"> що падає на кристал, g – прискорення вільного падіння, h – висота падіння, S – площа кристала</w:t>
      </w:r>
      <w:r w:rsidR="00E440AF" w:rsidRPr="007E787B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W w:w="4652" w:type="dxa"/>
        <w:tblLook w:val="04A0" w:firstRow="1" w:lastRow="0" w:firstColumn="1" w:lastColumn="0" w:noHBand="0" w:noVBand="1"/>
      </w:tblPr>
      <w:tblGrid>
        <w:gridCol w:w="465"/>
        <w:gridCol w:w="730"/>
        <w:gridCol w:w="13"/>
        <w:gridCol w:w="16"/>
        <w:gridCol w:w="478"/>
        <w:gridCol w:w="1095"/>
        <w:gridCol w:w="8"/>
        <w:gridCol w:w="7"/>
        <w:gridCol w:w="767"/>
        <w:gridCol w:w="567"/>
        <w:gridCol w:w="14"/>
        <w:gridCol w:w="16"/>
        <w:gridCol w:w="476"/>
      </w:tblGrid>
      <w:tr w:rsidR="00E440AF" w:rsidRPr="007E787B" w14:paraId="3BEBD40D" w14:textId="77777777" w:rsidTr="003600F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888" w14:textId="77777777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93E" w14:textId="23A298EB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3214A"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метрів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F36" w14:textId="77777777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(м²)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398" w14:textId="77777777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(кг)</w:t>
            </w:r>
          </w:p>
        </w:tc>
      </w:tr>
      <w:tr w:rsidR="00E440AF" w:rsidRPr="007E787B" w14:paraId="1BB9E6BF" w14:textId="77777777" w:rsidTr="003600F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BA6" w14:textId="77777777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2D7" w14:textId="77777777" w:rsidR="00E440AF" w:rsidRPr="007E787B" w:rsidRDefault="00E440AF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0,0025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5C1" w14:textId="77777777" w:rsidR="00E440AF" w:rsidRPr="007E787B" w:rsidRDefault="00E440AF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1,9635E-05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C7E" w14:textId="77777777" w:rsidR="00E440AF" w:rsidRPr="007E787B" w:rsidRDefault="00E440AF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0,176</w:t>
            </w:r>
          </w:p>
        </w:tc>
      </w:tr>
      <w:tr w:rsidR="00E440AF" w:rsidRPr="007E787B" w14:paraId="781AA180" w14:textId="77777777" w:rsidTr="003600F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25C" w14:textId="77777777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D5F" w14:textId="77777777" w:rsidR="00E440AF" w:rsidRPr="007E787B" w:rsidRDefault="00E440AF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935" w14:textId="77777777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BF9" w14:textId="77777777" w:rsidR="00E440AF" w:rsidRPr="007E787B" w:rsidRDefault="00E440AF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214A" w:rsidRPr="007E787B" w14:paraId="0FD2B886" w14:textId="77777777" w:rsidTr="003600F9">
        <w:trPr>
          <w:gridAfter w:val="2"/>
          <w:wAfter w:w="492" w:type="dxa"/>
          <w:trHeight w:val="300"/>
        </w:trPr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E23" w14:textId="77777777" w:rsidR="0013214A" w:rsidRPr="007E787B" w:rsidRDefault="0013214A" w:rsidP="003600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 №1</w:t>
            </w:r>
          </w:p>
        </w:tc>
      </w:tr>
      <w:tr w:rsidR="0013214A" w:rsidRPr="007E787B" w14:paraId="29DFD6B5" w14:textId="77777777" w:rsidTr="003600F9">
        <w:trPr>
          <w:gridAfter w:val="2"/>
          <w:wAfter w:w="492" w:type="dxa"/>
          <w:trHeight w:val="300"/>
        </w:trPr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E0F" w14:textId="77777777" w:rsidR="0013214A" w:rsidRPr="007E787B" w:rsidRDefault="0013214A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Тиск (Па)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3D4" w14:textId="77777777" w:rsidR="0013214A" w:rsidRPr="007E787B" w:rsidRDefault="0013214A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Висота(м)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F57" w14:textId="127C2B56" w:rsidR="0013214A" w:rsidRPr="007E787B" w:rsidRDefault="0013214A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Напруга (</w:t>
            </w:r>
            <w:r w:rsidR="00594F86"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3214A" w:rsidRPr="007E787B" w14:paraId="2E73BED7" w14:textId="77777777" w:rsidTr="003600F9">
        <w:trPr>
          <w:gridAfter w:val="2"/>
          <w:wAfter w:w="492" w:type="dxa"/>
          <w:trHeight w:val="300"/>
        </w:trPr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907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8A8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7D4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</w:tr>
      <w:tr w:rsidR="0013214A" w:rsidRPr="007E787B" w14:paraId="05978C41" w14:textId="77777777" w:rsidTr="003600F9">
        <w:trPr>
          <w:gridAfter w:val="2"/>
          <w:wAfter w:w="492" w:type="dxa"/>
          <w:trHeight w:val="300"/>
        </w:trPr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B3E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AE5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711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1,41</w:t>
            </w:r>
          </w:p>
        </w:tc>
      </w:tr>
      <w:tr w:rsidR="0013214A" w:rsidRPr="007E787B" w14:paraId="0BF88AF4" w14:textId="77777777" w:rsidTr="003600F9">
        <w:trPr>
          <w:gridAfter w:val="2"/>
          <w:wAfter w:w="492" w:type="dxa"/>
          <w:trHeight w:val="300"/>
        </w:trPr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D82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57EC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5AD" w14:textId="77777777" w:rsidR="0013214A" w:rsidRPr="007E787B" w:rsidRDefault="0013214A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9C2500" w:rsidRPr="007E787B" w14:paraId="09A91C70" w14:textId="77777777" w:rsidTr="003600F9">
        <w:trPr>
          <w:gridAfter w:val="1"/>
          <w:wAfter w:w="476" w:type="dxa"/>
          <w:trHeight w:val="300"/>
        </w:trPr>
        <w:tc>
          <w:tcPr>
            <w:tcW w:w="4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F099" w14:textId="77777777" w:rsidR="009C2500" w:rsidRPr="007E787B" w:rsidRDefault="009C2500" w:rsidP="003600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 №2</w:t>
            </w:r>
          </w:p>
        </w:tc>
      </w:tr>
      <w:tr w:rsidR="009C2500" w:rsidRPr="007E787B" w14:paraId="0FFEAA5C" w14:textId="77777777" w:rsidTr="003600F9">
        <w:trPr>
          <w:gridAfter w:val="1"/>
          <w:wAfter w:w="476" w:type="dxa"/>
          <w:trHeight w:val="300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BC18" w14:textId="77777777" w:rsidR="009C2500" w:rsidRPr="007E787B" w:rsidRDefault="009C2500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Тиск (Па)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288" w14:textId="77777777" w:rsidR="009C2500" w:rsidRPr="007E787B" w:rsidRDefault="009C2500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Висота(м)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EC4" w14:textId="04703FF5" w:rsidR="009C2500" w:rsidRPr="007E787B" w:rsidRDefault="009C2500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Напруга (</w:t>
            </w:r>
            <w:r w:rsidR="00594F86"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C2500" w:rsidRPr="007E787B" w14:paraId="78F09C65" w14:textId="77777777" w:rsidTr="003600F9">
        <w:trPr>
          <w:gridAfter w:val="1"/>
          <w:wAfter w:w="476" w:type="dxa"/>
          <w:trHeight w:val="300"/>
        </w:trPr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724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29867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0100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3D6F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0,80</w:t>
            </w:r>
          </w:p>
        </w:tc>
      </w:tr>
      <w:tr w:rsidR="009C2500" w:rsidRPr="007E787B" w14:paraId="404307B5" w14:textId="77777777" w:rsidTr="003600F9">
        <w:trPr>
          <w:gridAfter w:val="1"/>
          <w:wAfter w:w="476" w:type="dxa"/>
          <w:trHeight w:val="300"/>
        </w:trPr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D10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29867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D7B8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D91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</w:tr>
      <w:tr w:rsidR="009C2500" w:rsidRPr="007E787B" w14:paraId="62F7CDA5" w14:textId="77777777" w:rsidTr="003600F9">
        <w:trPr>
          <w:gridAfter w:val="1"/>
          <w:wAfter w:w="476" w:type="dxa"/>
          <w:trHeight w:val="300"/>
        </w:trPr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109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29867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EA6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AC1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1,03</w:t>
            </w:r>
          </w:p>
        </w:tc>
      </w:tr>
      <w:tr w:rsidR="009C2500" w:rsidRPr="007E787B" w14:paraId="3073A400" w14:textId="77777777" w:rsidTr="003600F9">
        <w:trPr>
          <w:gridAfter w:val="3"/>
          <w:wAfter w:w="506" w:type="dxa"/>
          <w:trHeight w:val="300"/>
        </w:trPr>
        <w:tc>
          <w:tcPr>
            <w:tcW w:w="4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4ED" w14:textId="77777777" w:rsidR="009C2500" w:rsidRPr="007E787B" w:rsidRDefault="009C2500" w:rsidP="003600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Дослід №3</w:t>
            </w:r>
          </w:p>
        </w:tc>
      </w:tr>
      <w:tr w:rsidR="009C2500" w:rsidRPr="007E787B" w14:paraId="2083A901" w14:textId="77777777" w:rsidTr="003600F9">
        <w:trPr>
          <w:gridAfter w:val="3"/>
          <w:wAfter w:w="506" w:type="dxa"/>
          <w:trHeight w:val="300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DEA" w14:textId="77777777" w:rsidR="009C2500" w:rsidRPr="007E787B" w:rsidRDefault="009C2500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Тиск (Па)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82A6" w14:textId="77777777" w:rsidR="009C2500" w:rsidRPr="007E787B" w:rsidRDefault="009C2500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Висота(м)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F93" w14:textId="2F9280EA" w:rsidR="009C2500" w:rsidRPr="007E787B" w:rsidRDefault="009C2500" w:rsidP="003600F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Напруга (</w:t>
            </w:r>
            <w:r w:rsidR="00594F86"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C2500" w:rsidRPr="007E787B" w14:paraId="3DE415D6" w14:textId="77777777" w:rsidTr="003600F9">
        <w:trPr>
          <w:gridAfter w:val="3"/>
          <w:wAfter w:w="506" w:type="dxa"/>
          <w:trHeight w:val="30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397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21961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BF5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278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</w:tr>
      <w:tr w:rsidR="009C2500" w:rsidRPr="007E787B" w14:paraId="2E790CA6" w14:textId="77777777" w:rsidTr="003600F9">
        <w:trPr>
          <w:gridAfter w:val="3"/>
          <w:wAfter w:w="506" w:type="dxa"/>
          <w:trHeight w:val="30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053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21961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B56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D65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</w:tr>
      <w:tr w:rsidR="009C2500" w:rsidRPr="007E787B" w14:paraId="6D0B76C8" w14:textId="77777777" w:rsidTr="003600F9">
        <w:trPr>
          <w:gridAfter w:val="3"/>
          <w:wAfter w:w="506" w:type="dxa"/>
          <w:trHeight w:val="30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17CA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21961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9844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5A84" w14:textId="77777777" w:rsidR="009C2500" w:rsidRPr="007E787B" w:rsidRDefault="009C2500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</w:tr>
    </w:tbl>
    <w:tbl>
      <w:tblPr>
        <w:tblpPr w:leftFromText="180" w:rightFromText="180" w:vertAnchor="text" w:horzAnchor="margin" w:tblpY="211"/>
        <w:tblW w:w="3256" w:type="dxa"/>
        <w:tblLook w:val="04A0" w:firstRow="1" w:lastRow="0" w:firstColumn="1" w:lastColumn="0" w:noHBand="0" w:noVBand="1"/>
      </w:tblPr>
      <w:tblGrid>
        <w:gridCol w:w="1000"/>
        <w:gridCol w:w="2256"/>
      </w:tblGrid>
      <w:tr w:rsidR="003600F9" w:rsidRPr="007E787B" w14:paraId="712EDCF8" w14:textId="77777777" w:rsidTr="003600F9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96A" w14:textId="77777777" w:rsidR="003600F9" w:rsidRPr="007E787B" w:rsidRDefault="003600F9" w:rsidP="003600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Тиск (Па)</w:t>
            </w:r>
          </w:p>
          <w:p w14:paraId="4D2D6132" w14:textId="77777777" w:rsidR="003600F9" w:rsidRPr="007E787B" w:rsidRDefault="003600F9" w:rsidP="003600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543" w14:textId="77777777" w:rsidR="003600F9" w:rsidRPr="007E787B" w:rsidRDefault="003600F9" w:rsidP="003600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Середнє значення напруги (</w:t>
            </w: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600F9" w:rsidRPr="007E787B" w14:paraId="5693AA54" w14:textId="77777777" w:rsidTr="003600F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9EF" w14:textId="77777777" w:rsidR="003600F9" w:rsidRPr="007E787B" w:rsidRDefault="003600F9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E8C6" w14:textId="77777777" w:rsidR="003600F9" w:rsidRPr="007E787B" w:rsidRDefault="003600F9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1,30</w:t>
            </w:r>
          </w:p>
        </w:tc>
      </w:tr>
      <w:tr w:rsidR="003600F9" w:rsidRPr="007E787B" w14:paraId="3D30F88A" w14:textId="77777777" w:rsidTr="003600F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D68" w14:textId="77777777" w:rsidR="003600F9" w:rsidRPr="007E787B" w:rsidRDefault="003600F9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745" w14:textId="77777777" w:rsidR="003600F9" w:rsidRPr="007E787B" w:rsidRDefault="003600F9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</w:tr>
      <w:tr w:rsidR="003600F9" w:rsidRPr="007E787B" w14:paraId="3174276D" w14:textId="77777777" w:rsidTr="003600F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1FF" w14:textId="77777777" w:rsidR="003600F9" w:rsidRPr="007E787B" w:rsidRDefault="003600F9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21961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1A3" w14:textId="77777777" w:rsidR="003600F9" w:rsidRPr="007E787B" w:rsidRDefault="003600F9" w:rsidP="003600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0,62</w:t>
            </w:r>
          </w:p>
        </w:tc>
      </w:tr>
    </w:tbl>
    <w:p w14:paraId="28F31F25" w14:textId="47EDD811" w:rsidR="009C2500" w:rsidRPr="007E787B" w:rsidRDefault="009C2500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58CBBD" w14:textId="03E6C81B" w:rsidR="00BE6254" w:rsidRPr="007E787B" w:rsidRDefault="00BE6254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5A4168" w14:textId="77777777" w:rsidR="003600F9" w:rsidRDefault="003600F9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CF8A70" w14:textId="77777777" w:rsidR="003600F9" w:rsidRDefault="003600F9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BB9AC8" w14:textId="77777777" w:rsidR="003600F9" w:rsidRDefault="003600F9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CDF31" w14:textId="77777777" w:rsidR="003600F9" w:rsidRDefault="003600F9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F1B0FE" w14:textId="77777777" w:rsidR="003600F9" w:rsidRDefault="003600F9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7DAB01" w14:textId="77777777" w:rsidR="003600F9" w:rsidRDefault="003600F9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BFD123" w14:textId="77777777" w:rsidR="003600F9" w:rsidRDefault="003600F9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97621D" w14:textId="779B27CD" w:rsidR="00BE6254" w:rsidRPr="007E787B" w:rsidRDefault="00FC6AC7" w:rsidP="003600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Висновок: </w:t>
      </w:r>
      <w:r w:rsidR="00594F86" w:rsidRPr="007E787B">
        <w:rPr>
          <w:rFonts w:ascii="Times New Roman" w:hAnsi="Times New Roman" w:cs="Times New Roman"/>
          <w:sz w:val="28"/>
          <w:szCs w:val="28"/>
        </w:rPr>
        <w:t>обравши тему та опрацювавши літератури ми розробили експериментальний пристрій та провели низку експериментів на яких спостерігали явище</w:t>
      </w:r>
      <w:r w:rsidR="00BE6254" w:rsidRPr="007E787B">
        <w:rPr>
          <w:rFonts w:ascii="Times New Roman" w:hAnsi="Times New Roman" w:cs="Times New Roman"/>
          <w:sz w:val="28"/>
          <w:szCs w:val="28"/>
        </w:rPr>
        <w:t xml:space="preserve"> </w:t>
      </w:r>
      <w:r w:rsidR="00A018C1" w:rsidRPr="007E787B">
        <w:rPr>
          <w:rFonts w:ascii="Times New Roman" w:hAnsi="Times New Roman" w:cs="Times New Roman"/>
          <w:sz w:val="28"/>
          <w:szCs w:val="28"/>
        </w:rPr>
        <w:t>п'єзоефект</w:t>
      </w:r>
      <w:r w:rsidR="00D0346D">
        <w:rPr>
          <w:rFonts w:ascii="Times New Roman" w:hAnsi="Times New Roman" w:cs="Times New Roman"/>
          <w:sz w:val="28"/>
          <w:szCs w:val="28"/>
        </w:rPr>
        <w:t>у</w:t>
      </w:r>
      <w:r w:rsidR="00A018C1" w:rsidRPr="007E787B">
        <w:rPr>
          <w:rFonts w:ascii="Times New Roman" w:hAnsi="Times New Roman" w:cs="Times New Roman"/>
          <w:sz w:val="28"/>
          <w:szCs w:val="28"/>
        </w:rPr>
        <w:t xml:space="preserve"> у кристалах</w:t>
      </w:r>
      <w:r w:rsidR="00594F86" w:rsidRPr="007E787B">
        <w:rPr>
          <w:rFonts w:ascii="Times New Roman" w:hAnsi="Times New Roman" w:cs="Times New Roman"/>
          <w:sz w:val="28"/>
          <w:szCs w:val="28"/>
        </w:rPr>
        <w:t>. З експерименту</w:t>
      </w:r>
      <w:r w:rsidR="00303D2D" w:rsidRPr="007E787B">
        <w:rPr>
          <w:rFonts w:ascii="Times New Roman" w:hAnsi="Times New Roman" w:cs="Times New Roman"/>
          <w:sz w:val="28"/>
          <w:szCs w:val="28"/>
        </w:rPr>
        <w:t xml:space="preserve"> можна зробити висновок що про збільшенні тиску на кристал </w:t>
      </w:r>
      <w:r w:rsidRPr="007E787B">
        <w:rPr>
          <w:rFonts w:ascii="Times New Roman" w:hAnsi="Times New Roman" w:cs="Times New Roman"/>
          <w:sz w:val="28"/>
          <w:szCs w:val="28"/>
        </w:rPr>
        <w:t>збільшується напруга</w:t>
      </w:r>
      <w:r w:rsidR="00273E62" w:rsidRPr="007E787B">
        <w:rPr>
          <w:rFonts w:ascii="Times New Roman" w:hAnsi="Times New Roman" w:cs="Times New Roman"/>
          <w:sz w:val="28"/>
          <w:szCs w:val="28"/>
        </w:rPr>
        <w:t xml:space="preserve"> (та навпаки)</w:t>
      </w:r>
      <w:r w:rsidRPr="007E787B">
        <w:rPr>
          <w:rFonts w:ascii="Times New Roman" w:hAnsi="Times New Roman" w:cs="Times New Roman"/>
          <w:sz w:val="28"/>
          <w:szCs w:val="28"/>
        </w:rPr>
        <w:t xml:space="preserve"> </w:t>
      </w:r>
      <w:r w:rsidR="00594F86" w:rsidRPr="007E787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F4432" w:rsidRPr="007E7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227" w:rsidRPr="007E787B">
        <w:rPr>
          <w:rFonts w:ascii="Times New Roman" w:hAnsi="Times New Roman" w:cs="Times New Roman"/>
          <w:sz w:val="28"/>
          <w:szCs w:val="28"/>
        </w:rPr>
        <w:t>лінійно</w:t>
      </w:r>
      <w:r w:rsidR="004F4432" w:rsidRPr="007E787B">
        <w:rPr>
          <w:rFonts w:ascii="Times New Roman" w:hAnsi="Times New Roman" w:cs="Times New Roman"/>
          <w:sz w:val="28"/>
          <w:szCs w:val="28"/>
        </w:rPr>
        <w:t xml:space="preserve"> на </w:t>
      </w:r>
      <w:r w:rsidR="00E75227" w:rsidRPr="007E787B">
        <w:rPr>
          <w:rFonts w:ascii="Times New Roman" w:hAnsi="Times New Roman" w:cs="Times New Roman"/>
          <w:sz w:val="28"/>
          <w:szCs w:val="28"/>
        </w:rPr>
        <w:t>даних значеннях тиску</w:t>
      </w:r>
      <w:r w:rsidR="00734675" w:rsidRPr="007E78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F4665A" w14:textId="77777777" w:rsidR="00594F86" w:rsidRPr="007E787B" w:rsidRDefault="00594F86" w:rsidP="003600F9">
      <w:pPr>
        <w:spacing w:after="60" w:line="276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787B">
        <w:rPr>
          <w:rFonts w:ascii="Times New Roman" w:eastAsiaTheme="minorEastAsia" w:hAnsi="Times New Roman" w:cs="Times New Roman"/>
          <w:b/>
          <w:bCs/>
          <w:sz w:val="28"/>
          <w:szCs w:val="28"/>
        </w:rPr>
        <w:t>Література:</w:t>
      </w:r>
    </w:p>
    <w:p w14:paraId="5F4353D8" w14:textId="4429E4D8" w:rsidR="00594F86" w:rsidRPr="007E787B" w:rsidRDefault="00734675" w:rsidP="003600F9">
      <w:pPr>
        <w:pStyle w:val="a8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Пьезогенераторы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перспективное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малой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энергетики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// Матеріали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. – 2017. – Режим доступу:   http://metrology-spb.ru/Biblioteka/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Pezogeneratory_novoe_perspektivnoe_napr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avlenie_maloy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jenergetiki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>.</w:t>
      </w:r>
    </w:p>
    <w:p w14:paraId="17C6238B" w14:textId="0D2BBA7D" w:rsidR="00734675" w:rsidRPr="007E787B" w:rsidRDefault="00734675" w:rsidP="003600F9">
      <w:pPr>
        <w:pStyle w:val="a8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E787B">
        <w:rPr>
          <w:rFonts w:ascii="Times New Roman" w:hAnsi="Times New Roman" w:cs="Times New Roman"/>
          <w:sz w:val="28"/>
          <w:szCs w:val="28"/>
        </w:rPr>
        <w:t xml:space="preserve">Жуков С.Н.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Пьезоэлектрическая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керамика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/ С.Н. Жуков. –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ФУАинформ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>, 2003. – 112 с</w:t>
      </w:r>
    </w:p>
    <w:p w14:paraId="619DF379" w14:textId="03924D4A" w:rsidR="00734675" w:rsidRPr="007E787B" w:rsidRDefault="00734675" w:rsidP="003600F9">
      <w:pPr>
        <w:pStyle w:val="a8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 І. М. Загальний курс фізики: у трьох томах. Т.2. Електрика і магнетизм / І. М.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, І. Т.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Горбачук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 xml:space="preserve">, П. П. Луцик. – 2-е вид., </w:t>
      </w:r>
      <w:proofErr w:type="spellStart"/>
      <w:r w:rsidRPr="007E787B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7E787B">
        <w:rPr>
          <w:rFonts w:ascii="Times New Roman" w:hAnsi="Times New Roman" w:cs="Times New Roman"/>
          <w:sz w:val="28"/>
          <w:szCs w:val="28"/>
        </w:rPr>
        <w:t>. – К. : Техніка, 2006. – 452 с.</w:t>
      </w:r>
    </w:p>
    <w:sectPr w:rsidR="00734675" w:rsidRPr="007E787B" w:rsidSect="007346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58C8B2"/>
    <w:lvl w:ilvl="0">
      <w:numFmt w:val="bullet"/>
      <w:lvlText w:val="*"/>
      <w:lvlJc w:val="left"/>
    </w:lvl>
  </w:abstractNum>
  <w:abstractNum w:abstractNumId="1" w15:restartNumberingAfterBreak="0">
    <w:nsid w:val="163C3D69"/>
    <w:multiLevelType w:val="hybridMultilevel"/>
    <w:tmpl w:val="6742DD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26"/>
    <w:rsid w:val="0006522D"/>
    <w:rsid w:val="0013214A"/>
    <w:rsid w:val="0013277D"/>
    <w:rsid w:val="00147092"/>
    <w:rsid w:val="00273E62"/>
    <w:rsid w:val="00303D2D"/>
    <w:rsid w:val="003600F9"/>
    <w:rsid w:val="00363DEA"/>
    <w:rsid w:val="004454D7"/>
    <w:rsid w:val="004E02E3"/>
    <w:rsid w:val="004F4432"/>
    <w:rsid w:val="005343D3"/>
    <w:rsid w:val="00546DCA"/>
    <w:rsid w:val="00594F86"/>
    <w:rsid w:val="005E75EB"/>
    <w:rsid w:val="007325FC"/>
    <w:rsid w:val="00734675"/>
    <w:rsid w:val="007407D5"/>
    <w:rsid w:val="00765780"/>
    <w:rsid w:val="007E787B"/>
    <w:rsid w:val="00921609"/>
    <w:rsid w:val="0098481A"/>
    <w:rsid w:val="009C2500"/>
    <w:rsid w:val="009C4BB5"/>
    <w:rsid w:val="00A018C1"/>
    <w:rsid w:val="00AE4B52"/>
    <w:rsid w:val="00B811E2"/>
    <w:rsid w:val="00BB65C4"/>
    <w:rsid w:val="00BE6254"/>
    <w:rsid w:val="00BF3CF8"/>
    <w:rsid w:val="00C73A45"/>
    <w:rsid w:val="00CE3BC7"/>
    <w:rsid w:val="00D0346D"/>
    <w:rsid w:val="00D33D26"/>
    <w:rsid w:val="00E440AF"/>
    <w:rsid w:val="00E603C7"/>
    <w:rsid w:val="00E75227"/>
    <w:rsid w:val="00FC6AC7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6EC"/>
  <w15:chartTrackingRefBased/>
  <w15:docId w15:val="{35EDA45C-D818-4912-954C-DC98E5E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25FC"/>
    <w:rPr>
      <w:rFonts w:ascii="Segoe UI" w:hAnsi="Segoe UI" w:cs="Segoe UI"/>
      <w:sz w:val="18"/>
      <w:szCs w:val="18"/>
      <w:lang w:val="uk-UA"/>
    </w:rPr>
  </w:style>
  <w:style w:type="character" w:styleId="a7">
    <w:name w:val="Placeholder Text"/>
    <w:basedOn w:val="a0"/>
    <w:uiPriority w:val="99"/>
    <w:semiHidden/>
    <w:rsid w:val="005E75EB"/>
    <w:rPr>
      <w:color w:val="808080"/>
    </w:rPr>
  </w:style>
  <w:style w:type="paragraph" w:styleId="a8">
    <w:name w:val="List Paragraph"/>
    <w:basedOn w:val="a"/>
    <w:uiPriority w:val="34"/>
    <w:qFormat/>
    <w:rsid w:val="0073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 Кондрушенко</cp:lastModifiedBy>
  <cp:revision>10</cp:revision>
  <dcterms:created xsi:type="dcterms:W3CDTF">2019-12-28T18:17:00Z</dcterms:created>
  <dcterms:modified xsi:type="dcterms:W3CDTF">2021-04-14T12:00:00Z</dcterms:modified>
</cp:coreProperties>
</file>